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bookmarkStart w:id="95" w:name="_GoBack"/>
      <w:bookmarkEnd w:id="95"/>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DAA01F0">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长春</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2026年3月25日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T15937800833</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538E9C8B">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_Toc5307 </w:instrText>
      </w:r>
      <w:r>
        <w:rPr>
          <w:rFonts w:hint="eastAsia"/>
        </w:rPr>
        <w:fldChar w:fldCharType="separate"/>
      </w:r>
      <w:r>
        <w:rPr>
          <w:rFonts w:hint="eastAsia"/>
        </w:rPr>
        <w:t>1. 建筑概况</w:t>
      </w:r>
      <w:r>
        <w:tab/>
      </w:r>
      <w:r>
        <w:fldChar w:fldCharType="begin"/>
      </w:r>
      <w:r>
        <w:instrText xml:space="preserve"> PAGEREF _Toc5307 \h </w:instrText>
      </w:r>
      <w:r>
        <w:fldChar w:fldCharType="separate"/>
      </w:r>
      <w:r>
        <w:t>3</w:t>
      </w:r>
      <w:r>
        <w:fldChar w:fldCharType="end"/>
      </w:r>
      <w:r>
        <w:rPr>
          <w:rFonts w:hint="eastAsia"/>
        </w:rPr>
        <w:fldChar w:fldCharType="end"/>
      </w:r>
    </w:p>
    <w:p w14:paraId="0E7F24D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_Toc7930 </w:instrText>
      </w:r>
      <w:r>
        <w:rPr>
          <w:rFonts w:hint="eastAsia"/>
        </w:rPr>
        <w:fldChar w:fldCharType="separate"/>
      </w:r>
      <w:r>
        <w:rPr>
          <w:rFonts w:hint="eastAsia"/>
        </w:rPr>
        <w:t>2. 设计依据</w:t>
      </w:r>
      <w:r>
        <w:tab/>
      </w:r>
      <w:r>
        <w:fldChar w:fldCharType="begin"/>
      </w:r>
      <w:r>
        <w:instrText xml:space="preserve"> PAGEREF _Toc7930 \h </w:instrText>
      </w:r>
      <w:r>
        <w:fldChar w:fldCharType="separate"/>
      </w:r>
      <w:r>
        <w:t>3</w:t>
      </w:r>
      <w:r>
        <w:fldChar w:fldCharType="end"/>
      </w:r>
      <w:r>
        <w:rPr>
          <w:rFonts w:hint="eastAsia"/>
        </w:rPr>
        <w:fldChar w:fldCharType="end"/>
      </w:r>
    </w:p>
    <w:p w14:paraId="07F9956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_Toc14389 </w:instrText>
      </w:r>
      <w:r>
        <w:rPr>
          <w:rFonts w:hint="eastAsia"/>
        </w:rPr>
        <w:fldChar w:fldCharType="separate"/>
      </w:r>
      <w:r>
        <w:rPr>
          <w:rFonts w:hint="eastAsia"/>
        </w:rPr>
        <w:t>3. 分析</w:t>
      </w:r>
      <w:r>
        <w:t>目的</w:t>
      </w:r>
      <w:r>
        <w:tab/>
      </w:r>
      <w:r>
        <w:fldChar w:fldCharType="begin"/>
      </w:r>
      <w:r>
        <w:instrText xml:space="preserve"> PAGEREF _Toc14389 \h </w:instrText>
      </w:r>
      <w:r>
        <w:fldChar w:fldCharType="separate"/>
      </w:r>
      <w:r>
        <w:t>3</w:t>
      </w:r>
      <w:r>
        <w:fldChar w:fldCharType="end"/>
      </w:r>
      <w:r>
        <w:rPr>
          <w:rFonts w:hint="eastAsia"/>
        </w:rPr>
        <w:fldChar w:fldCharType="end"/>
      </w:r>
    </w:p>
    <w:p w14:paraId="49058F0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_Toc30793 </w:instrText>
      </w:r>
      <w:r>
        <w:rPr>
          <w:rFonts w:hint="eastAsia"/>
        </w:rPr>
        <w:fldChar w:fldCharType="separate"/>
      </w:r>
      <w:r>
        <w:rPr>
          <w:rFonts w:hint="eastAsia"/>
        </w:rPr>
        <w:t>4. 标准</w:t>
      </w:r>
      <w:r>
        <w:t>要求</w:t>
      </w:r>
      <w:r>
        <w:tab/>
      </w:r>
      <w:r>
        <w:fldChar w:fldCharType="begin"/>
      </w:r>
      <w:r>
        <w:instrText xml:space="preserve"> PAGEREF _Toc30793 \h </w:instrText>
      </w:r>
      <w:r>
        <w:fldChar w:fldCharType="separate"/>
      </w:r>
      <w:r>
        <w:t>3</w:t>
      </w:r>
      <w:r>
        <w:fldChar w:fldCharType="end"/>
      </w:r>
      <w:r>
        <w:rPr>
          <w:rFonts w:hint="eastAsia"/>
        </w:rPr>
        <w:fldChar w:fldCharType="end"/>
      </w:r>
    </w:p>
    <w:p w14:paraId="5BE1BFC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_Toc14768 </w:instrText>
      </w:r>
      <w:r>
        <w:rPr>
          <w:rFonts w:hint="eastAsia"/>
        </w:rPr>
        <w:fldChar w:fldCharType="separate"/>
      </w:r>
      <w:r>
        <w:rPr>
          <w:rFonts w:hint="eastAsia"/>
        </w:rPr>
        <w:t>5. 采光分析</w:t>
      </w:r>
      <w:r>
        <w:t>概述</w:t>
      </w:r>
      <w:r>
        <w:tab/>
      </w:r>
      <w:r>
        <w:fldChar w:fldCharType="begin"/>
      </w:r>
      <w:r>
        <w:instrText xml:space="preserve"> PAGEREF _Toc14768 \h </w:instrText>
      </w:r>
      <w:r>
        <w:fldChar w:fldCharType="separate"/>
      </w:r>
      <w:r>
        <w:t>4</w:t>
      </w:r>
      <w:r>
        <w:fldChar w:fldCharType="end"/>
      </w:r>
      <w:r>
        <w:rPr>
          <w:rFonts w:hint="eastAsia"/>
        </w:rPr>
        <w:fldChar w:fldCharType="end"/>
      </w:r>
    </w:p>
    <w:p w14:paraId="3AA4B42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_Toc16837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_Toc16837 \h </w:instrText>
      </w:r>
      <w:r>
        <w:fldChar w:fldCharType="separate"/>
      </w:r>
      <w:r>
        <w:t>4</w:t>
      </w:r>
      <w:r>
        <w:fldChar w:fldCharType="end"/>
      </w:r>
      <w:r>
        <w:rPr>
          <w:rFonts w:hint="eastAsia"/>
        </w:rPr>
        <w:fldChar w:fldCharType="end"/>
      </w:r>
    </w:p>
    <w:p w14:paraId="390608A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_Toc4380 </w:instrText>
      </w:r>
      <w:r>
        <w:rPr>
          <w:rFonts w:hint="eastAsia"/>
        </w:rPr>
        <w:fldChar w:fldCharType="separate"/>
      </w:r>
      <w:r>
        <w:rPr>
          <w:rFonts w:hint="eastAsia"/>
          <w:lang w:val="en-GB"/>
        </w:rPr>
        <w:t xml:space="preserve">5.2 </w:t>
      </w:r>
      <w:r>
        <w:t>分析软件</w:t>
      </w:r>
      <w:r>
        <w:tab/>
      </w:r>
      <w:r>
        <w:fldChar w:fldCharType="begin"/>
      </w:r>
      <w:r>
        <w:instrText xml:space="preserve"> PAGEREF _Toc4380 \h </w:instrText>
      </w:r>
      <w:r>
        <w:fldChar w:fldCharType="separate"/>
      </w:r>
      <w:r>
        <w:t>5</w:t>
      </w:r>
      <w:r>
        <w:fldChar w:fldCharType="end"/>
      </w:r>
      <w:r>
        <w:rPr>
          <w:rFonts w:hint="eastAsia"/>
        </w:rPr>
        <w:fldChar w:fldCharType="end"/>
      </w:r>
    </w:p>
    <w:p w14:paraId="50A011A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_Toc18178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_Toc18178 \h </w:instrText>
      </w:r>
      <w:r>
        <w:fldChar w:fldCharType="separate"/>
      </w:r>
      <w:r>
        <w:t>5</w:t>
      </w:r>
      <w:r>
        <w:fldChar w:fldCharType="end"/>
      </w:r>
      <w:r>
        <w:rPr>
          <w:rFonts w:hint="eastAsia"/>
        </w:rPr>
        <w:fldChar w:fldCharType="end"/>
      </w:r>
    </w:p>
    <w:p w14:paraId="123320D2">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_Toc27007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_Toc27007 \h </w:instrText>
      </w:r>
      <w:r>
        <w:fldChar w:fldCharType="separate"/>
      </w:r>
      <w:r>
        <w:t>5</w:t>
      </w:r>
      <w:r>
        <w:fldChar w:fldCharType="end"/>
      </w:r>
      <w:r>
        <w:rPr>
          <w:rFonts w:hint="eastAsia"/>
        </w:rPr>
        <w:fldChar w:fldCharType="end"/>
      </w:r>
    </w:p>
    <w:p w14:paraId="55582CD7">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_Toc26029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_Toc26029 \h </w:instrText>
      </w:r>
      <w:r>
        <w:fldChar w:fldCharType="separate"/>
      </w:r>
      <w:r>
        <w:t>6</w:t>
      </w:r>
      <w:r>
        <w:fldChar w:fldCharType="end"/>
      </w:r>
      <w:r>
        <w:rPr>
          <w:rFonts w:hint="eastAsia"/>
        </w:rPr>
        <w:fldChar w:fldCharType="end"/>
      </w:r>
    </w:p>
    <w:p w14:paraId="417F312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_Toc30116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_Toc30116 \h </w:instrText>
      </w:r>
      <w:r>
        <w:fldChar w:fldCharType="separate"/>
      </w:r>
      <w:r>
        <w:t>6</w:t>
      </w:r>
      <w:r>
        <w:fldChar w:fldCharType="end"/>
      </w:r>
      <w:r>
        <w:rPr>
          <w:rFonts w:hint="eastAsia"/>
        </w:rPr>
        <w:fldChar w:fldCharType="end"/>
      </w:r>
    </w:p>
    <w:p w14:paraId="416E92C2">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_Toc27117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_Toc27117 \h </w:instrText>
      </w:r>
      <w:r>
        <w:fldChar w:fldCharType="separate"/>
      </w:r>
      <w:r>
        <w:t>6</w:t>
      </w:r>
      <w:r>
        <w:fldChar w:fldCharType="end"/>
      </w:r>
      <w:r>
        <w:rPr>
          <w:rFonts w:hint="eastAsia"/>
        </w:rPr>
        <w:fldChar w:fldCharType="end"/>
      </w:r>
    </w:p>
    <w:p w14:paraId="0348DB4E">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_Toc19319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_Toc19319 \h </w:instrText>
      </w:r>
      <w:r>
        <w:fldChar w:fldCharType="separate"/>
      </w:r>
      <w:r>
        <w:t>7</w:t>
      </w:r>
      <w:r>
        <w:fldChar w:fldCharType="end"/>
      </w:r>
      <w:r>
        <w:rPr>
          <w:rFonts w:hint="eastAsia"/>
        </w:rPr>
        <w:fldChar w:fldCharType="end"/>
      </w:r>
    </w:p>
    <w:p w14:paraId="7752DD2B">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_Toc10967 </w:instrText>
      </w:r>
      <w:r>
        <w:rPr>
          <w:rFonts w:hint="eastAsia"/>
        </w:rPr>
        <w:fldChar w:fldCharType="separate"/>
      </w:r>
      <w:r>
        <w:rPr>
          <w:rFonts w:hint="eastAsia" w:ascii="微软雅黑" w:hAnsi="微软雅黑" w:eastAsia="微软雅黑"/>
          <w:szCs w:val="24"/>
          <w:lang w:val="en-GB"/>
        </w:rPr>
        <w:t xml:space="preserve">6.3.3 </w:t>
      </w:r>
      <w:r>
        <w:rPr>
          <w:rFonts w:hint="eastAsia"/>
        </w:rPr>
        <w:t xml:space="preserve">天 </w:t>
      </w:r>
      <w:r>
        <w:t xml:space="preserve"> </w:t>
      </w:r>
      <w:r>
        <w:rPr>
          <w:rFonts w:hint="eastAsia"/>
        </w:rPr>
        <w:t>窗</w:t>
      </w:r>
      <w:r>
        <w:tab/>
      </w:r>
      <w:r>
        <w:fldChar w:fldCharType="begin"/>
      </w:r>
      <w:r>
        <w:instrText xml:space="preserve"> PAGEREF _Toc10967 \h </w:instrText>
      </w:r>
      <w:r>
        <w:fldChar w:fldCharType="separate"/>
      </w:r>
      <w:r>
        <w:t>7</w:t>
      </w:r>
      <w:r>
        <w:fldChar w:fldCharType="end"/>
      </w:r>
      <w:r>
        <w:rPr>
          <w:rFonts w:hint="eastAsia"/>
        </w:rPr>
        <w:fldChar w:fldCharType="end"/>
      </w:r>
    </w:p>
    <w:p w14:paraId="78245DE9">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_Toc812 </w:instrText>
      </w:r>
      <w:r>
        <w:rPr>
          <w:rFonts w:hint="eastAsia"/>
        </w:rPr>
        <w:fldChar w:fldCharType="separate"/>
      </w:r>
      <w:r>
        <w:rPr>
          <w:rFonts w:hint="eastAsia"/>
        </w:rPr>
        <w:t>7. 分析统计结果</w:t>
      </w:r>
      <w:r>
        <w:tab/>
      </w:r>
      <w:r>
        <w:fldChar w:fldCharType="begin"/>
      </w:r>
      <w:r>
        <w:instrText xml:space="preserve"> PAGEREF _Toc812 \h </w:instrText>
      </w:r>
      <w:r>
        <w:fldChar w:fldCharType="separate"/>
      </w:r>
      <w:r>
        <w:t>7</w:t>
      </w:r>
      <w:r>
        <w:fldChar w:fldCharType="end"/>
      </w:r>
      <w:r>
        <w:rPr>
          <w:rFonts w:hint="eastAsia"/>
        </w:rPr>
        <w:fldChar w:fldCharType="end"/>
      </w:r>
    </w:p>
    <w:p w14:paraId="1CA7243F">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_Toc20346 </w:instrText>
      </w:r>
      <w:r>
        <w:rPr>
          <w:rFonts w:hint="eastAsia"/>
        </w:rPr>
        <w:fldChar w:fldCharType="separate"/>
      </w:r>
      <w:r>
        <w:rPr>
          <w:rFonts w:hint="eastAsia"/>
        </w:rPr>
        <w:t>8. 达标率彩图</w:t>
      </w:r>
      <w:r>
        <w:tab/>
      </w:r>
      <w:r>
        <w:fldChar w:fldCharType="begin"/>
      </w:r>
      <w:r>
        <w:instrText xml:space="preserve"> PAGEREF _Toc20346 \h </w:instrText>
      </w:r>
      <w:r>
        <w:fldChar w:fldCharType="separate"/>
      </w:r>
      <w:r>
        <w:t>8</w:t>
      </w:r>
      <w:r>
        <w:fldChar w:fldCharType="end"/>
      </w:r>
      <w:r>
        <w:rPr>
          <w:rFonts w:hint="eastAsia"/>
        </w:rPr>
        <w:fldChar w:fldCharType="end"/>
      </w:r>
    </w:p>
    <w:p w14:paraId="060ACA5A">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_Toc155 </w:instrText>
      </w:r>
      <w:r>
        <w:rPr>
          <w:rFonts w:hint="eastAsia"/>
        </w:rPr>
        <w:fldChar w:fldCharType="separate"/>
      </w:r>
      <w:r>
        <w:rPr>
          <w:rFonts w:hint="eastAsia"/>
        </w:rPr>
        <w:t>9. 评价结论</w:t>
      </w:r>
      <w:r>
        <w:tab/>
      </w:r>
      <w:r>
        <w:fldChar w:fldCharType="begin"/>
      </w:r>
      <w:r>
        <w:instrText xml:space="preserve"> PAGEREF _Toc155 \h </w:instrText>
      </w:r>
      <w:r>
        <w:fldChar w:fldCharType="separate"/>
      </w:r>
      <w:r>
        <w:t>11</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530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长春</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11429.19</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20.00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7930"/>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14389"/>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30793"/>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12"/>
      <w:bookmarkStart w:id="33" w:name="_Toc290149054"/>
      <w:bookmarkStart w:id="34" w:name="_Toc275165382"/>
      <w:bookmarkStart w:id="35" w:name="_Toc290209336"/>
      <w:bookmarkStart w:id="36" w:name="_Toc312399791"/>
      <w:bookmarkStart w:id="37" w:name="_Toc264569232"/>
      <w:bookmarkStart w:id="38" w:name="_Toc264043625"/>
      <w:bookmarkStart w:id="39" w:name="_Toc14768"/>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6837"/>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75165387"/>
      <w:bookmarkStart w:id="42" w:name="_Toc264569237"/>
      <w:bookmarkStart w:id="43" w:name="_Toc264043630"/>
      <w:bookmarkStart w:id="44" w:name="_Toc312399796"/>
      <w:bookmarkStart w:id="45" w:name="_Toc290209341"/>
      <w:bookmarkStart w:id="46" w:name="_Toc290149059"/>
      <w:bookmarkStart w:id="47" w:name="_Toc290209317"/>
      <w:bookmarkStart w:id="48" w:name="_Toc4380"/>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8178"/>
      <w:r>
        <w:rPr>
          <w:rFonts w:hint="eastAsia"/>
        </w:rPr>
        <w:t>采光计算</w:t>
      </w:r>
      <w:r>
        <w:t>参数</w:t>
      </w:r>
      <w:r>
        <w:rPr>
          <w:rFonts w:hint="eastAsia"/>
        </w:rPr>
        <w:t>取值</w:t>
      </w:r>
      <w:bookmarkEnd w:id="49"/>
    </w:p>
    <w:p w14:paraId="3D2BC6AB">
      <w:pPr>
        <w:pStyle w:val="4"/>
      </w:pPr>
      <w:bookmarkStart w:id="50" w:name="_Toc312399795"/>
      <w:bookmarkStart w:id="51" w:name="_Toc290209316"/>
      <w:bookmarkStart w:id="52" w:name="_Toc290149058"/>
      <w:bookmarkStart w:id="53" w:name="_Toc275165386"/>
      <w:bookmarkStart w:id="54" w:name="_Toc290209340"/>
      <w:bookmarkStart w:id="55" w:name="_Toc264569236"/>
      <w:bookmarkStart w:id="56" w:name="_Toc264043629"/>
      <w:bookmarkStart w:id="57" w:name="_Toc27007"/>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6029"/>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30116"/>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27117"/>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08A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C80637">
            <w:pPr>
              <w:jc w:val="center"/>
              <w:rPr>
                <w:sz w:val="18"/>
                <w:szCs w:val="18"/>
              </w:rPr>
            </w:pPr>
            <w:r>
              <w:rPr>
                <w:sz w:val="18"/>
                <w:szCs w:val="18"/>
              </w:rPr>
              <w:t>门窗编号</w:t>
            </w:r>
          </w:p>
        </w:tc>
        <w:tc>
          <w:tcPr>
            <w:shd w:val="clear" w:color="auto" w:fill="E6E6E6"/>
            <w:vAlign w:val="center"/>
          </w:tcPr>
          <w:p w14:paraId="08095887">
            <w:pPr>
              <w:jc w:val="center"/>
              <w:rPr>
                <w:sz w:val="18"/>
                <w:szCs w:val="18"/>
              </w:rPr>
            </w:pPr>
            <w:r>
              <w:rPr>
                <w:sz w:val="18"/>
                <w:szCs w:val="18"/>
              </w:rPr>
              <w:t>宽度(mm)</w:t>
            </w:r>
          </w:p>
        </w:tc>
        <w:tc>
          <w:tcPr>
            <w:shd w:val="clear" w:color="auto" w:fill="E6E6E6"/>
            <w:vAlign w:val="center"/>
          </w:tcPr>
          <w:p w14:paraId="38339190">
            <w:pPr>
              <w:jc w:val="center"/>
              <w:rPr>
                <w:sz w:val="18"/>
                <w:szCs w:val="18"/>
              </w:rPr>
            </w:pPr>
            <w:r>
              <w:rPr>
                <w:sz w:val="18"/>
                <w:szCs w:val="18"/>
              </w:rPr>
              <w:t>高度(mm)</w:t>
            </w:r>
          </w:p>
        </w:tc>
        <w:tc>
          <w:tcPr>
            <w:shd w:val="clear" w:color="auto" w:fill="E6E6E6"/>
            <w:vAlign w:val="center"/>
          </w:tcPr>
          <w:p w14:paraId="23CBC15A">
            <w:pPr>
              <w:jc w:val="center"/>
              <w:rPr>
                <w:sz w:val="18"/>
                <w:szCs w:val="18"/>
              </w:rPr>
            </w:pPr>
            <w:r>
              <w:rPr>
                <w:sz w:val="18"/>
                <w:szCs w:val="18"/>
              </w:rPr>
              <w:t>窗框类型</w:t>
            </w:r>
          </w:p>
        </w:tc>
        <w:tc>
          <w:tcPr>
            <w:shd w:val="clear" w:color="auto" w:fill="E6E6E6"/>
            <w:vAlign w:val="center"/>
          </w:tcPr>
          <w:p w14:paraId="4018CD75">
            <w:pPr>
              <w:jc w:val="center"/>
              <w:rPr>
                <w:sz w:val="18"/>
                <w:szCs w:val="18"/>
              </w:rPr>
            </w:pPr>
            <w:r>
              <w:rPr>
                <w:sz w:val="18"/>
                <w:szCs w:val="18"/>
              </w:rPr>
              <w:t>玻璃类型</w:t>
            </w:r>
          </w:p>
        </w:tc>
        <w:tc>
          <w:tcPr>
            <w:shd w:val="clear" w:color="auto" w:fill="E6E6E6"/>
            <w:vAlign w:val="center"/>
          </w:tcPr>
          <w:p w14:paraId="3A5424AB">
            <w:pPr>
              <w:jc w:val="center"/>
              <w:rPr>
                <w:sz w:val="18"/>
                <w:szCs w:val="18"/>
              </w:rPr>
            </w:pPr>
            <w:r>
              <w:rPr>
                <w:sz w:val="18"/>
                <w:szCs w:val="18"/>
              </w:rPr>
              <w:t>可见光透射比</w:t>
            </w:r>
          </w:p>
        </w:tc>
        <w:tc>
          <w:tcPr>
            <w:shd w:val="clear" w:color="auto" w:fill="E6E6E6"/>
            <w:vAlign w:val="center"/>
          </w:tcPr>
          <w:p w14:paraId="1B28D433">
            <w:pPr>
              <w:jc w:val="center"/>
              <w:rPr>
                <w:sz w:val="18"/>
                <w:szCs w:val="18"/>
              </w:rPr>
            </w:pPr>
            <w:r>
              <w:rPr>
                <w:sz w:val="18"/>
                <w:szCs w:val="18"/>
              </w:rPr>
              <w:t>玻璃反射比</w:t>
            </w:r>
          </w:p>
        </w:tc>
      </w:tr>
      <w:tr w14:paraId="27AF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5AE21F">
            <w:pPr>
              <w:jc w:val="center"/>
              <w:rPr>
                <w:sz w:val="18"/>
                <w:szCs w:val="18"/>
              </w:rPr>
            </w:pPr>
          </w:p>
        </w:tc>
        <w:tc>
          <w:tcPr>
            <w:vAlign w:val="center"/>
          </w:tcPr>
          <w:p w14:paraId="604AF424">
            <w:pPr>
              <w:jc w:val="center"/>
              <w:rPr>
                <w:sz w:val="18"/>
                <w:szCs w:val="18"/>
              </w:rPr>
            </w:pPr>
            <w:r>
              <w:rPr>
                <w:sz w:val="18"/>
                <w:szCs w:val="18"/>
              </w:rPr>
              <w:t>1800</w:t>
            </w:r>
          </w:p>
        </w:tc>
        <w:tc>
          <w:tcPr>
            <w:vAlign w:val="center"/>
          </w:tcPr>
          <w:p w14:paraId="2529309C">
            <w:pPr>
              <w:jc w:val="center"/>
              <w:rPr>
                <w:sz w:val="18"/>
                <w:szCs w:val="18"/>
              </w:rPr>
            </w:pPr>
            <w:r>
              <w:rPr>
                <w:sz w:val="18"/>
                <w:szCs w:val="18"/>
              </w:rPr>
              <w:t>2100</w:t>
            </w:r>
          </w:p>
        </w:tc>
        <w:tc>
          <w:tcPr>
            <w:vAlign w:val="center"/>
          </w:tcPr>
          <w:p w14:paraId="0B2A0F1E">
            <w:pPr>
              <w:jc w:val="center"/>
              <w:rPr>
                <w:sz w:val="18"/>
                <w:szCs w:val="18"/>
              </w:rPr>
            </w:pPr>
            <w:r>
              <w:rPr>
                <w:sz w:val="18"/>
                <w:szCs w:val="18"/>
              </w:rPr>
              <w:t>单层铝窗</w:t>
            </w:r>
          </w:p>
        </w:tc>
        <w:tc>
          <w:tcPr>
            <w:vAlign w:val="center"/>
          </w:tcPr>
          <w:p w14:paraId="7BE1C4BB">
            <w:pPr>
              <w:jc w:val="center"/>
              <w:rPr>
                <w:sz w:val="18"/>
                <w:szCs w:val="18"/>
              </w:rPr>
            </w:pPr>
            <w:r>
              <w:rPr>
                <w:sz w:val="18"/>
                <w:szCs w:val="18"/>
              </w:rPr>
              <w:t>普通玻璃</w:t>
            </w:r>
          </w:p>
        </w:tc>
        <w:tc>
          <w:tcPr>
            <w:vAlign w:val="center"/>
          </w:tcPr>
          <w:p w14:paraId="2638D8A6">
            <w:pPr>
              <w:jc w:val="center"/>
              <w:rPr>
                <w:sz w:val="18"/>
                <w:szCs w:val="18"/>
              </w:rPr>
            </w:pPr>
            <w:r>
              <w:rPr>
                <w:sz w:val="18"/>
                <w:szCs w:val="18"/>
              </w:rPr>
              <w:t>0.89</w:t>
            </w:r>
          </w:p>
        </w:tc>
        <w:tc>
          <w:tcPr>
            <w:vAlign w:val="center"/>
          </w:tcPr>
          <w:p w14:paraId="4D53F588">
            <w:pPr>
              <w:jc w:val="center"/>
              <w:rPr>
                <w:sz w:val="18"/>
                <w:szCs w:val="18"/>
              </w:rPr>
            </w:pPr>
            <w:r>
              <w:rPr>
                <w:sz w:val="18"/>
                <w:szCs w:val="18"/>
              </w:rPr>
              <w:t>0.08</w:t>
            </w:r>
          </w:p>
        </w:tc>
      </w:tr>
      <w:tr w14:paraId="45C82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C37DAF">
            <w:pPr>
              <w:jc w:val="center"/>
              <w:rPr>
                <w:sz w:val="18"/>
                <w:szCs w:val="18"/>
              </w:rPr>
            </w:pPr>
            <w:r>
              <w:rPr>
                <w:sz w:val="18"/>
                <w:szCs w:val="18"/>
              </w:rPr>
              <w:t>C1515</w:t>
            </w:r>
          </w:p>
        </w:tc>
        <w:tc>
          <w:tcPr>
            <w:vAlign w:val="center"/>
          </w:tcPr>
          <w:p w14:paraId="4046C7E7">
            <w:pPr>
              <w:jc w:val="center"/>
              <w:rPr>
                <w:sz w:val="18"/>
                <w:szCs w:val="18"/>
              </w:rPr>
            </w:pPr>
            <w:r>
              <w:rPr>
                <w:sz w:val="18"/>
                <w:szCs w:val="18"/>
              </w:rPr>
              <w:t>1500</w:t>
            </w:r>
          </w:p>
        </w:tc>
        <w:tc>
          <w:tcPr>
            <w:vAlign w:val="center"/>
          </w:tcPr>
          <w:p w14:paraId="0FA54AD5">
            <w:pPr>
              <w:jc w:val="center"/>
              <w:rPr>
                <w:sz w:val="18"/>
                <w:szCs w:val="18"/>
              </w:rPr>
            </w:pPr>
            <w:r>
              <w:rPr>
                <w:sz w:val="18"/>
                <w:szCs w:val="18"/>
              </w:rPr>
              <w:t>1500</w:t>
            </w:r>
          </w:p>
        </w:tc>
        <w:tc>
          <w:tcPr>
            <w:vAlign w:val="center"/>
          </w:tcPr>
          <w:p w14:paraId="0F6C1059">
            <w:pPr>
              <w:jc w:val="center"/>
              <w:rPr>
                <w:sz w:val="18"/>
                <w:szCs w:val="18"/>
              </w:rPr>
            </w:pPr>
            <w:r>
              <w:rPr>
                <w:sz w:val="18"/>
                <w:szCs w:val="18"/>
              </w:rPr>
              <w:t>单层铝窗</w:t>
            </w:r>
          </w:p>
        </w:tc>
        <w:tc>
          <w:tcPr>
            <w:vAlign w:val="center"/>
          </w:tcPr>
          <w:p w14:paraId="75724426">
            <w:pPr>
              <w:jc w:val="center"/>
              <w:rPr>
                <w:sz w:val="18"/>
                <w:szCs w:val="18"/>
              </w:rPr>
            </w:pPr>
            <w:r>
              <w:rPr>
                <w:sz w:val="18"/>
                <w:szCs w:val="18"/>
              </w:rPr>
              <w:t>普通玻璃</w:t>
            </w:r>
          </w:p>
        </w:tc>
        <w:tc>
          <w:tcPr>
            <w:vAlign w:val="center"/>
          </w:tcPr>
          <w:p w14:paraId="28DB0FCA">
            <w:pPr>
              <w:jc w:val="center"/>
              <w:rPr>
                <w:sz w:val="18"/>
                <w:szCs w:val="18"/>
              </w:rPr>
            </w:pPr>
            <w:r>
              <w:rPr>
                <w:sz w:val="18"/>
                <w:szCs w:val="18"/>
              </w:rPr>
              <w:t>0.89</w:t>
            </w:r>
          </w:p>
        </w:tc>
        <w:tc>
          <w:tcPr>
            <w:vAlign w:val="center"/>
          </w:tcPr>
          <w:p w14:paraId="60ADB730">
            <w:pPr>
              <w:jc w:val="center"/>
              <w:rPr>
                <w:sz w:val="18"/>
                <w:szCs w:val="18"/>
              </w:rPr>
            </w:pPr>
            <w:r>
              <w:rPr>
                <w:sz w:val="18"/>
                <w:szCs w:val="18"/>
              </w:rPr>
              <w:t>0.08</w:t>
            </w:r>
          </w:p>
        </w:tc>
      </w:tr>
      <w:tr w14:paraId="468F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D3CBB4">
            <w:pPr>
              <w:jc w:val="center"/>
              <w:rPr>
                <w:sz w:val="18"/>
                <w:szCs w:val="18"/>
              </w:rPr>
            </w:pPr>
            <w:r>
              <w:rPr>
                <w:sz w:val="18"/>
                <w:szCs w:val="18"/>
              </w:rPr>
              <w:t>C1815</w:t>
            </w:r>
          </w:p>
        </w:tc>
        <w:tc>
          <w:tcPr>
            <w:vAlign w:val="center"/>
          </w:tcPr>
          <w:p w14:paraId="1370C55B">
            <w:pPr>
              <w:jc w:val="center"/>
              <w:rPr>
                <w:sz w:val="18"/>
                <w:szCs w:val="18"/>
              </w:rPr>
            </w:pPr>
            <w:r>
              <w:rPr>
                <w:sz w:val="18"/>
                <w:szCs w:val="18"/>
              </w:rPr>
              <w:t>1800</w:t>
            </w:r>
          </w:p>
        </w:tc>
        <w:tc>
          <w:tcPr>
            <w:vAlign w:val="center"/>
          </w:tcPr>
          <w:p w14:paraId="19385009">
            <w:pPr>
              <w:jc w:val="center"/>
              <w:rPr>
                <w:sz w:val="18"/>
                <w:szCs w:val="18"/>
              </w:rPr>
            </w:pPr>
            <w:r>
              <w:rPr>
                <w:sz w:val="18"/>
                <w:szCs w:val="18"/>
              </w:rPr>
              <w:t>1800</w:t>
            </w:r>
          </w:p>
        </w:tc>
        <w:tc>
          <w:tcPr>
            <w:vAlign w:val="center"/>
          </w:tcPr>
          <w:p w14:paraId="6C2DCC39">
            <w:pPr>
              <w:jc w:val="center"/>
              <w:rPr>
                <w:sz w:val="18"/>
                <w:szCs w:val="18"/>
              </w:rPr>
            </w:pPr>
            <w:r>
              <w:rPr>
                <w:sz w:val="18"/>
                <w:szCs w:val="18"/>
              </w:rPr>
              <w:t>单层铝窗</w:t>
            </w:r>
          </w:p>
        </w:tc>
        <w:tc>
          <w:tcPr>
            <w:vAlign w:val="center"/>
          </w:tcPr>
          <w:p w14:paraId="3ACE9374">
            <w:pPr>
              <w:jc w:val="center"/>
              <w:rPr>
                <w:sz w:val="18"/>
                <w:szCs w:val="18"/>
              </w:rPr>
            </w:pPr>
            <w:r>
              <w:rPr>
                <w:sz w:val="18"/>
                <w:szCs w:val="18"/>
              </w:rPr>
              <w:t>普通玻璃</w:t>
            </w:r>
          </w:p>
        </w:tc>
        <w:tc>
          <w:tcPr>
            <w:vAlign w:val="center"/>
          </w:tcPr>
          <w:p w14:paraId="0CCFADD5">
            <w:pPr>
              <w:jc w:val="center"/>
              <w:rPr>
                <w:sz w:val="18"/>
                <w:szCs w:val="18"/>
              </w:rPr>
            </w:pPr>
            <w:r>
              <w:rPr>
                <w:sz w:val="18"/>
                <w:szCs w:val="18"/>
              </w:rPr>
              <w:t>0.89</w:t>
            </w:r>
          </w:p>
        </w:tc>
        <w:tc>
          <w:tcPr>
            <w:vAlign w:val="center"/>
          </w:tcPr>
          <w:p w14:paraId="25542769">
            <w:pPr>
              <w:jc w:val="center"/>
              <w:rPr>
                <w:sz w:val="18"/>
                <w:szCs w:val="18"/>
              </w:rPr>
            </w:pPr>
            <w:r>
              <w:rPr>
                <w:sz w:val="18"/>
                <w:szCs w:val="18"/>
              </w:rPr>
              <w:t>0.08</w:t>
            </w:r>
          </w:p>
        </w:tc>
      </w:tr>
      <w:tr w14:paraId="5AED4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AE3A3B">
            <w:pPr>
              <w:jc w:val="center"/>
              <w:rPr>
                <w:sz w:val="18"/>
                <w:szCs w:val="18"/>
              </w:rPr>
            </w:pPr>
            <w:r>
              <w:rPr>
                <w:sz w:val="18"/>
                <w:szCs w:val="18"/>
              </w:rPr>
              <w:t>C1818</w:t>
            </w:r>
          </w:p>
        </w:tc>
        <w:tc>
          <w:tcPr>
            <w:vAlign w:val="center"/>
          </w:tcPr>
          <w:p w14:paraId="20F99F46">
            <w:pPr>
              <w:jc w:val="center"/>
              <w:rPr>
                <w:sz w:val="18"/>
                <w:szCs w:val="18"/>
              </w:rPr>
            </w:pPr>
            <w:r>
              <w:rPr>
                <w:sz w:val="18"/>
                <w:szCs w:val="18"/>
              </w:rPr>
              <w:t>1800</w:t>
            </w:r>
          </w:p>
        </w:tc>
        <w:tc>
          <w:tcPr>
            <w:vAlign w:val="center"/>
          </w:tcPr>
          <w:p w14:paraId="79AB7C5F">
            <w:pPr>
              <w:jc w:val="center"/>
              <w:rPr>
                <w:sz w:val="18"/>
                <w:szCs w:val="18"/>
              </w:rPr>
            </w:pPr>
            <w:r>
              <w:rPr>
                <w:sz w:val="18"/>
                <w:szCs w:val="18"/>
              </w:rPr>
              <w:t>1800</w:t>
            </w:r>
          </w:p>
        </w:tc>
        <w:tc>
          <w:tcPr>
            <w:vAlign w:val="center"/>
          </w:tcPr>
          <w:p w14:paraId="0640C241">
            <w:pPr>
              <w:jc w:val="center"/>
              <w:rPr>
                <w:sz w:val="18"/>
                <w:szCs w:val="18"/>
              </w:rPr>
            </w:pPr>
            <w:r>
              <w:rPr>
                <w:sz w:val="18"/>
                <w:szCs w:val="18"/>
              </w:rPr>
              <w:t>单层铝窗</w:t>
            </w:r>
          </w:p>
        </w:tc>
        <w:tc>
          <w:tcPr>
            <w:vAlign w:val="center"/>
          </w:tcPr>
          <w:p w14:paraId="287254EF">
            <w:pPr>
              <w:jc w:val="center"/>
              <w:rPr>
                <w:sz w:val="18"/>
                <w:szCs w:val="18"/>
              </w:rPr>
            </w:pPr>
            <w:r>
              <w:rPr>
                <w:sz w:val="18"/>
                <w:szCs w:val="18"/>
              </w:rPr>
              <w:t>普通玻璃</w:t>
            </w:r>
          </w:p>
        </w:tc>
        <w:tc>
          <w:tcPr>
            <w:vAlign w:val="center"/>
          </w:tcPr>
          <w:p w14:paraId="02420652">
            <w:pPr>
              <w:jc w:val="center"/>
              <w:rPr>
                <w:sz w:val="18"/>
                <w:szCs w:val="18"/>
              </w:rPr>
            </w:pPr>
            <w:r>
              <w:rPr>
                <w:sz w:val="18"/>
                <w:szCs w:val="18"/>
              </w:rPr>
              <w:t>0.89</w:t>
            </w:r>
          </w:p>
        </w:tc>
        <w:tc>
          <w:tcPr>
            <w:vAlign w:val="center"/>
          </w:tcPr>
          <w:p w14:paraId="65D0E3C8">
            <w:pPr>
              <w:jc w:val="center"/>
              <w:rPr>
                <w:sz w:val="18"/>
                <w:szCs w:val="18"/>
              </w:rPr>
            </w:pPr>
            <w:r>
              <w:rPr>
                <w:sz w:val="18"/>
                <w:szCs w:val="18"/>
              </w:rPr>
              <w:t>0.08</w:t>
            </w:r>
          </w:p>
        </w:tc>
      </w:tr>
      <w:tr w14:paraId="6E9D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FEE71">
            <w:pPr>
              <w:jc w:val="center"/>
              <w:rPr>
                <w:sz w:val="18"/>
                <w:szCs w:val="18"/>
              </w:rPr>
            </w:pPr>
            <w:r>
              <w:rPr>
                <w:sz w:val="18"/>
                <w:szCs w:val="18"/>
              </w:rPr>
              <w:t>C1830</w:t>
            </w:r>
          </w:p>
        </w:tc>
        <w:tc>
          <w:tcPr>
            <w:vAlign w:val="center"/>
          </w:tcPr>
          <w:p w14:paraId="692E251D">
            <w:pPr>
              <w:jc w:val="center"/>
              <w:rPr>
                <w:sz w:val="18"/>
                <w:szCs w:val="18"/>
              </w:rPr>
            </w:pPr>
            <w:r>
              <w:rPr>
                <w:sz w:val="18"/>
                <w:szCs w:val="18"/>
              </w:rPr>
              <w:t>1800</w:t>
            </w:r>
          </w:p>
        </w:tc>
        <w:tc>
          <w:tcPr>
            <w:vAlign w:val="center"/>
          </w:tcPr>
          <w:p w14:paraId="26BFA2B3">
            <w:pPr>
              <w:jc w:val="center"/>
              <w:rPr>
                <w:sz w:val="18"/>
                <w:szCs w:val="18"/>
              </w:rPr>
            </w:pPr>
            <w:r>
              <w:rPr>
                <w:sz w:val="18"/>
                <w:szCs w:val="18"/>
              </w:rPr>
              <w:t>3000</w:t>
            </w:r>
          </w:p>
        </w:tc>
        <w:tc>
          <w:tcPr>
            <w:vAlign w:val="center"/>
          </w:tcPr>
          <w:p w14:paraId="1124C9AC">
            <w:pPr>
              <w:jc w:val="center"/>
              <w:rPr>
                <w:sz w:val="18"/>
                <w:szCs w:val="18"/>
              </w:rPr>
            </w:pPr>
            <w:r>
              <w:rPr>
                <w:sz w:val="18"/>
                <w:szCs w:val="18"/>
              </w:rPr>
              <w:t>单层铝窗</w:t>
            </w:r>
          </w:p>
        </w:tc>
        <w:tc>
          <w:tcPr>
            <w:vAlign w:val="center"/>
          </w:tcPr>
          <w:p w14:paraId="6C0D044A">
            <w:pPr>
              <w:jc w:val="center"/>
              <w:rPr>
                <w:sz w:val="18"/>
                <w:szCs w:val="18"/>
              </w:rPr>
            </w:pPr>
            <w:r>
              <w:rPr>
                <w:sz w:val="18"/>
                <w:szCs w:val="18"/>
              </w:rPr>
              <w:t>普通玻璃</w:t>
            </w:r>
          </w:p>
        </w:tc>
        <w:tc>
          <w:tcPr>
            <w:vAlign w:val="center"/>
          </w:tcPr>
          <w:p w14:paraId="318F8383">
            <w:pPr>
              <w:jc w:val="center"/>
              <w:rPr>
                <w:sz w:val="18"/>
                <w:szCs w:val="18"/>
              </w:rPr>
            </w:pPr>
            <w:r>
              <w:rPr>
                <w:sz w:val="18"/>
                <w:szCs w:val="18"/>
              </w:rPr>
              <w:t>0.89</w:t>
            </w:r>
          </w:p>
        </w:tc>
        <w:tc>
          <w:tcPr>
            <w:vAlign w:val="center"/>
          </w:tcPr>
          <w:p w14:paraId="1C1FAD09">
            <w:pPr>
              <w:jc w:val="center"/>
              <w:rPr>
                <w:sz w:val="18"/>
                <w:szCs w:val="18"/>
              </w:rPr>
            </w:pPr>
            <w:r>
              <w:rPr>
                <w:sz w:val="18"/>
                <w:szCs w:val="18"/>
              </w:rPr>
              <w:t>0.08</w:t>
            </w:r>
          </w:p>
        </w:tc>
      </w:tr>
      <w:tr w14:paraId="34CA2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984D8">
            <w:pPr>
              <w:jc w:val="center"/>
              <w:rPr>
                <w:sz w:val="18"/>
                <w:szCs w:val="18"/>
              </w:rPr>
            </w:pPr>
            <w:r>
              <w:rPr>
                <w:sz w:val="18"/>
                <w:szCs w:val="18"/>
              </w:rPr>
              <w:t>C2115</w:t>
            </w:r>
          </w:p>
        </w:tc>
        <w:tc>
          <w:tcPr>
            <w:vAlign w:val="center"/>
          </w:tcPr>
          <w:p w14:paraId="0F7037A3">
            <w:pPr>
              <w:jc w:val="center"/>
              <w:rPr>
                <w:sz w:val="18"/>
                <w:szCs w:val="18"/>
              </w:rPr>
            </w:pPr>
            <w:r>
              <w:rPr>
                <w:sz w:val="18"/>
                <w:szCs w:val="18"/>
              </w:rPr>
              <w:t>2100</w:t>
            </w:r>
          </w:p>
        </w:tc>
        <w:tc>
          <w:tcPr>
            <w:vAlign w:val="center"/>
          </w:tcPr>
          <w:p w14:paraId="4FA7291C">
            <w:pPr>
              <w:jc w:val="center"/>
              <w:rPr>
                <w:sz w:val="18"/>
                <w:szCs w:val="18"/>
              </w:rPr>
            </w:pPr>
            <w:r>
              <w:rPr>
                <w:sz w:val="18"/>
                <w:szCs w:val="18"/>
              </w:rPr>
              <w:t>1500</w:t>
            </w:r>
          </w:p>
        </w:tc>
        <w:tc>
          <w:tcPr>
            <w:vAlign w:val="center"/>
          </w:tcPr>
          <w:p w14:paraId="7394D8E0">
            <w:pPr>
              <w:jc w:val="center"/>
              <w:rPr>
                <w:sz w:val="18"/>
                <w:szCs w:val="18"/>
              </w:rPr>
            </w:pPr>
            <w:r>
              <w:rPr>
                <w:sz w:val="18"/>
                <w:szCs w:val="18"/>
              </w:rPr>
              <w:t>单层铝窗</w:t>
            </w:r>
          </w:p>
        </w:tc>
        <w:tc>
          <w:tcPr>
            <w:vAlign w:val="center"/>
          </w:tcPr>
          <w:p w14:paraId="2EFB8C33">
            <w:pPr>
              <w:jc w:val="center"/>
              <w:rPr>
                <w:sz w:val="18"/>
                <w:szCs w:val="18"/>
              </w:rPr>
            </w:pPr>
            <w:r>
              <w:rPr>
                <w:sz w:val="18"/>
                <w:szCs w:val="18"/>
              </w:rPr>
              <w:t>普通玻璃</w:t>
            </w:r>
          </w:p>
        </w:tc>
        <w:tc>
          <w:tcPr>
            <w:vAlign w:val="center"/>
          </w:tcPr>
          <w:p w14:paraId="13574CF3">
            <w:pPr>
              <w:jc w:val="center"/>
              <w:rPr>
                <w:sz w:val="18"/>
                <w:szCs w:val="18"/>
              </w:rPr>
            </w:pPr>
            <w:r>
              <w:rPr>
                <w:sz w:val="18"/>
                <w:szCs w:val="18"/>
              </w:rPr>
              <w:t>0.89</w:t>
            </w:r>
          </w:p>
        </w:tc>
        <w:tc>
          <w:tcPr>
            <w:vAlign w:val="center"/>
          </w:tcPr>
          <w:p w14:paraId="56E38F53">
            <w:pPr>
              <w:jc w:val="center"/>
              <w:rPr>
                <w:sz w:val="18"/>
                <w:szCs w:val="18"/>
              </w:rPr>
            </w:pPr>
            <w:r>
              <w:rPr>
                <w:sz w:val="18"/>
                <w:szCs w:val="18"/>
              </w:rPr>
              <w:t>0.08</w:t>
            </w:r>
          </w:p>
        </w:tc>
      </w:tr>
      <w:tr w14:paraId="50ADC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51D5DA">
            <w:pPr>
              <w:jc w:val="center"/>
              <w:rPr>
                <w:sz w:val="18"/>
                <w:szCs w:val="18"/>
              </w:rPr>
            </w:pPr>
            <w:r>
              <w:rPr>
                <w:sz w:val="18"/>
                <w:szCs w:val="18"/>
              </w:rPr>
              <w:t>C2418</w:t>
            </w:r>
          </w:p>
        </w:tc>
        <w:tc>
          <w:tcPr>
            <w:vAlign w:val="center"/>
          </w:tcPr>
          <w:p w14:paraId="3130CCE5">
            <w:pPr>
              <w:jc w:val="center"/>
              <w:rPr>
                <w:sz w:val="18"/>
                <w:szCs w:val="18"/>
              </w:rPr>
            </w:pPr>
            <w:r>
              <w:rPr>
                <w:sz w:val="18"/>
                <w:szCs w:val="18"/>
              </w:rPr>
              <w:t>2400</w:t>
            </w:r>
          </w:p>
        </w:tc>
        <w:tc>
          <w:tcPr>
            <w:vAlign w:val="center"/>
          </w:tcPr>
          <w:p w14:paraId="191FFB8A">
            <w:pPr>
              <w:jc w:val="center"/>
              <w:rPr>
                <w:sz w:val="18"/>
                <w:szCs w:val="18"/>
              </w:rPr>
            </w:pPr>
            <w:r>
              <w:rPr>
                <w:sz w:val="18"/>
                <w:szCs w:val="18"/>
              </w:rPr>
              <w:t>1800</w:t>
            </w:r>
          </w:p>
        </w:tc>
        <w:tc>
          <w:tcPr>
            <w:vAlign w:val="center"/>
          </w:tcPr>
          <w:p w14:paraId="72F52B70">
            <w:pPr>
              <w:jc w:val="center"/>
              <w:rPr>
                <w:sz w:val="18"/>
                <w:szCs w:val="18"/>
              </w:rPr>
            </w:pPr>
            <w:r>
              <w:rPr>
                <w:sz w:val="18"/>
                <w:szCs w:val="18"/>
              </w:rPr>
              <w:t>单层铝窗</w:t>
            </w:r>
          </w:p>
        </w:tc>
        <w:tc>
          <w:tcPr>
            <w:vAlign w:val="center"/>
          </w:tcPr>
          <w:p w14:paraId="68233E22">
            <w:pPr>
              <w:jc w:val="center"/>
              <w:rPr>
                <w:sz w:val="18"/>
                <w:szCs w:val="18"/>
              </w:rPr>
            </w:pPr>
            <w:r>
              <w:rPr>
                <w:sz w:val="18"/>
                <w:szCs w:val="18"/>
              </w:rPr>
              <w:t>普通玻璃</w:t>
            </w:r>
          </w:p>
        </w:tc>
        <w:tc>
          <w:tcPr>
            <w:vAlign w:val="center"/>
          </w:tcPr>
          <w:p w14:paraId="4E2022D8">
            <w:pPr>
              <w:jc w:val="center"/>
              <w:rPr>
                <w:sz w:val="18"/>
                <w:szCs w:val="18"/>
              </w:rPr>
            </w:pPr>
            <w:r>
              <w:rPr>
                <w:sz w:val="18"/>
                <w:szCs w:val="18"/>
              </w:rPr>
              <w:t>0.89</w:t>
            </w:r>
          </w:p>
        </w:tc>
        <w:tc>
          <w:tcPr>
            <w:vAlign w:val="center"/>
          </w:tcPr>
          <w:p w14:paraId="4A322F5A">
            <w:pPr>
              <w:jc w:val="center"/>
              <w:rPr>
                <w:sz w:val="18"/>
                <w:szCs w:val="18"/>
              </w:rPr>
            </w:pPr>
            <w:r>
              <w:rPr>
                <w:sz w:val="18"/>
                <w:szCs w:val="18"/>
              </w:rPr>
              <w:t>0.08</w:t>
            </w:r>
          </w:p>
        </w:tc>
      </w:tr>
      <w:tr w14:paraId="457F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A55830">
            <w:pPr>
              <w:jc w:val="center"/>
              <w:rPr>
                <w:sz w:val="18"/>
                <w:szCs w:val="18"/>
              </w:rPr>
            </w:pPr>
            <w:r>
              <w:rPr>
                <w:sz w:val="18"/>
                <w:szCs w:val="18"/>
              </w:rPr>
              <w:t>C3318</w:t>
            </w:r>
          </w:p>
        </w:tc>
        <w:tc>
          <w:tcPr>
            <w:vAlign w:val="center"/>
          </w:tcPr>
          <w:p w14:paraId="09568FCC">
            <w:pPr>
              <w:jc w:val="center"/>
              <w:rPr>
                <w:sz w:val="18"/>
                <w:szCs w:val="18"/>
              </w:rPr>
            </w:pPr>
            <w:r>
              <w:rPr>
                <w:sz w:val="18"/>
                <w:szCs w:val="18"/>
              </w:rPr>
              <w:t>3300</w:t>
            </w:r>
          </w:p>
        </w:tc>
        <w:tc>
          <w:tcPr>
            <w:vAlign w:val="center"/>
          </w:tcPr>
          <w:p w14:paraId="0B2751AF">
            <w:pPr>
              <w:jc w:val="center"/>
              <w:rPr>
                <w:sz w:val="18"/>
                <w:szCs w:val="18"/>
              </w:rPr>
            </w:pPr>
            <w:r>
              <w:rPr>
                <w:sz w:val="18"/>
                <w:szCs w:val="18"/>
              </w:rPr>
              <w:t>1800</w:t>
            </w:r>
          </w:p>
        </w:tc>
        <w:tc>
          <w:tcPr>
            <w:vAlign w:val="center"/>
          </w:tcPr>
          <w:p w14:paraId="2453F8BF">
            <w:pPr>
              <w:jc w:val="center"/>
              <w:rPr>
                <w:sz w:val="18"/>
                <w:szCs w:val="18"/>
              </w:rPr>
            </w:pPr>
            <w:r>
              <w:rPr>
                <w:sz w:val="18"/>
                <w:szCs w:val="18"/>
              </w:rPr>
              <w:t>单层铝窗</w:t>
            </w:r>
          </w:p>
        </w:tc>
        <w:tc>
          <w:tcPr>
            <w:vAlign w:val="center"/>
          </w:tcPr>
          <w:p w14:paraId="59985C02">
            <w:pPr>
              <w:jc w:val="center"/>
              <w:rPr>
                <w:sz w:val="18"/>
                <w:szCs w:val="18"/>
              </w:rPr>
            </w:pPr>
            <w:r>
              <w:rPr>
                <w:sz w:val="18"/>
                <w:szCs w:val="18"/>
              </w:rPr>
              <w:t>普通玻璃</w:t>
            </w:r>
          </w:p>
        </w:tc>
        <w:tc>
          <w:tcPr>
            <w:vAlign w:val="center"/>
          </w:tcPr>
          <w:p w14:paraId="2F93B74E">
            <w:pPr>
              <w:jc w:val="center"/>
              <w:rPr>
                <w:sz w:val="18"/>
                <w:szCs w:val="18"/>
              </w:rPr>
            </w:pPr>
            <w:r>
              <w:rPr>
                <w:sz w:val="18"/>
                <w:szCs w:val="18"/>
              </w:rPr>
              <w:t>0.89</w:t>
            </w:r>
          </w:p>
        </w:tc>
        <w:tc>
          <w:tcPr>
            <w:vAlign w:val="center"/>
          </w:tcPr>
          <w:p w14:paraId="0E0C3BC2">
            <w:pPr>
              <w:jc w:val="center"/>
              <w:rPr>
                <w:sz w:val="18"/>
                <w:szCs w:val="18"/>
              </w:rPr>
            </w:pPr>
            <w:r>
              <w:rPr>
                <w:sz w:val="18"/>
                <w:szCs w:val="18"/>
              </w:rPr>
              <w:t>0.08</w:t>
            </w:r>
          </w:p>
        </w:tc>
      </w:tr>
      <w:tr w14:paraId="1C73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A6BA97">
            <w:pPr>
              <w:jc w:val="center"/>
              <w:rPr>
                <w:sz w:val="18"/>
                <w:szCs w:val="18"/>
              </w:rPr>
            </w:pPr>
            <w:r>
              <w:rPr>
                <w:sz w:val="18"/>
                <w:szCs w:val="18"/>
              </w:rPr>
              <w:t>C3615</w:t>
            </w:r>
          </w:p>
        </w:tc>
        <w:tc>
          <w:tcPr>
            <w:vAlign w:val="center"/>
          </w:tcPr>
          <w:p w14:paraId="60CA10E8">
            <w:pPr>
              <w:jc w:val="center"/>
              <w:rPr>
                <w:sz w:val="18"/>
                <w:szCs w:val="18"/>
              </w:rPr>
            </w:pPr>
            <w:r>
              <w:rPr>
                <w:sz w:val="18"/>
                <w:szCs w:val="18"/>
              </w:rPr>
              <w:t>3600</w:t>
            </w:r>
          </w:p>
        </w:tc>
        <w:tc>
          <w:tcPr>
            <w:vAlign w:val="center"/>
          </w:tcPr>
          <w:p w14:paraId="1D8E4949">
            <w:pPr>
              <w:jc w:val="center"/>
              <w:rPr>
                <w:sz w:val="18"/>
                <w:szCs w:val="18"/>
              </w:rPr>
            </w:pPr>
            <w:r>
              <w:rPr>
                <w:sz w:val="18"/>
                <w:szCs w:val="18"/>
              </w:rPr>
              <w:t>1500</w:t>
            </w:r>
          </w:p>
        </w:tc>
        <w:tc>
          <w:tcPr>
            <w:vAlign w:val="center"/>
          </w:tcPr>
          <w:p w14:paraId="70FFCB7F">
            <w:pPr>
              <w:jc w:val="center"/>
              <w:rPr>
                <w:sz w:val="18"/>
                <w:szCs w:val="18"/>
              </w:rPr>
            </w:pPr>
            <w:r>
              <w:rPr>
                <w:sz w:val="18"/>
                <w:szCs w:val="18"/>
              </w:rPr>
              <w:t>单层铝窗</w:t>
            </w:r>
          </w:p>
        </w:tc>
        <w:tc>
          <w:tcPr>
            <w:vAlign w:val="center"/>
          </w:tcPr>
          <w:p w14:paraId="2AFA7109">
            <w:pPr>
              <w:jc w:val="center"/>
              <w:rPr>
                <w:sz w:val="18"/>
                <w:szCs w:val="18"/>
              </w:rPr>
            </w:pPr>
            <w:r>
              <w:rPr>
                <w:sz w:val="18"/>
                <w:szCs w:val="18"/>
              </w:rPr>
              <w:t>普通玻璃</w:t>
            </w:r>
          </w:p>
        </w:tc>
        <w:tc>
          <w:tcPr>
            <w:vAlign w:val="center"/>
          </w:tcPr>
          <w:p w14:paraId="7356DDF2">
            <w:pPr>
              <w:jc w:val="center"/>
              <w:rPr>
                <w:sz w:val="18"/>
                <w:szCs w:val="18"/>
              </w:rPr>
            </w:pPr>
            <w:r>
              <w:rPr>
                <w:sz w:val="18"/>
                <w:szCs w:val="18"/>
              </w:rPr>
              <w:t>0.89</w:t>
            </w:r>
          </w:p>
        </w:tc>
        <w:tc>
          <w:tcPr>
            <w:vAlign w:val="center"/>
          </w:tcPr>
          <w:p w14:paraId="31C71A36">
            <w:pPr>
              <w:jc w:val="center"/>
              <w:rPr>
                <w:sz w:val="18"/>
                <w:szCs w:val="18"/>
              </w:rPr>
            </w:pPr>
            <w:r>
              <w:rPr>
                <w:sz w:val="18"/>
                <w:szCs w:val="18"/>
              </w:rPr>
              <w:t>0.08</w:t>
            </w:r>
          </w:p>
        </w:tc>
      </w:tr>
      <w:tr w14:paraId="7B85D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7B24D4">
            <w:pPr>
              <w:jc w:val="center"/>
              <w:rPr>
                <w:sz w:val="18"/>
                <w:szCs w:val="18"/>
              </w:rPr>
            </w:pPr>
            <w:r>
              <w:rPr>
                <w:sz w:val="18"/>
                <w:szCs w:val="18"/>
              </w:rPr>
              <w:t>C3618</w:t>
            </w:r>
          </w:p>
        </w:tc>
        <w:tc>
          <w:tcPr>
            <w:vAlign w:val="center"/>
          </w:tcPr>
          <w:p w14:paraId="52F5C5FB">
            <w:pPr>
              <w:jc w:val="center"/>
              <w:rPr>
                <w:sz w:val="18"/>
                <w:szCs w:val="18"/>
              </w:rPr>
            </w:pPr>
            <w:r>
              <w:rPr>
                <w:sz w:val="18"/>
                <w:szCs w:val="18"/>
              </w:rPr>
              <w:t>3600</w:t>
            </w:r>
          </w:p>
        </w:tc>
        <w:tc>
          <w:tcPr>
            <w:vAlign w:val="center"/>
          </w:tcPr>
          <w:p w14:paraId="760BC61E">
            <w:pPr>
              <w:jc w:val="center"/>
              <w:rPr>
                <w:sz w:val="18"/>
                <w:szCs w:val="18"/>
              </w:rPr>
            </w:pPr>
            <w:r>
              <w:rPr>
                <w:sz w:val="18"/>
                <w:szCs w:val="18"/>
              </w:rPr>
              <w:t>1800</w:t>
            </w:r>
          </w:p>
        </w:tc>
        <w:tc>
          <w:tcPr>
            <w:vAlign w:val="center"/>
          </w:tcPr>
          <w:p w14:paraId="4EDE128D">
            <w:pPr>
              <w:jc w:val="center"/>
              <w:rPr>
                <w:sz w:val="18"/>
                <w:szCs w:val="18"/>
              </w:rPr>
            </w:pPr>
            <w:r>
              <w:rPr>
                <w:sz w:val="18"/>
                <w:szCs w:val="18"/>
              </w:rPr>
              <w:t>单层铝窗</w:t>
            </w:r>
          </w:p>
        </w:tc>
        <w:tc>
          <w:tcPr>
            <w:vAlign w:val="center"/>
          </w:tcPr>
          <w:p w14:paraId="203607D8">
            <w:pPr>
              <w:jc w:val="center"/>
              <w:rPr>
                <w:sz w:val="18"/>
                <w:szCs w:val="18"/>
              </w:rPr>
            </w:pPr>
            <w:r>
              <w:rPr>
                <w:sz w:val="18"/>
                <w:szCs w:val="18"/>
              </w:rPr>
              <w:t>普通玻璃</w:t>
            </w:r>
          </w:p>
        </w:tc>
        <w:tc>
          <w:tcPr>
            <w:vAlign w:val="center"/>
          </w:tcPr>
          <w:p w14:paraId="5A956D78">
            <w:pPr>
              <w:jc w:val="center"/>
              <w:rPr>
                <w:sz w:val="18"/>
                <w:szCs w:val="18"/>
              </w:rPr>
            </w:pPr>
            <w:r>
              <w:rPr>
                <w:sz w:val="18"/>
                <w:szCs w:val="18"/>
              </w:rPr>
              <w:t>0.89</w:t>
            </w:r>
          </w:p>
        </w:tc>
        <w:tc>
          <w:tcPr>
            <w:vAlign w:val="center"/>
          </w:tcPr>
          <w:p w14:paraId="1031746D">
            <w:pPr>
              <w:jc w:val="center"/>
              <w:rPr>
                <w:sz w:val="18"/>
                <w:szCs w:val="18"/>
              </w:rPr>
            </w:pPr>
            <w:r>
              <w:rPr>
                <w:sz w:val="18"/>
                <w:szCs w:val="18"/>
              </w:rPr>
              <w:t>0.08</w:t>
            </w:r>
          </w:p>
        </w:tc>
      </w:tr>
      <w:tr w14:paraId="0E96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171693">
            <w:pPr>
              <w:jc w:val="center"/>
              <w:rPr>
                <w:sz w:val="18"/>
                <w:szCs w:val="18"/>
              </w:rPr>
            </w:pPr>
            <w:r>
              <w:rPr>
                <w:sz w:val="18"/>
                <w:szCs w:val="18"/>
              </w:rPr>
              <w:t>C3621</w:t>
            </w:r>
          </w:p>
        </w:tc>
        <w:tc>
          <w:tcPr>
            <w:vAlign w:val="center"/>
          </w:tcPr>
          <w:p w14:paraId="50B78148">
            <w:pPr>
              <w:jc w:val="center"/>
              <w:rPr>
                <w:sz w:val="18"/>
                <w:szCs w:val="18"/>
              </w:rPr>
            </w:pPr>
            <w:r>
              <w:rPr>
                <w:sz w:val="18"/>
                <w:szCs w:val="18"/>
              </w:rPr>
              <w:t>3600</w:t>
            </w:r>
          </w:p>
        </w:tc>
        <w:tc>
          <w:tcPr>
            <w:vAlign w:val="center"/>
          </w:tcPr>
          <w:p w14:paraId="0F493E54">
            <w:pPr>
              <w:jc w:val="center"/>
              <w:rPr>
                <w:sz w:val="18"/>
                <w:szCs w:val="18"/>
              </w:rPr>
            </w:pPr>
            <w:r>
              <w:rPr>
                <w:sz w:val="18"/>
                <w:szCs w:val="18"/>
              </w:rPr>
              <w:t>2100</w:t>
            </w:r>
          </w:p>
        </w:tc>
        <w:tc>
          <w:tcPr>
            <w:vAlign w:val="center"/>
          </w:tcPr>
          <w:p w14:paraId="261C8214">
            <w:pPr>
              <w:jc w:val="center"/>
              <w:rPr>
                <w:sz w:val="18"/>
                <w:szCs w:val="18"/>
              </w:rPr>
            </w:pPr>
            <w:r>
              <w:rPr>
                <w:sz w:val="18"/>
                <w:szCs w:val="18"/>
              </w:rPr>
              <w:t>单层铝窗</w:t>
            </w:r>
          </w:p>
        </w:tc>
        <w:tc>
          <w:tcPr>
            <w:vAlign w:val="center"/>
          </w:tcPr>
          <w:p w14:paraId="1675D14E">
            <w:pPr>
              <w:jc w:val="center"/>
              <w:rPr>
                <w:sz w:val="18"/>
                <w:szCs w:val="18"/>
              </w:rPr>
            </w:pPr>
            <w:r>
              <w:rPr>
                <w:sz w:val="18"/>
                <w:szCs w:val="18"/>
              </w:rPr>
              <w:t>普通玻璃</w:t>
            </w:r>
          </w:p>
        </w:tc>
        <w:tc>
          <w:tcPr>
            <w:vAlign w:val="center"/>
          </w:tcPr>
          <w:p w14:paraId="78877B41">
            <w:pPr>
              <w:jc w:val="center"/>
              <w:rPr>
                <w:sz w:val="18"/>
                <w:szCs w:val="18"/>
              </w:rPr>
            </w:pPr>
            <w:r>
              <w:rPr>
                <w:sz w:val="18"/>
                <w:szCs w:val="18"/>
              </w:rPr>
              <w:t>0.89</w:t>
            </w:r>
          </w:p>
        </w:tc>
        <w:tc>
          <w:tcPr>
            <w:vAlign w:val="center"/>
          </w:tcPr>
          <w:p w14:paraId="17EA314F">
            <w:pPr>
              <w:jc w:val="center"/>
              <w:rPr>
                <w:sz w:val="18"/>
                <w:szCs w:val="18"/>
              </w:rPr>
            </w:pPr>
            <w:r>
              <w:rPr>
                <w:sz w:val="18"/>
                <w:szCs w:val="18"/>
              </w:rPr>
              <w:t>0.08</w:t>
            </w:r>
          </w:p>
        </w:tc>
      </w:tr>
      <w:tr w14:paraId="4CF3C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94B524">
            <w:pPr>
              <w:jc w:val="center"/>
              <w:rPr>
                <w:sz w:val="18"/>
                <w:szCs w:val="18"/>
              </w:rPr>
            </w:pPr>
            <w:r>
              <w:rPr>
                <w:sz w:val="18"/>
                <w:szCs w:val="18"/>
              </w:rPr>
              <w:t>C3630</w:t>
            </w:r>
          </w:p>
        </w:tc>
        <w:tc>
          <w:tcPr>
            <w:vAlign w:val="center"/>
          </w:tcPr>
          <w:p w14:paraId="0AC59061">
            <w:pPr>
              <w:jc w:val="center"/>
              <w:rPr>
                <w:sz w:val="18"/>
                <w:szCs w:val="18"/>
              </w:rPr>
            </w:pPr>
            <w:r>
              <w:rPr>
                <w:sz w:val="18"/>
                <w:szCs w:val="18"/>
              </w:rPr>
              <w:t>3600</w:t>
            </w:r>
          </w:p>
        </w:tc>
        <w:tc>
          <w:tcPr>
            <w:vAlign w:val="center"/>
          </w:tcPr>
          <w:p w14:paraId="0FCDF32D">
            <w:pPr>
              <w:jc w:val="center"/>
              <w:rPr>
                <w:sz w:val="18"/>
                <w:szCs w:val="18"/>
              </w:rPr>
            </w:pPr>
            <w:r>
              <w:rPr>
                <w:sz w:val="18"/>
                <w:szCs w:val="18"/>
              </w:rPr>
              <w:t>3000</w:t>
            </w:r>
          </w:p>
        </w:tc>
        <w:tc>
          <w:tcPr>
            <w:vAlign w:val="center"/>
          </w:tcPr>
          <w:p w14:paraId="5D3379EA">
            <w:pPr>
              <w:jc w:val="center"/>
              <w:rPr>
                <w:sz w:val="18"/>
                <w:szCs w:val="18"/>
              </w:rPr>
            </w:pPr>
            <w:r>
              <w:rPr>
                <w:sz w:val="18"/>
                <w:szCs w:val="18"/>
              </w:rPr>
              <w:t>单层铝窗</w:t>
            </w:r>
          </w:p>
        </w:tc>
        <w:tc>
          <w:tcPr>
            <w:vAlign w:val="center"/>
          </w:tcPr>
          <w:p w14:paraId="52631A78">
            <w:pPr>
              <w:jc w:val="center"/>
              <w:rPr>
                <w:sz w:val="18"/>
                <w:szCs w:val="18"/>
              </w:rPr>
            </w:pPr>
            <w:r>
              <w:rPr>
                <w:sz w:val="18"/>
                <w:szCs w:val="18"/>
              </w:rPr>
              <w:t>普通玻璃</w:t>
            </w:r>
          </w:p>
        </w:tc>
        <w:tc>
          <w:tcPr>
            <w:vAlign w:val="center"/>
          </w:tcPr>
          <w:p w14:paraId="7C2E7686">
            <w:pPr>
              <w:jc w:val="center"/>
              <w:rPr>
                <w:sz w:val="18"/>
                <w:szCs w:val="18"/>
              </w:rPr>
            </w:pPr>
            <w:r>
              <w:rPr>
                <w:sz w:val="18"/>
                <w:szCs w:val="18"/>
              </w:rPr>
              <w:t>0.89</w:t>
            </w:r>
          </w:p>
        </w:tc>
        <w:tc>
          <w:tcPr>
            <w:vAlign w:val="center"/>
          </w:tcPr>
          <w:p w14:paraId="206CCB06">
            <w:pPr>
              <w:jc w:val="center"/>
              <w:rPr>
                <w:sz w:val="18"/>
                <w:szCs w:val="18"/>
              </w:rPr>
            </w:pPr>
            <w:r>
              <w:rPr>
                <w:sz w:val="18"/>
                <w:szCs w:val="18"/>
              </w:rPr>
              <w:t>0.08</w:t>
            </w:r>
          </w:p>
        </w:tc>
      </w:tr>
      <w:tr w14:paraId="10CD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A6FC76">
            <w:pPr>
              <w:jc w:val="center"/>
              <w:rPr>
                <w:sz w:val="18"/>
                <w:szCs w:val="18"/>
              </w:rPr>
            </w:pPr>
            <w:r>
              <w:rPr>
                <w:sz w:val="18"/>
                <w:szCs w:val="18"/>
              </w:rPr>
              <w:t>C3918</w:t>
            </w:r>
          </w:p>
        </w:tc>
        <w:tc>
          <w:tcPr>
            <w:vAlign w:val="center"/>
          </w:tcPr>
          <w:p w14:paraId="2B52F77E">
            <w:pPr>
              <w:jc w:val="center"/>
              <w:rPr>
                <w:sz w:val="18"/>
                <w:szCs w:val="18"/>
              </w:rPr>
            </w:pPr>
            <w:r>
              <w:rPr>
                <w:sz w:val="18"/>
                <w:szCs w:val="18"/>
              </w:rPr>
              <w:t>3900</w:t>
            </w:r>
          </w:p>
        </w:tc>
        <w:tc>
          <w:tcPr>
            <w:vAlign w:val="center"/>
          </w:tcPr>
          <w:p w14:paraId="32D14DFC">
            <w:pPr>
              <w:jc w:val="center"/>
              <w:rPr>
                <w:sz w:val="18"/>
                <w:szCs w:val="18"/>
              </w:rPr>
            </w:pPr>
            <w:r>
              <w:rPr>
                <w:sz w:val="18"/>
                <w:szCs w:val="18"/>
              </w:rPr>
              <w:t>1800</w:t>
            </w:r>
          </w:p>
        </w:tc>
        <w:tc>
          <w:tcPr>
            <w:vAlign w:val="center"/>
          </w:tcPr>
          <w:p w14:paraId="3C8EBCB1">
            <w:pPr>
              <w:jc w:val="center"/>
              <w:rPr>
                <w:sz w:val="18"/>
                <w:szCs w:val="18"/>
              </w:rPr>
            </w:pPr>
            <w:r>
              <w:rPr>
                <w:sz w:val="18"/>
                <w:szCs w:val="18"/>
              </w:rPr>
              <w:t>单层铝窗</w:t>
            </w:r>
          </w:p>
        </w:tc>
        <w:tc>
          <w:tcPr>
            <w:vAlign w:val="center"/>
          </w:tcPr>
          <w:p w14:paraId="191230F3">
            <w:pPr>
              <w:jc w:val="center"/>
              <w:rPr>
                <w:sz w:val="18"/>
                <w:szCs w:val="18"/>
              </w:rPr>
            </w:pPr>
            <w:r>
              <w:rPr>
                <w:sz w:val="18"/>
                <w:szCs w:val="18"/>
              </w:rPr>
              <w:t>普通玻璃</w:t>
            </w:r>
          </w:p>
        </w:tc>
        <w:tc>
          <w:tcPr>
            <w:vAlign w:val="center"/>
          </w:tcPr>
          <w:p w14:paraId="6C60E2E6">
            <w:pPr>
              <w:jc w:val="center"/>
              <w:rPr>
                <w:sz w:val="18"/>
                <w:szCs w:val="18"/>
              </w:rPr>
            </w:pPr>
            <w:r>
              <w:rPr>
                <w:sz w:val="18"/>
                <w:szCs w:val="18"/>
              </w:rPr>
              <w:t>0.89</w:t>
            </w:r>
          </w:p>
        </w:tc>
        <w:tc>
          <w:tcPr>
            <w:vAlign w:val="center"/>
          </w:tcPr>
          <w:p w14:paraId="1B57CA3A">
            <w:pPr>
              <w:jc w:val="center"/>
              <w:rPr>
                <w:sz w:val="18"/>
                <w:szCs w:val="18"/>
              </w:rPr>
            </w:pPr>
            <w:r>
              <w:rPr>
                <w:sz w:val="18"/>
                <w:szCs w:val="18"/>
              </w:rPr>
              <w:t>0.08</w:t>
            </w:r>
          </w:p>
        </w:tc>
      </w:tr>
      <w:tr w14:paraId="14B9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F75AED">
            <w:pPr>
              <w:jc w:val="center"/>
              <w:rPr>
                <w:sz w:val="18"/>
                <w:szCs w:val="18"/>
              </w:rPr>
            </w:pPr>
            <w:r>
              <w:rPr>
                <w:sz w:val="18"/>
                <w:szCs w:val="18"/>
              </w:rPr>
              <w:t>C6315</w:t>
            </w:r>
          </w:p>
        </w:tc>
        <w:tc>
          <w:tcPr>
            <w:vAlign w:val="center"/>
          </w:tcPr>
          <w:p w14:paraId="5DF39709">
            <w:pPr>
              <w:jc w:val="center"/>
              <w:rPr>
                <w:sz w:val="18"/>
                <w:szCs w:val="18"/>
              </w:rPr>
            </w:pPr>
            <w:r>
              <w:rPr>
                <w:sz w:val="18"/>
                <w:szCs w:val="18"/>
              </w:rPr>
              <w:t>7200</w:t>
            </w:r>
          </w:p>
        </w:tc>
        <w:tc>
          <w:tcPr>
            <w:vAlign w:val="center"/>
          </w:tcPr>
          <w:p w14:paraId="72220F2B">
            <w:pPr>
              <w:jc w:val="center"/>
              <w:rPr>
                <w:sz w:val="18"/>
                <w:szCs w:val="18"/>
              </w:rPr>
            </w:pPr>
            <w:r>
              <w:rPr>
                <w:sz w:val="18"/>
                <w:szCs w:val="18"/>
              </w:rPr>
              <w:t>1800</w:t>
            </w:r>
          </w:p>
        </w:tc>
        <w:tc>
          <w:tcPr>
            <w:vAlign w:val="center"/>
          </w:tcPr>
          <w:p w14:paraId="5FD9C38C">
            <w:pPr>
              <w:jc w:val="center"/>
              <w:rPr>
                <w:sz w:val="18"/>
                <w:szCs w:val="18"/>
              </w:rPr>
            </w:pPr>
            <w:r>
              <w:rPr>
                <w:sz w:val="18"/>
                <w:szCs w:val="18"/>
              </w:rPr>
              <w:t>单层铝窗</w:t>
            </w:r>
          </w:p>
        </w:tc>
        <w:tc>
          <w:tcPr>
            <w:vAlign w:val="center"/>
          </w:tcPr>
          <w:p w14:paraId="35817FE0">
            <w:pPr>
              <w:jc w:val="center"/>
              <w:rPr>
                <w:sz w:val="18"/>
                <w:szCs w:val="18"/>
              </w:rPr>
            </w:pPr>
            <w:r>
              <w:rPr>
                <w:sz w:val="18"/>
                <w:szCs w:val="18"/>
              </w:rPr>
              <w:t>普通玻璃</w:t>
            </w:r>
          </w:p>
        </w:tc>
        <w:tc>
          <w:tcPr>
            <w:vAlign w:val="center"/>
          </w:tcPr>
          <w:p w14:paraId="61455D1E">
            <w:pPr>
              <w:jc w:val="center"/>
              <w:rPr>
                <w:sz w:val="18"/>
                <w:szCs w:val="18"/>
              </w:rPr>
            </w:pPr>
            <w:r>
              <w:rPr>
                <w:sz w:val="18"/>
                <w:szCs w:val="18"/>
              </w:rPr>
              <w:t>0.89</w:t>
            </w:r>
          </w:p>
        </w:tc>
        <w:tc>
          <w:tcPr>
            <w:vAlign w:val="center"/>
          </w:tcPr>
          <w:p w14:paraId="39287F03">
            <w:pPr>
              <w:jc w:val="center"/>
              <w:rPr>
                <w:sz w:val="18"/>
                <w:szCs w:val="18"/>
              </w:rPr>
            </w:pPr>
            <w:r>
              <w:rPr>
                <w:sz w:val="18"/>
                <w:szCs w:val="18"/>
              </w:rPr>
              <w:t>0.08</w:t>
            </w:r>
          </w:p>
        </w:tc>
      </w:tr>
      <w:tr w14:paraId="683CD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6C8A96">
            <w:pPr>
              <w:jc w:val="center"/>
              <w:rPr>
                <w:sz w:val="18"/>
                <w:szCs w:val="18"/>
              </w:rPr>
            </w:pPr>
            <w:r>
              <w:rPr>
                <w:sz w:val="18"/>
                <w:szCs w:val="18"/>
              </w:rPr>
              <w:t>C7230</w:t>
            </w:r>
          </w:p>
        </w:tc>
        <w:tc>
          <w:tcPr>
            <w:vAlign w:val="center"/>
          </w:tcPr>
          <w:p w14:paraId="61FDC004">
            <w:pPr>
              <w:jc w:val="center"/>
              <w:rPr>
                <w:sz w:val="18"/>
                <w:szCs w:val="18"/>
              </w:rPr>
            </w:pPr>
            <w:r>
              <w:rPr>
                <w:sz w:val="18"/>
                <w:szCs w:val="18"/>
              </w:rPr>
              <w:t>7200</w:t>
            </w:r>
          </w:p>
        </w:tc>
        <w:tc>
          <w:tcPr>
            <w:vAlign w:val="center"/>
          </w:tcPr>
          <w:p w14:paraId="37F5DA24">
            <w:pPr>
              <w:jc w:val="center"/>
              <w:rPr>
                <w:sz w:val="18"/>
                <w:szCs w:val="18"/>
              </w:rPr>
            </w:pPr>
            <w:r>
              <w:rPr>
                <w:sz w:val="18"/>
                <w:szCs w:val="18"/>
              </w:rPr>
              <w:t>3000</w:t>
            </w:r>
          </w:p>
        </w:tc>
        <w:tc>
          <w:tcPr>
            <w:vAlign w:val="center"/>
          </w:tcPr>
          <w:p w14:paraId="7832755A">
            <w:pPr>
              <w:jc w:val="center"/>
              <w:rPr>
                <w:sz w:val="18"/>
                <w:szCs w:val="18"/>
              </w:rPr>
            </w:pPr>
            <w:r>
              <w:rPr>
                <w:sz w:val="18"/>
                <w:szCs w:val="18"/>
              </w:rPr>
              <w:t>单层铝窗</w:t>
            </w:r>
          </w:p>
        </w:tc>
        <w:tc>
          <w:tcPr>
            <w:vAlign w:val="center"/>
          </w:tcPr>
          <w:p w14:paraId="684454AE">
            <w:pPr>
              <w:jc w:val="center"/>
              <w:rPr>
                <w:sz w:val="18"/>
                <w:szCs w:val="18"/>
              </w:rPr>
            </w:pPr>
            <w:r>
              <w:rPr>
                <w:sz w:val="18"/>
                <w:szCs w:val="18"/>
              </w:rPr>
              <w:t>普通玻璃</w:t>
            </w:r>
          </w:p>
        </w:tc>
        <w:tc>
          <w:tcPr>
            <w:vAlign w:val="center"/>
          </w:tcPr>
          <w:p w14:paraId="1F1650CC">
            <w:pPr>
              <w:jc w:val="center"/>
              <w:rPr>
                <w:sz w:val="18"/>
                <w:szCs w:val="18"/>
              </w:rPr>
            </w:pPr>
            <w:r>
              <w:rPr>
                <w:sz w:val="18"/>
                <w:szCs w:val="18"/>
              </w:rPr>
              <w:t>0.89</w:t>
            </w:r>
          </w:p>
        </w:tc>
        <w:tc>
          <w:tcPr>
            <w:vAlign w:val="center"/>
          </w:tcPr>
          <w:p w14:paraId="67BC3E08">
            <w:pPr>
              <w:jc w:val="center"/>
              <w:rPr>
                <w:sz w:val="18"/>
                <w:szCs w:val="18"/>
              </w:rPr>
            </w:pPr>
            <w:r>
              <w:rPr>
                <w:sz w:val="18"/>
                <w:szCs w:val="18"/>
              </w:rPr>
              <w:t>0.08</w:t>
            </w:r>
          </w:p>
        </w:tc>
      </w:tr>
      <w:tr w14:paraId="6480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140437">
            <w:pPr>
              <w:jc w:val="center"/>
              <w:rPr>
                <w:sz w:val="18"/>
                <w:szCs w:val="18"/>
              </w:rPr>
            </w:pPr>
            <w:r>
              <w:rPr>
                <w:sz w:val="18"/>
                <w:szCs w:val="18"/>
              </w:rPr>
              <w:t>C9030</w:t>
            </w:r>
          </w:p>
        </w:tc>
        <w:tc>
          <w:tcPr>
            <w:vAlign w:val="center"/>
          </w:tcPr>
          <w:p w14:paraId="654D0181">
            <w:pPr>
              <w:jc w:val="center"/>
              <w:rPr>
                <w:sz w:val="18"/>
                <w:szCs w:val="18"/>
              </w:rPr>
            </w:pPr>
            <w:r>
              <w:rPr>
                <w:sz w:val="18"/>
                <w:szCs w:val="18"/>
              </w:rPr>
              <w:t>9000</w:t>
            </w:r>
          </w:p>
        </w:tc>
        <w:tc>
          <w:tcPr>
            <w:vAlign w:val="center"/>
          </w:tcPr>
          <w:p w14:paraId="32A9FB56">
            <w:pPr>
              <w:jc w:val="center"/>
              <w:rPr>
                <w:sz w:val="18"/>
                <w:szCs w:val="18"/>
              </w:rPr>
            </w:pPr>
            <w:r>
              <w:rPr>
                <w:sz w:val="18"/>
                <w:szCs w:val="18"/>
              </w:rPr>
              <w:t>3000</w:t>
            </w:r>
          </w:p>
        </w:tc>
        <w:tc>
          <w:tcPr>
            <w:vAlign w:val="center"/>
          </w:tcPr>
          <w:p w14:paraId="1EAF5D1E">
            <w:pPr>
              <w:jc w:val="center"/>
              <w:rPr>
                <w:sz w:val="18"/>
                <w:szCs w:val="18"/>
              </w:rPr>
            </w:pPr>
            <w:r>
              <w:rPr>
                <w:sz w:val="18"/>
                <w:szCs w:val="18"/>
              </w:rPr>
              <w:t>单层铝窗</w:t>
            </w:r>
          </w:p>
        </w:tc>
        <w:tc>
          <w:tcPr>
            <w:vAlign w:val="center"/>
          </w:tcPr>
          <w:p w14:paraId="18D55E23">
            <w:pPr>
              <w:jc w:val="center"/>
              <w:rPr>
                <w:sz w:val="18"/>
                <w:szCs w:val="18"/>
              </w:rPr>
            </w:pPr>
            <w:r>
              <w:rPr>
                <w:sz w:val="18"/>
                <w:szCs w:val="18"/>
              </w:rPr>
              <w:t>普通玻璃</w:t>
            </w:r>
          </w:p>
        </w:tc>
        <w:tc>
          <w:tcPr>
            <w:vAlign w:val="center"/>
          </w:tcPr>
          <w:p w14:paraId="32682D6F">
            <w:pPr>
              <w:jc w:val="center"/>
              <w:rPr>
                <w:sz w:val="18"/>
                <w:szCs w:val="18"/>
              </w:rPr>
            </w:pPr>
            <w:r>
              <w:rPr>
                <w:sz w:val="18"/>
                <w:szCs w:val="18"/>
              </w:rPr>
              <w:t>0.89</w:t>
            </w:r>
          </w:p>
        </w:tc>
        <w:tc>
          <w:tcPr>
            <w:vAlign w:val="center"/>
          </w:tcPr>
          <w:p w14:paraId="785ED422">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7882EF1B">
      <w:pPr>
        <w:pStyle w:val="3"/>
        <w:ind w:firstLine="0" w:firstLineChars="0"/>
        <w:rPr>
          <w:rFonts w:ascii="宋体" w:hAnsi="宋体"/>
          <w:sz w:val="18"/>
          <w:szCs w:val="18"/>
          <w:lang w:val="en-US"/>
        </w:rPr>
      </w:pPr>
    </w:p>
    <w:p w14:paraId="6524E839">
      <w:pPr>
        <w:pStyle w:val="5"/>
      </w:pPr>
      <w:bookmarkStart w:id="75" w:name="_Toc422822726"/>
      <w:bookmarkStart w:id="76" w:name="_Toc19319"/>
      <w:bookmarkStart w:id="77" w:name="幕墙"/>
      <w:r>
        <w:rPr>
          <w:rFonts w:hint="eastAsia"/>
        </w:rPr>
        <w:t>玻璃幕墙</w:t>
      </w:r>
      <w:bookmarkEnd w:id="75"/>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D1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78548">
            <w:pPr>
              <w:jc w:val="center"/>
              <w:rPr>
                <w:sz w:val="18"/>
                <w:szCs w:val="18"/>
              </w:rPr>
            </w:pPr>
            <w:r>
              <w:rPr>
                <w:sz w:val="18"/>
                <w:szCs w:val="18"/>
              </w:rPr>
              <w:t>门窗编号</w:t>
            </w:r>
          </w:p>
        </w:tc>
        <w:tc>
          <w:tcPr>
            <w:shd w:val="clear" w:color="auto" w:fill="E6E6E6"/>
            <w:vAlign w:val="center"/>
          </w:tcPr>
          <w:p w14:paraId="51E00A0C">
            <w:pPr>
              <w:jc w:val="center"/>
              <w:rPr>
                <w:sz w:val="18"/>
                <w:szCs w:val="18"/>
              </w:rPr>
            </w:pPr>
            <w:r>
              <w:rPr>
                <w:sz w:val="18"/>
                <w:szCs w:val="18"/>
              </w:rPr>
              <w:t>宽度(mm)</w:t>
            </w:r>
          </w:p>
        </w:tc>
        <w:tc>
          <w:tcPr>
            <w:shd w:val="clear" w:color="auto" w:fill="E6E6E6"/>
            <w:vAlign w:val="center"/>
          </w:tcPr>
          <w:p w14:paraId="73C88397">
            <w:pPr>
              <w:jc w:val="center"/>
              <w:rPr>
                <w:sz w:val="18"/>
                <w:szCs w:val="18"/>
              </w:rPr>
            </w:pPr>
            <w:r>
              <w:rPr>
                <w:sz w:val="18"/>
                <w:szCs w:val="18"/>
              </w:rPr>
              <w:t>高度(mm)</w:t>
            </w:r>
          </w:p>
        </w:tc>
        <w:tc>
          <w:tcPr>
            <w:shd w:val="clear" w:color="auto" w:fill="E6E6E6"/>
            <w:vAlign w:val="center"/>
          </w:tcPr>
          <w:p w14:paraId="00D33006">
            <w:pPr>
              <w:jc w:val="center"/>
              <w:rPr>
                <w:sz w:val="18"/>
                <w:szCs w:val="18"/>
              </w:rPr>
            </w:pPr>
            <w:r>
              <w:rPr>
                <w:sz w:val="18"/>
                <w:szCs w:val="18"/>
              </w:rPr>
              <w:t>窗框类型</w:t>
            </w:r>
          </w:p>
        </w:tc>
        <w:tc>
          <w:tcPr>
            <w:shd w:val="clear" w:color="auto" w:fill="E6E6E6"/>
            <w:vAlign w:val="center"/>
          </w:tcPr>
          <w:p w14:paraId="5D9E6514">
            <w:pPr>
              <w:jc w:val="center"/>
              <w:rPr>
                <w:sz w:val="18"/>
                <w:szCs w:val="18"/>
              </w:rPr>
            </w:pPr>
            <w:r>
              <w:rPr>
                <w:sz w:val="18"/>
                <w:szCs w:val="18"/>
              </w:rPr>
              <w:t>玻璃类型</w:t>
            </w:r>
          </w:p>
        </w:tc>
        <w:tc>
          <w:tcPr>
            <w:shd w:val="clear" w:color="auto" w:fill="E6E6E6"/>
            <w:vAlign w:val="center"/>
          </w:tcPr>
          <w:p w14:paraId="1B778528">
            <w:pPr>
              <w:jc w:val="center"/>
              <w:rPr>
                <w:sz w:val="18"/>
                <w:szCs w:val="18"/>
              </w:rPr>
            </w:pPr>
            <w:r>
              <w:rPr>
                <w:sz w:val="18"/>
                <w:szCs w:val="18"/>
              </w:rPr>
              <w:t>可见光透射比</w:t>
            </w:r>
          </w:p>
        </w:tc>
        <w:tc>
          <w:tcPr>
            <w:shd w:val="clear" w:color="auto" w:fill="E6E6E6"/>
            <w:vAlign w:val="center"/>
          </w:tcPr>
          <w:p w14:paraId="725A876F">
            <w:pPr>
              <w:jc w:val="center"/>
              <w:rPr>
                <w:sz w:val="18"/>
                <w:szCs w:val="18"/>
              </w:rPr>
            </w:pPr>
            <w:r>
              <w:rPr>
                <w:sz w:val="18"/>
                <w:szCs w:val="18"/>
              </w:rPr>
              <w:t>玻璃反射比</w:t>
            </w:r>
          </w:p>
        </w:tc>
      </w:tr>
      <w:tr w14:paraId="3BAE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FA6721">
            <w:pPr>
              <w:jc w:val="center"/>
              <w:rPr>
                <w:sz w:val="18"/>
                <w:szCs w:val="18"/>
              </w:rPr>
            </w:pPr>
          </w:p>
        </w:tc>
        <w:tc>
          <w:tcPr>
            <w:vAlign w:val="center"/>
          </w:tcPr>
          <w:p w14:paraId="76698981">
            <w:pPr>
              <w:jc w:val="center"/>
              <w:rPr>
                <w:sz w:val="18"/>
                <w:szCs w:val="18"/>
              </w:rPr>
            </w:pPr>
            <w:r>
              <w:rPr>
                <w:sz w:val="18"/>
                <w:szCs w:val="18"/>
              </w:rPr>
              <w:t>27976</w:t>
            </w:r>
          </w:p>
        </w:tc>
        <w:tc>
          <w:tcPr>
            <w:vAlign w:val="center"/>
          </w:tcPr>
          <w:p w14:paraId="2D9BF2D8">
            <w:pPr>
              <w:jc w:val="center"/>
              <w:rPr>
                <w:sz w:val="18"/>
                <w:szCs w:val="18"/>
              </w:rPr>
            </w:pPr>
            <w:r>
              <w:rPr>
                <w:sz w:val="18"/>
                <w:szCs w:val="18"/>
              </w:rPr>
              <w:t>5000</w:t>
            </w:r>
          </w:p>
        </w:tc>
        <w:tc>
          <w:tcPr>
            <w:vAlign w:val="center"/>
          </w:tcPr>
          <w:p w14:paraId="65B59B26">
            <w:pPr>
              <w:jc w:val="center"/>
              <w:rPr>
                <w:sz w:val="18"/>
                <w:szCs w:val="18"/>
              </w:rPr>
            </w:pPr>
            <w:r>
              <w:rPr>
                <w:sz w:val="18"/>
                <w:szCs w:val="18"/>
              </w:rPr>
              <w:t>单层铝窗</w:t>
            </w:r>
          </w:p>
        </w:tc>
        <w:tc>
          <w:tcPr>
            <w:vAlign w:val="center"/>
          </w:tcPr>
          <w:p w14:paraId="346CD734">
            <w:pPr>
              <w:jc w:val="center"/>
              <w:rPr>
                <w:sz w:val="18"/>
                <w:szCs w:val="18"/>
              </w:rPr>
            </w:pPr>
            <w:r>
              <w:rPr>
                <w:sz w:val="18"/>
                <w:szCs w:val="18"/>
              </w:rPr>
              <w:t>普通玻璃</w:t>
            </w:r>
          </w:p>
        </w:tc>
        <w:tc>
          <w:tcPr>
            <w:vAlign w:val="center"/>
          </w:tcPr>
          <w:p w14:paraId="6BD0DAB3">
            <w:pPr>
              <w:jc w:val="center"/>
              <w:rPr>
                <w:sz w:val="18"/>
                <w:szCs w:val="18"/>
              </w:rPr>
            </w:pPr>
            <w:r>
              <w:rPr>
                <w:sz w:val="18"/>
                <w:szCs w:val="18"/>
              </w:rPr>
              <w:t>0.89</w:t>
            </w:r>
          </w:p>
        </w:tc>
        <w:tc>
          <w:tcPr>
            <w:vAlign w:val="center"/>
          </w:tcPr>
          <w:p w14:paraId="4D29A949">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106874A">
      <w:pPr>
        <w:pStyle w:val="3"/>
        <w:ind w:firstLine="0" w:firstLineChars="0"/>
        <w:rPr>
          <w:rFonts w:ascii="宋体" w:hAnsi="宋体"/>
          <w:sz w:val="18"/>
          <w:szCs w:val="18"/>
          <w:lang w:val="en-US"/>
        </w:rPr>
      </w:pPr>
    </w:p>
    <w:p w14:paraId="64D830CA">
      <w:pPr>
        <w:pStyle w:val="5"/>
      </w:pPr>
      <w:bookmarkStart w:id="78" w:name="_Toc10967"/>
      <w:bookmarkStart w:id="79" w:name="天窗"/>
      <w:r>
        <w:rPr>
          <w:rFonts w:hint="eastAsia"/>
        </w:rPr>
        <w:t xml:space="preserve">天 </w:t>
      </w:r>
      <w:r>
        <w:t xml:space="preserve"> </w:t>
      </w:r>
      <w:r>
        <w:rPr>
          <w:rFonts w:hint="eastAsia"/>
        </w:rPr>
        <w:t>窗</w:t>
      </w:r>
      <w:bookmarkEnd w:id="74"/>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02FA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C28E0">
            <w:pPr>
              <w:jc w:val="center"/>
              <w:rPr>
                <w:sz w:val="18"/>
                <w:szCs w:val="18"/>
              </w:rPr>
            </w:pPr>
            <w:r>
              <w:rPr>
                <w:sz w:val="18"/>
                <w:szCs w:val="18"/>
              </w:rPr>
              <w:t>门窗编号</w:t>
            </w:r>
          </w:p>
        </w:tc>
        <w:tc>
          <w:tcPr>
            <w:shd w:val="clear" w:color="auto" w:fill="E6E6E6"/>
            <w:vAlign w:val="center"/>
          </w:tcPr>
          <w:p w14:paraId="5740D961">
            <w:pPr>
              <w:jc w:val="center"/>
              <w:rPr>
                <w:sz w:val="18"/>
                <w:szCs w:val="18"/>
              </w:rPr>
            </w:pPr>
            <w:r>
              <w:rPr>
                <w:sz w:val="18"/>
                <w:szCs w:val="18"/>
              </w:rPr>
              <w:t>宽度(mm)</w:t>
            </w:r>
          </w:p>
        </w:tc>
        <w:tc>
          <w:tcPr>
            <w:shd w:val="clear" w:color="auto" w:fill="E6E6E6"/>
            <w:vAlign w:val="center"/>
          </w:tcPr>
          <w:p w14:paraId="1AA1DD95">
            <w:pPr>
              <w:jc w:val="center"/>
              <w:rPr>
                <w:sz w:val="18"/>
                <w:szCs w:val="18"/>
              </w:rPr>
            </w:pPr>
            <w:r>
              <w:rPr>
                <w:sz w:val="18"/>
                <w:szCs w:val="18"/>
              </w:rPr>
              <w:t>高度(mm)</w:t>
            </w:r>
          </w:p>
        </w:tc>
        <w:tc>
          <w:tcPr>
            <w:shd w:val="clear" w:color="auto" w:fill="E6E6E6"/>
            <w:vAlign w:val="center"/>
          </w:tcPr>
          <w:p w14:paraId="3FE04A21">
            <w:pPr>
              <w:jc w:val="center"/>
              <w:rPr>
                <w:sz w:val="18"/>
                <w:szCs w:val="18"/>
              </w:rPr>
            </w:pPr>
            <w:r>
              <w:rPr>
                <w:sz w:val="18"/>
                <w:szCs w:val="18"/>
              </w:rPr>
              <w:t>面积</w:t>
            </w:r>
          </w:p>
        </w:tc>
        <w:tc>
          <w:tcPr>
            <w:shd w:val="clear" w:color="auto" w:fill="E6E6E6"/>
            <w:vAlign w:val="center"/>
          </w:tcPr>
          <w:p w14:paraId="51D42763">
            <w:pPr>
              <w:jc w:val="center"/>
              <w:rPr>
                <w:sz w:val="18"/>
                <w:szCs w:val="18"/>
              </w:rPr>
            </w:pPr>
            <w:r>
              <w:rPr>
                <w:sz w:val="18"/>
                <w:szCs w:val="18"/>
              </w:rPr>
              <w:t>窗框类型</w:t>
            </w:r>
          </w:p>
        </w:tc>
        <w:tc>
          <w:tcPr>
            <w:shd w:val="clear" w:color="auto" w:fill="E6E6E6"/>
            <w:vAlign w:val="center"/>
          </w:tcPr>
          <w:p w14:paraId="338017CD">
            <w:pPr>
              <w:jc w:val="center"/>
              <w:rPr>
                <w:sz w:val="18"/>
                <w:szCs w:val="18"/>
              </w:rPr>
            </w:pPr>
            <w:r>
              <w:rPr>
                <w:sz w:val="18"/>
                <w:szCs w:val="18"/>
              </w:rPr>
              <w:t>玻璃类型</w:t>
            </w:r>
          </w:p>
        </w:tc>
        <w:tc>
          <w:tcPr>
            <w:shd w:val="clear" w:color="auto" w:fill="E6E6E6"/>
            <w:vAlign w:val="center"/>
          </w:tcPr>
          <w:p w14:paraId="0DDF9E31">
            <w:pPr>
              <w:jc w:val="center"/>
              <w:rPr>
                <w:sz w:val="18"/>
                <w:szCs w:val="18"/>
              </w:rPr>
            </w:pPr>
            <w:r>
              <w:rPr>
                <w:sz w:val="18"/>
                <w:szCs w:val="18"/>
              </w:rPr>
              <w:t>可见光透射比</w:t>
            </w:r>
          </w:p>
        </w:tc>
        <w:tc>
          <w:tcPr>
            <w:shd w:val="clear" w:color="auto" w:fill="E6E6E6"/>
            <w:vAlign w:val="center"/>
          </w:tcPr>
          <w:p w14:paraId="23851AAB">
            <w:pPr>
              <w:jc w:val="center"/>
              <w:rPr>
                <w:sz w:val="18"/>
                <w:szCs w:val="18"/>
              </w:rPr>
            </w:pPr>
            <w:r>
              <w:rPr>
                <w:sz w:val="18"/>
                <w:szCs w:val="18"/>
              </w:rPr>
              <w:t>玻璃反射比</w:t>
            </w:r>
          </w:p>
        </w:tc>
      </w:tr>
      <w:tr w14:paraId="7381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9D13D0">
            <w:pPr>
              <w:jc w:val="center"/>
              <w:rPr>
                <w:sz w:val="18"/>
                <w:szCs w:val="18"/>
              </w:rPr>
            </w:pPr>
          </w:p>
        </w:tc>
        <w:tc>
          <w:tcPr>
            <w:vAlign w:val="center"/>
          </w:tcPr>
          <w:p w14:paraId="1431B9E2">
            <w:pPr>
              <w:jc w:val="center"/>
              <w:rPr>
                <w:sz w:val="18"/>
                <w:szCs w:val="18"/>
              </w:rPr>
            </w:pPr>
            <w:r>
              <w:rPr>
                <w:sz w:val="18"/>
                <w:szCs w:val="18"/>
              </w:rPr>
              <w:t>2091</w:t>
            </w:r>
          </w:p>
        </w:tc>
        <w:tc>
          <w:tcPr>
            <w:vAlign w:val="center"/>
          </w:tcPr>
          <w:p w14:paraId="417270CE">
            <w:pPr>
              <w:jc w:val="center"/>
              <w:rPr>
                <w:sz w:val="18"/>
                <w:szCs w:val="18"/>
              </w:rPr>
            </w:pPr>
            <w:r>
              <w:rPr>
                <w:sz w:val="18"/>
                <w:szCs w:val="18"/>
              </w:rPr>
              <w:t>30921</w:t>
            </w:r>
          </w:p>
        </w:tc>
        <w:tc>
          <w:tcPr>
            <w:vAlign w:val="center"/>
          </w:tcPr>
          <w:p w14:paraId="463621C8">
            <w:pPr>
              <w:jc w:val="center"/>
              <w:rPr>
                <w:sz w:val="18"/>
                <w:szCs w:val="18"/>
              </w:rPr>
            </w:pPr>
            <w:r>
              <w:rPr>
                <w:sz w:val="18"/>
                <w:szCs w:val="18"/>
              </w:rPr>
              <w:t>64.653</w:t>
            </w:r>
          </w:p>
        </w:tc>
        <w:tc>
          <w:tcPr>
            <w:vAlign w:val="center"/>
          </w:tcPr>
          <w:p w14:paraId="1F9ABAAB">
            <w:pPr>
              <w:jc w:val="center"/>
              <w:rPr>
                <w:sz w:val="18"/>
                <w:szCs w:val="18"/>
              </w:rPr>
            </w:pPr>
            <w:r>
              <w:rPr>
                <w:sz w:val="18"/>
                <w:szCs w:val="18"/>
              </w:rPr>
              <w:t>单层铝窗</w:t>
            </w:r>
          </w:p>
        </w:tc>
        <w:tc>
          <w:tcPr>
            <w:vAlign w:val="center"/>
          </w:tcPr>
          <w:p w14:paraId="70BB2FB5">
            <w:pPr>
              <w:jc w:val="center"/>
              <w:rPr>
                <w:sz w:val="18"/>
                <w:szCs w:val="18"/>
              </w:rPr>
            </w:pPr>
            <w:r>
              <w:rPr>
                <w:sz w:val="18"/>
                <w:szCs w:val="18"/>
              </w:rPr>
              <w:t>普通玻璃</w:t>
            </w:r>
          </w:p>
        </w:tc>
        <w:tc>
          <w:tcPr>
            <w:vAlign w:val="center"/>
          </w:tcPr>
          <w:p w14:paraId="0500650E">
            <w:pPr>
              <w:jc w:val="center"/>
              <w:rPr>
                <w:sz w:val="18"/>
                <w:szCs w:val="18"/>
              </w:rPr>
            </w:pPr>
            <w:r>
              <w:rPr>
                <w:sz w:val="18"/>
                <w:szCs w:val="18"/>
              </w:rPr>
              <w:t>0.89</w:t>
            </w:r>
          </w:p>
        </w:tc>
        <w:tc>
          <w:tcPr>
            <w:vAlign w:val="center"/>
          </w:tcPr>
          <w:p w14:paraId="3FBC16C6">
            <w:pPr>
              <w:jc w:val="center"/>
              <w:rPr>
                <w:sz w:val="18"/>
                <w:szCs w:val="18"/>
              </w:rPr>
            </w:pPr>
            <w:r>
              <w:rPr>
                <w:sz w:val="18"/>
                <w:szCs w:val="18"/>
              </w:rPr>
              <w:t>0.08</w:t>
            </w:r>
          </w:p>
        </w:tc>
      </w:tr>
      <w:tr w14:paraId="16B71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086A01">
            <w:pPr>
              <w:jc w:val="center"/>
              <w:rPr>
                <w:sz w:val="18"/>
                <w:szCs w:val="18"/>
              </w:rPr>
            </w:pPr>
            <w:r>
              <w:rPr>
                <w:sz w:val="18"/>
                <w:szCs w:val="18"/>
              </w:rPr>
              <w:t>2</w:t>
            </w:r>
          </w:p>
        </w:tc>
        <w:tc>
          <w:tcPr>
            <w:vAlign w:val="center"/>
          </w:tcPr>
          <w:p w14:paraId="1D438E92">
            <w:pPr>
              <w:jc w:val="center"/>
              <w:rPr>
                <w:sz w:val="18"/>
                <w:szCs w:val="18"/>
              </w:rPr>
            </w:pPr>
            <w:r>
              <w:rPr>
                <w:sz w:val="18"/>
                <w:szCs w:val="18"/>
              </w:rPr>
              <w:t>15400</w:t>
            </w:r>
          </w:p>
        </w:tc>
        <w:tc>
          <w:tcPr>
            <w:vAlign w:val="center"/>
          </w:tcPr>
          <w:p w14:paraId="1FBBE8B9">
            <w:pPr>
              <w:jc w:val="center"/>
              <w:rPr>
                <w:sz w:val="18"/>
                <w:szCs w:val="18"/>
              </w:rPr>
            </w:pPr>
            <w:r>
              <w:rPr>
                <w:sz w:val="18"/>
                <w:szCs w:val="18"/>
              </w:rPr>
              <w:t>7400</w:t>
            </w:r>
          </w:p>
        </w:tc>
        <w:tc>
          <w:tcPr>
            <w:vAlign w:val="center"/>
          </w:tcPr>
          <w:p w14:paraId="588DE3B2">
            <w:pPr>
              <w:jc w:val="center"/>
              <w:rPr>
                <w:sz w:val="18"/>
                <w:szCs w:val="18"/>
              </w:rPr>
            </w:pPr>
            <w:r>
              <w:rPr>
                <w:sz w:val="18"/>
                <w:szCs w:val="18"/>
              </w:rPr>
              <w:t>113.960</w:t>
            </w:r>
          </w:p>
        </w:tc>
        <w:tc>
          <w:tcPr>
            <w:vAlign w:val="center"/>
          </w:tcPr>
          <w:p w14:paraId="5AAAB152">
            <w:pPr>
              <w:jc w:val="center"/>
              <w:rPr>
                <w:sz w:val="18"/>
                <w:szCs w:val="18"/>
              </w:rPr>
            </w:pPr>
            <w:r>
              <w:rPr>
                <w:sz w:val="18"/>
                <w:szCs w:val="18"/>
              </w:rPr>
              <w:t>单层铝窗</w:t>
            </w:r>
          </w:p>
        </w:tc>
        <w:tc>
          <w:tcPr>
            <w:vAlign w:val="center"/>
          </w:tcPr>
          <w:p w14:paraId="54E6290A">
            <w:pPr>
              <w:jc w:val="center"/>
              <w:rPr>
                <w:sz w:val="18"/>
                <w:szCs w:val="18"/>
              </w:rPr>
            </w:pPr>
            <w:r>
              <w:rPr>
                <w:sz w:val="18"/>
                <w:szCs w:val="18"/>
              </w:rPr>
              <w:t>普通玻璃</w:t>
            </w:r>
          </w:p>
        </w:tc>
        <w:tc>
          <w:tcPr>
            <w:vAlign w:val="center"/>
          </w:tcPr>
          <w:p w14:paraId="1DDD4420">
            <w:pPr>
              <w:jc w:val="center"/>
              <w:rPr>
                <w:sz w:val="18"/>
                <w:szCs w:val="18"/>
              </w:rPr>
            </w:pPr>
            <w:r>
              <w:rPr>
                <w:sz w:val="18"/>
                <w:szCs w:val="18"/>
              </w:rPr>
              <w:t>0.89</w:t>
            </w:r>
          </w:p>
        </w:tc>
        <w:tc>
          <w:tcPr>
            <w:vAlign w:val="center"/>
          </w:tcPr>
          <w:p w14:paraId="59E1E133">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24F6B573">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812"/>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EF21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9FC212">
            <w:pPr>
              <w:jc w:val="center"/>
              <w:rPr>
                <w:sz w:val="18"/>
                <w:szCs w:val="18"/>
              </w:rPr>
            </w:pPr>
            <w:r>
              <w:rPr>
                <w:sz w:val="18"/>
                <w:szCs w:val="18"/>
              </w:rPr>
              <w:t>楼层</w:t>
            </w:r>
          </w:p>
        </w:tc>
        <w:tc>
          <w:tcPr>
            <w:gridSpan w:val="2"/>
            <w:shd w:val="clear" w:color="auto" w:fill="E6E6E6"/>
            <w:vAlign w:val="center"/>
          </w:tcPr>
          <w:p w14:paraId="3B095D3D">
            <w:pPr>
              <w:jc w:val="center"/>
              <w:rPr>
                <w:sz w:val="18"/>
                <w:szCs w:val="18"/>
              </w:rPr>
            </w:pPr>
            <w:r>
              <w:rPr>
                <w:sz w:val="18"/>
                <w:szCs w:val="18"/>
              </w:rPr>
              <w:t>房间</w:t>
            </w:r>
          </w:p>
        </w:tc>
        <w:tc>
          <w:tcPr>
            <w:gridSpan w:val="2"/>
            <w:shd w:val="clear" w:color="auto" w:fill="E6E6E6"/>
            <w:vAlign w:val="center"/>
          </w:tcPr>
          <w:p w14:paraId="5596D91E">
            <w:pPr>
              <w:jc w:val="center"/>
              <w:rPr>
                <w:sz w:val="18"/>
                <w:szCs w:val="18"/>
              </w:rPr>
            </w:pPr>
            <w:r>
              <w:rPr>
                <w:sz w:val="18"/>
                <w:szCs w:val="18"/>
              </w:rPr>
              <w:t>对标功能</w:t>
            </w:r>
          </w:p>
        </w:tc>
        <w:tc>
          <w:tcPr>
            <w:gridSpan w:val="2"/>
            <w:shd w:val="clear" w:color="auto" w:fill="E6E6E6"/>
            <w:vAlign w:val="center"/>
          </w:tcPr>
          <w:p w14:paraId="6071EEE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E4F233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B3D51E9">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7BF59879">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234A837B">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EF2D966">
            <w:pPr>
              <w:jc w:val="center"/>
              <w:rPr>
                <w:sz w:val="18"/>
                <w:szCs w:val="18"/>
              </w:rPr>
            </w:pPr>
            <w:r>
              <w:rPr>
                <w:sz w:val="18"/>
                <w:szCs w:val="18"/>
              </w:rPr>
              <w:t>达标率</w:t>
            </w:r>
            <w:r>
              <w:rPr>
                <w:sz w:val="18"/>
                <w:szCs w:val="18"/>
              </w:rPr>
              <w:br w:type="textWrapping"/>
            </w:r>
            <w:r>
              <w:rPr>
                <w:sz w:val="18"/>
                <w:szCs w:val="18"/>
              </w:rPr>
              <w:t>(%)</w:t>
            </w:r>
          </w:p>
        </w:tc>
      </w:tr>
      <w:tr w14:paraId="2AF0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DDF53C9">
            <w:pPr>
              <w:jc w:val="center"/>
              <w:rPr>
                <w:sz w:val="18"/>
                <w:szCs w:val="18"/>
              </w:rPr>
            </w:pPr>
            <w:r>
              <w:rPr>
                <w:sz w:val="18"/>
                <w:szCs w:val="18"/>
              </w:rPr>
              <w:t>1</w:t>
            </w:r>
          </w:p>
        </w:tc>
        <w:tc>
          <w:tcPr>
            <w:gridSpan w:val="2"/>
            <w:vAlign w:val="center"/>
          </w:tcPr>
          <w:p w14:paraId="3EB6A48D">
            <w:pPr>
              <w:jc w:val="center"/>
              <w:rPr>
                <w:sz w:val="18"/>
                <w:szCs w:val="18"/>
              </w:rPr>
            </w:pPr>
            <w:r>
              <w:rPr>
                <w:sz w:val="18"/>
                <w:szCs w:val="18"/>
              </w:rPr>
              <w:t>1001[展览馆]</w:t>
            </w:r>
          </w:p>
        </w:tc>
        <w:tc>
          <w:tcPr>
            <w:gridSpan w:val="2"/>
            <w:vAlign w:val="center"/>
          </w:tcPr>
          <w:p w14:paraId="2C073312">
            <w:pPr>
              <w:jc w:val="center"/>
              <w:rPr>
                <w:sz w:val="18"/>
                <w:szCs w:val="18"/>
              </w:rPr>
            </w:pPr>
            <w:r>
              <w:rPr>
                <w:sz w:val="18"/>
                <w:szCs w:val="18"/>
              </w:rPr>
              <w:t>展厅</w:t>
            </w:r>
          </w:p>
        </w:tc>
        <w:tc>
          <w:tcPr>
            <w:gridSpan w:val="2"/>
            <w:vAlign w:val="center"/>
          </w:tcPr>
          <w:p w14:paraId="3E97E790">
            <w:pPr>
              <w:jc w:val="center"/>
              <w:rPr>
                <w:sz w:val="18"/>
                <w:szCs w:val="18"/>
              </w:rPr>
            </w:pPr>
            <w:r>
              <w:rPr>
                <w:sz w:val="18"/>
                <w:szCs w:val="18"/>
              </w:rPr>
              <w:t>IV</w:t>
            </w:r>
          </w:p>
        </w:tc>
        <w:tc>
          <w:tcPr>
            <w:vAlign w:val="center"/>
          </w:tcPr>
          <w:p w14:paraId="17CC0EE9">
            <w:pPr>
              <w:jc w:val="center"/>
              <w:rPr>
                <w:sz w:val="18"/>
                <w:szCs w:val="18"/>
              </w:rPr>
            </w:pPr>
            <w:r>
              <w:rPr>
                <w:sz w:val="18"/>
                <w:szCs w:val="18"/>
              </w:rPr>
              <w:t>侧面</w:t>
            </w:r>
          </w:p>
        </w:tc>
        <w:tc>
          <w:tcPr>
            <w:gridSpan w:val="2"/>
            <w:vAlign w:val="center"/>
          </w:tcPr>
          <w:p w14:paraId="20A144FB">
            <w:pPr>
              <w:jc w:val="center"/>
              <w:rPr>
                <w:sz w:val="18"/>
                <w:szCs w:val="18"/>
              </w:rPr>
            </w:pPr>
            <w:r>
              <w:rPr>
                <w:sz w:val="18"/>
                <w:szCs w:val="18"/>
              </w:rPr>
              <w:t>2.20</w:t>
            </w:r>
          </w:p>
        </w:tc>
        <w:tc>
          <w:tcPr>
            <w:gridSpan w:val="2"/>
            <w:vAlign w:val="center"/>
          </w:tcPr>
          <w:p w14:paraId="16763272">
            <w:pPr>
              <w:jc w:val="center"/>
              <w:rPr>
                <w:sz w:val="18"/>
                <w:szCs w:val="18"/>
              </w:rPr>
            </w:pPr>
            <w:r>
              <w:rPr>
                <w:sz w:val="18"/>
                <w:szCs w:val="18"/>
              </w:rPr>
              <w:t>307.76</w:t>
            </w:r>
          </w:p>
        </w:tc>
        <w:tc>
          <w:tcPr>
            <w:gridSpan w:val="2"/>
            <w:vAlign w:val="center"/>
          </w:tcPr>
          <w:p w14:paraId="67937FF9">
            <w:pPr>
              <w:jc w:val="center"/>
              <w:rPr>
                <w:sz w:val="18"/>
                <w:szCs w:val="18"/>
              </w:rPr>
            </w:pPr>
            <w:r>
              <w:rPr>
                <w:sz w:val="18"/>
                <w:szCs w:val="18"/>
              </w:rPr>
              <w:t>160.71</w:t>
            </w:r>
          </w:p>
        </w:tc>
        <w:tc>
          <w:tcPr>
            <w:vAlign w:val="center"/>
          </w:tcPr>
          <w:p w14:paraId="38697BFC">
            <w:pPr>
              <w:jc w:val="center"/>
              <w:rPr>
                <w:sz w:val="18"/>
                <w:szCs w:val="18"/>
              </w:rPr>
            </w:pPr>
            <w:r>
              <w:rPr>
                <w:sz w:val="18"/>
                <w:szCs w:val="18"/>
              </w:rPr>
              <w:t>52</w:t>
            </w:r>
          </w:p>
        </w:tc>
      </w:tr>
      <w:tr w14:paraId="4674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9B8A19">
            <w:pPr>
              <w:jc w:val="center"/>
              <w:rPr>
                <w:sz w:val="18"/>
                <w:szCs w:val="18"/>
              </w:rPr>
            </w:pPr>
          </w:p>
        </w:tc>
        <w:tc>
          <w:tcPr>
            <w:gridSpan w:val="2"/>
            <w:vAlign w:val="center"/>
          </w:tcPr>
          <w:p w14:paraId="26ADCE65">
            <w:pPr>
              <w:jc w:val="center"/>
              <w:rPr>
                <w:sz w:val="18"/>
                <w:szCs w:val="18"/>
              </w:rPr>
            </w:pPr>
            <w:r>
              <w:rPr>
                <w:sz w:val="18"/>
                <w:szCs w:val="18"/>
              </w:rPr>
              <w:t>1002[展览馆]</w:t>
            </w:r>
          </w:p>
        </w:tc>
        <w:tc>
          <w:tcPr>
            <w:gridSpan w:val="2"/>
            <w:vAlign w:val="center"/>
          </w:tcPr>
          <w:p w14:paraId="2446267D">
            <w:pPr>
              <w:jc w:val="center"/>
              <w:rPr>
                <w:sz w:val="18"/>
                <w:szCs w:val="18"/>
              </w:rPr>
            </w:pPr>
            <w:r>
              <w:rPr>
                <w:sz w:val="18"/>
                <w:szCs w:val="18"/>
              </w:rPr>
              <w:t>展厅</w:t>
            </w:r>
          </w:p>
        </w:tc>
        <w:tc>
          <w:tcPr>
            <w:gridSpan w:val="2"/>
            <w:vAlign w:val="center"/>
          </w:tcPr>
          <w:p w14:paraId="7B40E8B6">
            <w:pPr>
              <w:jc w:val="center"/>
              <w:rPr>
                <w:sz w:val="18"/>
                <w:szCs w:val="18"/>
              </w:rPr>
            </w:pPr>
            <w:r>
              <w:rPr>
                <w:sz w:val="18"/>
                <w:szCs w:val="18"/>
              </w:rPr>
              <w:t>IV</w:t>
            </w:r>
          </w:p>
        </w:tc>
        <w:tc>
          <w:tcPr>
            <w:vAlign w:val="center"/>
          </w:tcPr>
          <w:p w14:paraId="522F141C">
            <w:pPr>
              <w:jc w:val="center"/>
              <w:rPr>
                <w:sz w:val="18"/>
                <w:szCs w:val="18"/>
              </w:rPr>
            </w:pPr>
            <w:r>
              <w:rPr>
                <w:sz w:val="18"/>
                <w:szCs w:val="18"/>
              </w:rPr>
              <w:t>侧面</w:t>
            </w:r>
          </w:p>
        </w:tc>
        <w:tc>
          <w:tcPr>
            <w:gridSpan w:val="2"/>
            <w:vAlign w:val="center"/>
          </w:tcPr>
          <w:p w14:paraId="71CFE126">
            <w:pPr>
              <w:jc w:val="center"/>
              <w:rPr>
                <w:sz w:val="18"/>
                <w:szCs w:val="18"/>
              </w:rPr>
            </w:pPr>
            <w:r>
              <w:rPr>
                <w:sz w:val="18"/>
                <w:szCs w:val="18"/>
              </w:rPr>
              <w:t>2.20</w:t>
            </w:r>
          </w:p>
        </w:tc>
        <w:tc>
          <w:tcPr>
            <w:gridSpan w:val="2"/>
            <w:vAlign w:val="center"/>
          </w:tcPr>
          <w:p w14:paraId="28F24117">
            <w:pPr>
              <w:jc w:val="center"/>
              <w:rPr>
                <w:sz w:val="18"/>
                <w:szCs w:val="18"/>
              </w:rPr>
            </w:pPr>
            <w:r>
              <w:rPr>
                <w:sz w:val="18"/>
                <w:szCs w:val="18"/>
              </w:rPr>
              <w:t>1567.13</w:t>
            </w:r>
          </w:p>
        </w:tc>
        <w:tc>
          <w:tcPr>
            <w:gridSpan w:val="2"/>
            <w:vAlign w:val="center"/>
          </w:tcPr>
          <w:p w14:paraId="3570802B">
            <w:pPr>
              <w:jc w:val="center"/>
              <w:rPr>
                <w:sz w:val="18"/>
                <w:szCs w:val="18"/>
              </w:rPr>
            </w:pPr>
            <w:r>
              <w:rPr>
                <w:sz w:val="18"/>
                <w:szCs w:val="18"/>
              </w:rPr>
              <w:t>1567.13</w:t>
            </w:r>
          </w:p>
        </w:tc>
        <w:tc>
          <w:tcPr>
            <w:vAlign w:val="center"/>
          </w:tcPr>
          <w:p w14:paraId="3BD602B6">
            <w:pPr>
              <w:jc w:val="center"/>
              <w:rPr>
                <w:sz w:val="18"/>
                <w:szCs w:val="18"/>
              </w:rPr>
            </w:pPr>
            <w:r>
              <w:rPr>
                <w:sz w:val="18"/>
                <w:szCs w:val="18"/>
              </w:rPr>
              <w:t>100</w:t>
            </w:r>
          </w:p>
        </w:tc>
      </w:tr>
      <w:tr w14:paraId="090D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52CE77">
            <w:pPr>
              <w:jc w:val="center"/>
              <w:rPr>
                <w:sz w:val="18"/>
                <w:szCs w:val="18"/>
              </w:rPr>
            </w:pPr>
          </w:p>
        </w:tc>
        <w:tc>
          <w:tcPr>
            <w:gridSpan w:val="2"/>
            <w:vAlign w:val="center"/>
          </w:tcPr>
          <w:p w14:paraId="6AB072C0">
            <w:pPr>
              <w:jc w:val="center"/>
              <w:rPr>
                <w:sz w:val="18"/>
                <w:szCs w:val="18"/>
              </w:rPr>
            </w:pPr>
            <w:r>
              <w:rPr>
                <w:sz w:val="18"/>
                <w:szCs w:val="18"/>
              </w:rPr>
              <w:t>1003[办公室]</w:t>
            </w:r>
          </w:p>
        </w:tc>
        <w:tc>
          <w:tcPr>
            <w:gridSpan w:val="2"/>
            <w:vAlign w:val="center"/>
          </w:tcPr>
          <w:p w14:paraId="201E904B">
            <w:pPr>
              <w:jc w:val="center"/>
              <w:rPr>
                <w:sz w:val="18"/>
                <w:szCs w:val="18"/>
              </w:rPr>
            </w:pPr>
            <w:r>
              <w:rPr>
                <w:sz w:val="18"/>
                <w:szCs w:val="18"/>
              </w:rPr>
              <w:t>办公室</w:t>
            </w:r>
          </w:p>
        </w:tc>
        <w:tc>
          <w:tcPr>
            <w:gridSpan w:val="2"/>
            <w:vAlign w:val="center"/>
          </w:tcPr>
          <w:p w14:paraId="01DB01BA">
            <w:pPr>
              <w:jc w:val="center"/>
              <w:rPr>
                <w:sz w:val="18"/>
                <w:szCs w:val="18"/>
              </w:rPr>
            </w:pPr>
            <w:r>
              <w:rPr>
                <w:sz w:val="18"/>
                <w:szCs w:val="18"/>
              </w:rPr>
              <w:t>III</w:t>
            </w:r>
          </w:p>
        </w:tc>
        <w:tc>
          <w:tcPr>
            <w:vAlign w:val="center"/>
          </w:tcPr>
          <w:p w14:paraId="1823F2FD">
            <w:pPr>
              <w:jc w:val="center"/>
              <w:rPr>
                <w:sz w:val="18"/>
                <w:szCs w:val="18"/>
              </w:rPr>
            </w:pPr>
            <w:r>
              <w:rPr>
                <w:sz w:val="18"/>
                <w:szCs w:val="18"/>
              </w:rPr>
              <w:t>侧面</w:t>
            </w:r>
          </w:p>
        </w:tc>
        <w:tc>
          <w:tcPr>
            <w:gridSpan w:val="2"/>
            <w:vAlign w:val="center"/>
          </w:tcPr>
          <w:p w14:paraId="4957351E">
            <w:pPr>
              <w:jc w:val="center"/>
              <w:rPr>
                <w:sz w:val="18"/>
                <w:szCs w:val="18"/>
              </w:rPr>
            </w:pPr>
            <w:r>
              <w:rPr>
                <w:sz w:val="18"/>
                <w:szCs w:val="18"/>
              </w:rPr>
              <w:t>3.30</w:t>
            </w:r>
          </w:p>
        </w:tc>
        <w:tc>
          <w:tcPr>
            <w:gridSpan w:val="2"/>
            <w:vAlign w:val="center"/>
          </w:tcPr>
          <w:p w14:paraId="530F7788">
            <w:pPr>
              <w:jc w:val="center"/>
              <w:rPr>
                <w:sz w:val="18"/>
                <w:szCs w:val="18"/>
              </w:rPr>
            </w:pPr>
            <w:r>
              <w:rPr>
                <w:sz w:val="18"/>
                <w:szCs w:val="18"/>
              </w:rPr>
              <w:t>19.68</w:t>
            </w:r>
          </w:p>
        </w:tc>
        <w:tc>
          <w:tcPr>
            <w:gridSpan w:val="2"/>
            <w:vAlign w:val="center"/>
          </w:tcPr>
          <w:p w14:paraId="170323BD">
            <w:pPr>
              <w:jc w:val="center"/>
              <w:rPr>
                <w:sz w:val="18"/>
                <w:szCs w:val="18"/>
              </w:rPr>
            </w:pPr>
            <w:r>
              <w:rPr>
                <w:sz w:val="18"/>
                <w:szCs w:val="18"/>
              </w:rPr>
              <w:t>19.68</w:t>
            </w:r>
          </w:p>
        </w:tc>
        <w:tc>
          <w:tcPr>
            <w:vAlign w:val="center"/>
          </w:tcPr>
          <w:p w14:paraId="6927DD02">
            <w:pPr>
              <w:jc w:val="center"/>
              <w:rPr>
                <w:sz w:val="18"/>
                <w:szCs w:val="18"/>
              </w:rPr>
            </w:pPr>
            <w:r>
              <w:rPr>
                <w:sz w:val="18"/>
                <w:szCs w:val="18"/>
              </w:rPr>
              <w:t>100</w:t>
            </w:r>
          </w:p>
        </w:tc>
      </w:tr>
      <w:tr w14:paraId="51D5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79390E">
            <w:pPr>
              <w:jc w:val="center"/>
              <w:rPr>
                <w:sz w:val="18"/>
                <w:szCs w:val="18"/>
              </w:rPr>
            </w:pPr>
          </w:p>
        </w:tc>
        <w:tc>
          <w:tcPr>
            <w:gridSpan w:val="2"/>
            <w:vAlign w:val="center"/>
          </w:tcPr>
          <w:p w14:paraId="18AE9D2A">
            <w:pPr>
              <w:jc w:val="center"/>
              <w:rPr>
                <w:sz w:val="18"/>
                <w:szCs w:val="18"/>
              </w:rPr>
            </w:pPr>
            <w:r>
              <w:rPr>
                <w:sz w:val="18"/>
                <w:szCs w:val="18"/>
              </w:rPr>
              <w:t>1004[大厅]</w:t>
            </w:r>
          </w:p>
        </w:tc>
        <w:tc>
          <w:tcPr>
            <w:gridSpan w:val="2"/>
            <w:vAlign w:val="center"/>
          </w:tcPr>
          <w:p w14:paraId="0FB0BA4F">
            <w:pPr>
              <w:jc w:val="center"/>
              <w:rPr>
                <w:sz w:val="18"/>
                <w:szCs w:val="18"/>
              </w:rPr>
            </w:pPr>
            <w:r>
              <w:rPr>
                <w:sz w:val="18"/>
                <w:szCs w:val="18"/>
              </w:rPr>
              <w:t>门厅</w:t>
            </w:r>
          </w:p>
        </w:tc>
        <w:tc>
          <w:tcPr>
            <w:gridSpan w:val="2"/>
            <w:vAlign w:val="center"/>
          </w:tcPr>
          <w:p w14:paraId="5ECF87F0">
            <w:pPr>
              <w:jc w:val="center"/>
              <w:rPr>
                <w:sz w:val="18"/>
                <w:szCs w:val="18"/>
              </w:rPr>
            </w:pPr>
            <w:r>
              <w:rPr>
                <w:sz w:val="18"/>
                <w:szCs w:val="18"/>
              </w:rPr>
              <w:t>IV</w:t>
            </w:r>
          </w:p>
        </w:tc>
        <w:tc>
          <w:tcPr>
            <w:vAlign w:val="center"/>
          </w:tcPr>
          <w:p w14:paraId="18AC47D5">
            <w:pPr>
              <w:jc w:val="center"/>
              <w:rPr>
                <w:sz w:val="18"/>
                <w:szCs w:val="18"/>
              </w:rPr>
            </w:pPr>
            <w:r>
              <w:rPr>
                <w:sz w:val="18"/>
                <w:szCs w:val="18"/>
              </w:rPr>
              <w:t>侧面</w:t>
            </w:r>
          </w:p>
        </w:tc>
        <w:tc>
          <w:tcPr>
            <w:gridSpan w:val="2"/>
            <w:vAlign w:val="center"/>
          </w:tcPr>
          <w:p w14:paraId="432F7D6B">
            <w:pPr>
              <w:jc w:val="center"/>
              <w:rPr>
                <w:sz w:val="18"/>
                <w:szCs w:val="18"/>
              </w:rPr>
            </w:pPr>
            <w:r>
              <w:rPr>
                <w:sz w:val="18"/>
                <w:szCs w:val="18"/>
              </w:rPr>
              <w:t>2.20</w:t>
            </w:r>
          </w:p>
        </w:tc>
        <w:tc>
          <w:tcPr>
            <w:gridSpan w:val="2"/>
            <w:vAlign w:val="center"/>
          </w:tcPr>
          <w:p w14:paraId="1A167C97">
            <w:pPr>
              <w:jc w:val="center"/>
              <w:rPr>
                <w:sz w:val="18"/>
                <w:szCs w:val="18"/>
              </w:rPr>
            </w:pPr>
            <w:r>
              <w:rPr>
                <w:sz w:val="18"/>
                <w:szCs w:val="18"/>
              </w:rPr>
              <w:t>35.41</w:t>
            </w:r>
          </w:p>
        </w:tc>
        <w:tc>
          <w:tcPr>
            <w:gridSpan w:val="2"/>
            <w:vAlign w:val="center"/>
          </w:tcPr>
          <w:p w14:paraId="278CF5B5">
            <w:pPr>
              <w:jc w:val="center"/>
              <w:rPr>
                <w:sz w:val="18"/>
                <w:szCs w:val="18"/>
              </w:rPr>
            </w:pPr>
            <w:r>
              <w:rPr>
                <w:sz w:val="18"/>
                <w:szCs w:val="18"/>
              </w:rPr>
              <w:t>35.41</w:t>
            </w:r>
          </w:p>
        </w:tc>
        <w:tc>
          <w:tcPr>
            <w:vAlign w:val="center"/>
          </w:tcPr>
          <w:p w14:paraId="2B4E74EB">
            <w:pPr>
              <w:jc w:val="center"/>
              <w:rPr>
                <w:sz w:val="18"/>
                <w:szCs w:val="18"/>
              </w:rPr>
            </w:pPr>
            <w:r>
              <w:rPr>
                <w:sz w:val="18"/>
                <w:szCs w:val="18"/>
              </w:rPr>
              <w:t>100</w:t>
            </w:r>
          </w:p>
        </w:tc>
      </w:tr>
      <w:tr w14:paraId="0376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0857EA">
            <w:pPr>
              <w:jc w:val="center"/>
              <w:rPr>
                <w:sz w:val="18"/>
                <w:szCs w:val="18"/>
              </w:rPr>
            </w:pPr>
          </w:p>
        </w:tc>
        <w:tc>
          <w:tcPr>
            <w:gridSpan w:val="2"/>
            <w:vAlign w:val="center"/>
          </w:tcPr>
          <w:p w14:paraId="64A3B237">
            <w:pPr>
              <w:jc w:val="center"/>
              <w:rPr>
                <w:sz w:val="18"/>
                <w:szCs w:val="18"/>
              </w:rPr>
            </w:pPr>
            <w:r>
              <w:rPr>
                <w:sz w:val="18"/>
                <w:szCs w:val="18"/>
              </w:rPr>
              <w:t>1005[库房]</w:t>
            </w:r>
          </w:p>
        </w:tc>
        <w:tc>
          <w:tcPr>
            <w:gridSpan w:val="2"/>
            <w:vAlign w:val="center"/>
          </w:tcPr>
          <w:p w14:paraId="3580F02C">
            <w:pPr>
              <w:jc w:val="center"/>
              <w:rPr>
                <w:sz w:val="18"/>
                <w:szCs w:val="18"/>
              </w:rPr>
            </w:pPr>
            <w:r>
              <w:rPr>
                <w:sz w:val="18"/>
                <w:szCs w:val="18"/>
              </w:rPr>
              <w:t>库房</w:t>
            </w:r>
          </w:p>
        </w:tc>
        <w:tc>
          <w:tcPr>
            <w:gridSpan w:val="2"/>
            <w:vAlign w:val="center"/>
          </w:tcPr>
          <w:p w14:paraId="1177D3F3">
            <w:pPr>
              <w:jc w:val="center"/>
              <w:rPr>
                <w:sz w:val="18"/>
                <w:szCs w:val="18"/>
              </w:rPr>
            </w:pPr>
            <w:r>
              <w:rPr>
                <w:sz w:val="18"/>
                <w:szCs w:val="18"/>
              </w:rPr>
              <w:t>V</w:t>
            </w:r>
          </w:p>
        </w:tc>
        <w:tc>
          <w:tcPr>
            <w:vAlign w:val="center"/>
          </w:tcPr>
          <w:p w14:paraId="4BDD6D25">
            <w:pPr>
              <w:jc w:val="center"/>
              <w:rPr>
                <w:sz w:val="18"/>
                <w:szCs w:val="18"/>
              </w:rPr>
            </w:pPr>
            <w:r>
              <w:rPr>
                <w:sz w:val="18"/>
                <w:szCs w:val="18"/>
              </w:rPr>
              <w:t>侧面</w:t>
            </w:r>
          </w:p>
        </w:tc>
        <w:tc>
          <w:tcPr>
            <w:gridSpan w:val="2"/>
            <w:vAlign w:val="center"/>
          </w:tcPr>
          <w:p w14:paraId="43DB3430">
            <w:pPr>
              <w:jc w:val="center"/>
              <w:rPr>
                <w:sz w:val="18"/>
                <w:szCs w:val="18"/>
              </w:rPr>
            </w:pPr>
            <w:r>
              <w:rPr>
                <w:sz w:val="18"/>
                <w:szCs w:val="18"/>
              </w:rPr>
              <w:t>1.10</w:t>
            </w:r>
          </w:p>
        </w:tc>
        <w:tc>
          <w:tcPr>
            <w:gridSpan w:val="2"/>
            <w:vAlign w:val="center"/>
          </w:tcPr>
          <w:p w14:paraId="60380BB7">
            <w:pPr>
              <w:jc w:val="center"/>
              <w:rPr>
                <w:sz w:val="18"/>
                <w:szCs w:val="18"/>
              </w:rPr>
            </w:pPr>
            <w:r>
              <w:rPr>
                <w:sz w:val="18"/>
                <w:szCs w:val="18"/>
              </w:rPr>
              <w:t>70.32</w:t>
            </w:r>
          </w:p>
        </w:tc>
        <w:tc>
          <w:tcPr>
            <w:gridSpan w:val="2"/>
            <w:vAlign w:val="center"/>
          </w:tcPr>
          <w:p w14:paraId="165C22EC">
            <w:pPr>
              <w:jc w:val="center"/>
              <w:rPr>
                <w:sz w:val="18"/>
                <w:szCs w:val="18"/>
              </w:rPr>
            </w:pPr>
            <w:r>
              <w:rPr>
                <w:sz w:val="18"/>
                <w:szCs w:val="18"/>
              </w:rPr>
              <w:t>70.32</w:t>
            </w:r>
          </w:p>
        </w:tc>
        <w:tc>
          <w:tcPr>
            <w:vAlign w:val="center"/>
          </w:tcPr>
          <w:p w14:paraId="69591C1E">
            <w:pPr>
              <w:jc w:val="center"/>
              <w:rPr>
                <w:sz w:val="18"/>
                <w:szCs w:val="18"/>
              </w:rPr>
            </w:pPr>
            <w:r>
              <w:rPr>
                <w:sz w:val="18"/>
                <w:szCs w:val="18"/>
              </w:rPr>
              <w:t>100</w:t>
            </w:r>
          </w:p>
        </w:tc>
      </w:tr>
      <w:tr w14:paraId="4EF10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48DBA2">
            <w:pPr>
              <w:jc w:val="center"/>
              <w:rPr>
                <w:sz w:val="18"/>
                <w:szCs w:val="18"/>
              </w:rPr>
            </w:pPr>
          </w:p>
        </w:tc>
        <w:tc>
          <w:tcPr>
            <w:gridSpan w:val="2"/>
            <w:vAlign w:val="center"/>
          </w:tcPr>
          <w:p w14:paraId="70A51C81">
            <w:pPr>
              <w:jc w:val="center"/>
              <w:rPr>
                <w:sz w:val="18"/>
                <w:szCs w:val="18"/>
              </w:rPr>
            </w:pPr>
            <w:r>
              <w:rPr>
                <w:sz w:val="18"/>
                <w:szCs w:val="18"/>
              </w:rPr>
              <w:t>1008[文物修复室]</w:t>
            </w:r>
          </w:p>
        </w:tc>
        <w:tc>
          <w:tcPr>
            <w:gridSpan w:val="2"/>
            <w:vAlign w:val="center"/>
          </w:tcPr>
          <w:p w14:paraId="02379376">
            <w:pPr>
              <w:jc w:val="center"/>
              <w:rPr>
                <w:sz w:val="18"/>
                <w:szCs w:val="18"/>
              </w:rPr>
            </w:pPr>
            <w:r>
              <w:rPr>
                <w:sz w:val="18"/>
                <w:szCs w:val="18"/>
              </w:rPr>
              <w:t>文物修复室</w:t>
            </w:r>
          </w:p>
        </w:tc>
        <w:tc>
          <w:tcPr>
            <w:gridSpan w:val="2"/>
            <w:vAlign w:val="center"/>
          </w:tcPr>
          <w:p w14:paraId="09DF8587">
            <w:pPr>
              <w:jc w:val="center"/>
              <w:rPr>
                <w:sz w:val="18"/>
                <w:szCs w:val="18"/>
              </w:rPr>
            </w:pPr>
            <w:r>
              <w:rPr>
                <w:sz w:val="18"/>
                <w:szCs w:val="18"/>
              </w:rPr>
              <w:t>III</w:t>
            </w:r>
          </w:p>
        </w:tc>
        <w:tc>
          <w:tcPr>
            <w:vAlign w:val="center"/>
          </w:tcPr>
          <w:p w14:paraId="0F8A7A61">
            <w:pPr>
              <w:jc w:val="center"/>
              <w:rPr>
                <w:sz w:val="18"/>
                <w:szCs w:val="18"/>
              </w:rPr>
            </w:pPr>
            <w:r>
              <w:rPr>
                <w:sz w:val="18"/>
                <w:szCs w:val="18"/>
              </w:rPr>
              <w:t>侧面</w:t>
            </w:r>
          </w:p>
        </w:tc>
        <w:tc>
          <w:tcPr>
            <w:gridSpan w:val="2"/>
            <w:vAlign w:val="center"/>
          </w:tcPr>
          <w:p w14:paraId="346E0316">
            <w:pPr>
              <w:jc w:val="center"/>
              <w:rPr>
                <w:sz w:val="18"/>
                <w:szCs w:val="18"/>
              </w:rPr>
            </w:pPr>
            <w:r>
              <w:rPr>
                <w:sz w:val="18"/>
                <w:szCs w:val="18"/>
              </w:rPr>
              <w:t>3.30</w:t>
            </w:r>
          </w:p>
        </w:tc>
        <w:tc>
          <w:tcPr>
            <w:gridSpan w:val="2"/>
            <w:vAlign w:val="center"/>
          </w:tcPr>
          <w:p w14:paraId="65B7C56F">
            <w:pPr>
              <w:jc w:val="center"/>
              <w:rPr>
                <w:sz w:val="18"/>
                <w:szCs w:val="18"/>
              </w:rPr>
            </w:pPr>
            <w:r>
              <w:rPr>
                <w:sz w:val="18"/>
                <w:szCs w:val="18"/>
              </w:rPr>
              <w:t>18.56</w:t>
            </w:r>
          </w:p>
        </w:tc>
        <w:tc>
          <w:tcPr>
            <w:gridSpan w:val="2"/>
            <w:vAlign w:val="center"/>
          </w:tcPr>
          <w:p w14:paraId="6E7A9B3D">
            <w:pPr>
              <w:jc w:val="center"/>
              <w:rPr>
                <w:sz w:val="18"/>
                <w:szCs w:val="18"/>
              </w:rPr>
            </w:pPr>
            <w:r>
              <w:rPr>
                <w:sz w:val="18"/>
                <w:szCs w:val="18"/>
              </w:rPr>
              <w:t>1.33</w:t>
            </w:r>
          </w:p>
        </w:tc>
        <w:tc>
          <w:tcPr>
            <w:vAlign w:val="center"/>
          </w:tcPr>
          <w:p w14:paraId="18884196">
            <w:pPr>
              <w:jc w:val="center"/>
              <w:rPr>
                <w:sz w:val="18"/>
                <w:szCs w:val="18"/>
              </w:rPr>
            </w:pPr>
            <w:r>
              <w:rPr>
                <w:sz w:val="18"/>
                <w:szCs w:val="18"/>
              </w:rPr>
              <w:t>7</w:t>
            </w:r>
          </w:p>
        </w:tc>
      </w:tr>
      <w:tr w14:paraId="13D6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BCD950">
            <w:pPr>
              <w:jc w:val="center"/>
              <w:rPr>
                <w:sz w:val="18"/>
                <w:szCs w:val="18"/>
              </w:rPr>
            </w:pPr>
          </w:p>
        </w:tc>
        <w:tc>
          <w:tcPr>
            <w:gridSpan w:val="2"/>
            <w:vAlign w:val="center"/>
          </w:tcPr>
          <w:p w14:paraId="42DC6DCD">
            <w:pPr>
              <w:jc w:val="center"/>
              <w:rPr>
                <w:sz w:val="18"/>
                <w:szCs w:val="18"/>
              </w:rPr>
            </w:pPr>
            <w:r>
              <w:rPr>
                <w:sz w:val="18"/>
                <w:szCs w:val="18"/>
              </w:rPr>
              <w:t>1010[书画装裱室]</w:t>
            </w:r>
          </w:p>
        </w:tc>
        <w:tc>
          <w:tcPr>
            <w:gridSpan w:val="2"/>
            <w:vAlign w:val="center"/>
          </w:tcPr>
          <w:p w14:paraId="5172F543">
            <w:pPr>
              <w:jc w:val="center"/>
              <w:rPr>
                <w:sz w:val="18"/>
                <w:szCs w:val="18"/>
              </w:rPr>
            </w:pPr>
            <w:r>
              <w:rPr>
                <w:sz w:val="18"/>
                <w:szCs w:val="18"/>
              </w:rPr>
              <w:t>书画装裱室</w:t>
            </w:r>
          </w:p>
        </w:tc>
        <w:tc>
          <w:tcPr>
            <w:gridSpan w:val="2"/>
            <w:vAlign w:val="center"/>
          </w:tcPr>
          <w:p w14:paraId="44E1EDFC">
            <w:pPr>
              <w:jc w:val="center"/>
              <w:rPr>
                <w:sz w:val="18"/>
                <w:szCs w:val="18"/>
              </w:rPr>
            </w:pPr>
            <w:r>
              <w:rPr>
                <w:sz w:val="18"/>
                <w:szCs w:val="18"/>
              </w:rPr>
              <w:t>III</w:t>
            </w:r>
          </w:p>
        </w:tc>
        <w:tc>
          <w:tcPr>
            <w:vAlign w:val="center"/>
          </w:tcPr>
          <w:p w14:paraId="394113B9">
            <w:pPr>
              <w:jc w:val="center"/>
              <w:rPr>
                <w:sz w:val="18"/>
                <w:szCs w:val="18"/>
              </w:rPr>
            </w:pPr>
            <w:r>
              <w:rPr>
                <w:sz w:val="18"/>
                <w:szCs w:val="18"/>
              </w:rPr>
              <w:t>侧面</w:t>
            </w:r>
          </w:p>
        </w:tc>
        <w:tc>
          <w:tcPr>
            <w:gridSpan w:val="2"/>
            <w:vAlign w:val="center"/>
          </w:tcPr>
          <w:p w14:paraId="011DFEB6">
            <w:pPr>
              <w:jc w:val="center"/>
              <w:rPr>
                <w:sz w:val="18"/>
                <w:szCs w:val="18"/>
              </w:rPr>
            </w:pPr>
            <w:r>
              <w:rPr>
                <w:sz w:val="18"/>
                <w:szCs w:val="18"/>
              </w:rPr>
              <w:t>3.30</w:t>
            </w:r>
          </w:p>
        </w:tc>
        <w:tc>
          <w:tcPr>
            <w:gridSpan w:val="2"/>
            <w:vAlign w:val="center"/>
          </w:tcPr>
          <w:p w14:paraId="47563C78">
            <w:pPr>
              <w:jc w:val="center"/>
              <w:rPr>
                <w:sz w:val="18"/>
                <w:szCs w:val="18"/>
              </w:rPr>
            </w:pPr>
            <w:r>
              <w:rPr>
                <w:sz w:val="18"/>
                <w:szCs w:val="18"/>
              </w:rPr>
              <w:t>18.56</w:t>
            </w:r>
          </w:p>
        </w:tc>
        <w:tc>
          <w:tcPr>
            <w:gridSpan w:val="2"/>
            <w:vAlign w:val="center"/>
          </w:tcPr>
          <w:p w14:paraId="0E6E2D7C">
            <w:pPr>
              <w:jc w:val="center"/>
              <w:rPr>
                <w:sz w:val="18"/>
                <w:szCs w:val="18"/>
              </w:rPr>
            </w:pPr>
            <w:r>
              <w:rPr>
                <w:sz w:val="18"/>
                <w:szCs w:val="18"/>
              </w:rPr>
              <w:t>1.33</w:t>
            </w:r>
          </w:p>
        </w:tc>
        <w:tc>
          <w:tcPr>
            <w:vAlign w:val="center"/>
          </w:tcPr>
          <w:p w14:paraId="0B6FB3DE">
            <w:pPr>
              <w:jc w:val="center"/>
              <w:rPr>
                <w:sz w:val="18"/>
                <w:szCs w:val="18"/>
              </w:rPr>
            </w:pPr>
            <w:r>
              <w:rPr>
                <w:sz w:val="18"/>
                <w:szCs w:val="18"/>
              </w:rPr>
              <w:t>7</w:t>
            </w:r>
          </w:p>
        </w:tc>
      </w:tr>
      <w:tr w14:paraId="1441A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D36365">
            <w:pPr>
              <w:jc w:val="center"/>
              <w:rPr>
                <w:sz w:val="18"/>
                <w:szCs w:val="18"/>
              </w:rPr>
            </w:pPr>
          </w:p>
        </w:tc>
        <w:tc>
          <w:tcPr>
            <w:gridSpan w:val="2"/>
            <w:vAlign w:val="center"/>
          </w:tcPr>
          <w:p w14:paraId="72638120">
            <w:pPr>
              <w:jc w:val="center"/>
              <w:rPr>
                <w:sz w:val="18"/>
                <w:szCs w:val="18"/>
              </w:rPr>
            </w:pPr>
            <w:r>
              <w:rPr>
                <w:sz w:val="18"/>
                <w:szCs w:val="18"/>
              </w:rPr>
              <w:t>1014[酒吧、茶座]</w:t>
            </w:r>
          </w:p>
        </w:tc>
        <w:tc>
          <w:tcPr>
            <w:gridSpan w:val="2"/>
            <w:vAlign w:val="center"/>
          </w:tcPr>
          <w:p w14:paraId="675E8496">
            <w:pPr>
              <w:jc w:val="center"/>
              <w:rPr>
                <w:sz w:val="18"/>
                <w:szCs w:val="18"/>
              </w:rPr>
            </w:pPr>
            <w:r>
              <w:rPr>
                <w:sz w:val="18"/>
                <w:szCs w:val="18"/>
              </w:rPr>
              <w:t>餐厅</w:t>
            </w:r>
          </w:p>
        </w:tc>
        <w:tc>
          <w:tcPr>
            <w:gridSpan w:val="2"/>
            <w:vAlign w:val="center"/>
          </w:tcPr>
          <w:p w14:paraId="5D5712B4">
            <w:pPr>
              <w:jc w:val="center"/>
              <w:rPr>
                <w:sz w:val="18"/>
                <w:szCs w:val="18"/>
              </w:rPr>
            </w:pPr>
            <w:r>
              <w:rPr>
                <w:sz w:val="18"/>
                <w:szCs w:val="18"/>
              </w:rPr>
              <w:t>IV</w:t>
            </w:r>
          </w:p>
        </w:tc>
        <w:tc>
          <w:tcPr>
            <w:vAlign w:val="center"/>
          </w:tcPr>
          <w:p w14:paraId="65DCFE06">
            <w:pPr>
              <w:jc w:val="center"/>
              <w:rPr>
                <w:sz w:val="18"/>
                <w:szCs w:val="18"/>
              </w:rPr>
            </w:pPr>
            <w:r>
              <w:rPr>
                <w:sz w:val="18"/>
                <w:szCs w:val="18"/>
              </w:rPr>
              <w:t>侧面</w:t>
            </w:r>
          </w:p>
        </w:tc>
        <w:tc>
          <w:tcPr>
            <w:gridSpan w:val="2"/>
            <w:vAlign w:val="center"/>
          </w:tcPr>
          <w:p w14:paraId="548DA9B1">
            <w:pPr>
              <w:jc w:val="center"/>
              <w:rPr>
                <w:sz w:val="18"/>
                <w:szCs w:val="18"/>
              </w:rPr>
            </w:pPr>
            <w:r>
              <w:rPr>
                <w:sz w:val="18"/>
                <w:szCs w:val="18"/>
              </w:rPr>
              <w:t>2.20</w:t>
            </w:r>
          </w:p>
        </w:tc>
        <w:tc>
          <w:tcPr>
            <w:gridSpan w:val="2"/>
            <w:vAlign w:val="center"/>
          </w:tcPr>
          <w:p w14:paraId="598D9571">
            <w:pPr>
              <w:jc w:val="center"/>
              <w:rPr>
                <w:sz w:val="18"/>
                <w:szCs w:val="18"/>
              </w:rPr>
            </w:pPr>
            <w:r>
              <w:rPr>
                <w:sz w:val="18"/>
                <w:szCs w:val="18"/>
              </w:rPr>
              <w:t>49.58</w:t>
            </w:r>
          </w:p>
        </w:tc>
        <w:tc>
          <w:tcPr>
            <w:gridSpan w:val="2"/>
            <w:vAlign w:val="center"/>
          </w:tcPr>
          <w:p w14:paraId="6CA74D70">
            <w:pPr>
              <w:jc w:val="center"/>
              <w:rPr>
                <w:sz w:val="18"/>
                <w:szCs w:val="18"/>
              </w:rPr>
            </w:pPr>
            <w:r>
              <w:rPr>
                <w:sz w:val="18"/>
                <w:szCs w:val="18"/>
              </w:rPr>
              <w:t>49.58</w:t>
            </w:r>
          </w:p>
        </w:tc>
        <w:tc>
          <w:tcPr>
            <w:vAlign w:val="center"/>
          </w:tcPr>
          <w:p w14:paraId="4406BCAF">
            <w:pPr>
              <w:jc w:val="center"/>
              <w:rPr>
                <w:sz w:val="18"/>
                <w:szCs w:val="18"/>
              </w:rPr>
            </w:pPr>
            <w:r>
              <w:rPr>
                <w:sz w:val="18"/>
                <w:szCs w:val="18"/>
              </w:rPr>
              <w:t>100</w:t>
            </w:r>
          </w:p>
        </w:tc>
      </w:tr>
      <w:tr w14:paraId="54D0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BD223C">
            <w:pPr>
              <w:jc w:val="center"/>
              <w:rPr>
                <w:sz w:val="18"/>
                <w:szCs w:val="18"/>
              </w:rPr>
            </w:pPr>
          </w:p>
        </w:tc>
        <w:tc>
          <w:tcPr>
            <w:gridSpan w:val="2"/>
            <w:vAlign w:val="center"/>
          </w:tcPr>
          <w:p w14:paraId="3CA3A282">
            <w:pPr>
              <w:jc w:val="center"/>
              <w:rPr>
                <w:sz w:val="18"/>
                <w:szCs w:val="18"/>
              </w:rPr>
            </w:pPr>
            <w:r>
              <w:rPr>
                <w:sz w:val="18"/>
                <w:szCs w:val="18"/>
              </w:rPr>
              <w:t>1017[晒图室]</w:t>
            </w:r>
          </w:p>
        </w:tc>
        <w:tc>
          <w:tcPr>
            <w:gridSpan w:val="2"/>
            <w:vAlign w:val="center"/>
          </w:tcPr>
          <w:p w14:paraId="0C80F2A4">
            <w:pPr>
              <w:jc w:val="center"/>
              <w:rPr>
                <w:sz w:val="18"/>
                <w:szCs w:val="18"/>
              </w:rPr>
            </w:pPr>
            <w:r>
              <w:rPr>
                <w:sz w:val="18"/>
                <w:szCs w:val="18"/>
              </w:rPr>
              <w:t>复印室</w:t>
            </w:r>
          </w:p>
        </w:tc>
        <w:tc>
          <w:tcPr>
            <w:gridSpan w:val="2"/>
            <w:vAlign w:val="center"/>
          </w:tcPr>
          <w:p w14:paraId="1970570B">
            <w:pPr>
              <w:jc w:val="center"/>
              <w:rPr>
                <w:sz w:val="18"/>
                <w:szCs w:val="18"/>
              </w:rPr>
            </w:pPr>
            <w:r>
              <w:rPr>
                <w:sz w:val="18"/>
                <w:szCs w:val="18"/>
              </w:rPr>
              <w:t>IV</w:t>
            </w:r>
          </w:p>
        </w:tc>
        <w:tc>
          <w:tcPr>
            <w:vAlign w:val="center"/>
          </w:tcPr>
          <w:p w14:paraId="183199C3">
            <w:pPr>
              <w:jc w:val="center"/>
              <w:rPr>
                <w:sz w:val="18"/>
                <w:szCs w:val="18"/>
              </w:rPr>
            </w:pPr>
            <w:r>
              <w:rPr>
                <w:sz w:val="18"/>
                <w:szCs w:val="18"/>
              </w:rPr>
              <w:t>侧面</w:t>
            </w:r>
          </w:p>
        </w:tc>
        <w:tc>
          <w:tcPr>
            <w:gridSpan w:val="2"/>
            <w:vAlign w:val="center"/>
          </w:tcPr>
          <w:p w14:paraId="0D18245F">
            <w:pPr>
              <w:jc w:val="center"/>
              <w:rPr>
                <w:sz w:val="18"/>
                <w:szCs w:val="18"/>
              </w:rPr>
            </w:pPr>
            <w:r>
              <w:rPr>
                <w:sz w:val="18"/>
                <w:szCs w:val="18"/>
              </w:rPr>
              <w:t>2.20</w:t>
            </w:r>
          </w:p>
        </w:tc>
        <w:tc>
          <w:tcPr>
            <w:gridSpan w:val="2"/>
            <w:vAlign w:val="center"/>
          </w:tcPr>
          <w:p w14:paraId="53A4CDBA">
            <w:pPr>
              <w:jc w:val="center"/>
              <w:rPr>
                <w:sz w:val="18"/>
                <w:szCs w:val="18"/>
              </w:rPr>
            </w:pPr>
            <w:r>
              <w:rPr>
                <w:sz w:val="18"/>
                <w:szCs w:val="18"/>
              </w:rPr>
              <w:t>18.56</w:t>
            </w:r>
          </w:p>
        </w:tc>
        <w:tc>
          <w:tcPr>
            <w:gridSpan w:val="2"/>
            <w:vAlign w:val="center"/>
          </w:tcPr>
          <w:p w14:paraId="02D537E1">
            <w:pPr>
              <w:jc w:val="center"/>
              <w:rPr>
                <w:sz w:val="18"/>
                <w:szCs w:val="18"/>
              </w:rPr>
            </w:pPr>
            <w:r>
              <w:rPr>
                <w:sz w:val="18"/>
                <w:szCs w:val="18"/>
              </w:rPr>
              <w:t>0.00</w:t>
            </w:r>
          </w:p>
        </w:tc>
        <w:tc>
          <w:tcPr>
            <w:vAlign w:val="center"/>
          </w:tcPr>
          <w:p w14:paraId="097116BE">
            <w:pPr>
              <w:jc w:val="center"/>
              <w:rPr>
                <w:sz w:val="18"/>
                <w:szCs w:val="18"/>
              </w:rPr>
            </w:pPr>
            <w:r>
              <w:rPr>
                <w:sz w:val="18"/>
                <w:szCs w:val="18"/>
              </w:rPr>
              <w:t>0</w:t>
            </w:r>
          </w:p>
        </w:tc>
      </w:tr>
      <w:tr w14:paraId="6E82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055C19">
            <w:pPr>
              <w:jc w:val="center"/>
              <w:rPr>
                <w:sz w:val="18"/>
                <w:szCs w:val="18"/>
              </w:rPr>
            </w:pPr>
          </w:p>
        </w:tc>
        <w:tc>
          <w:tcPr>
            <w:gridSpan w:val="2"/>
            <w:vAlign w:val="center"/>
          </w:tcPr>
          <w:p w14:paraId="125FCD88">
            <w:pPr>
              <w:jc w:val="center"/>
              <w:rPr>
                <w:sz w:val="18"/>
                <w:szCs w:val="18"/>
              </w:rPr>
            </w:pPr>
            <w:r>
              <w:rPr>
                <w:sz w:val="18"/>
                <w:szCs w:val="18"/>
              </w:rPr>
              <w:t>1018[文物修复室]</w:t>
            </w:r>
          </w:p>
        </w:tc>
        <w:tc>
          <w:tcPr>
            <w:gridSpan w:val="2"/>
            <w:vAlign w:val="center"/>
          </w:tcPr>
          <w:p w14:paraId="0140E500">
            <w:pPr>
              <w:jc w:val="center"/>
              <w:rPr>
                <w:sz w:val="18"/>
                <w:szCs w:val="18"/>
              </w:rPr>
            </w:pPr>
            <w:r>
              <w:rPr>
                <w:sz w:val="18"/>
                <w:szCs w:val="18"/>
              </w:rPr>
              <w:t>文物修复室</w:t>
            </w:r>
          </w:p>
        </w:tc>
        <w:tc>
          <w:tcPr>
            <w:gridSpan w:val="2"/>
            <w:vAlign w:val="center"/>
          </w:tcPr>
          <w:p w14:paraId="68CD64A4">
            <w:pPr>
              <w:jc w:val="center"/>
              <w:rPr>
                <w:sz w:val="18"/>
                <w:szCs w:val="18"/>
              </w:rPr>
            </w:pPr>
            <w:r>
              <w:rPr>
                <w:sz w:val="18"/>
                <w:szCs w:val="18"/>
              </w:rPr>
              <w:t>III</w:t>
            </w:r>
          </w:p>
        </w:tc>
        <w:tc>
          <w:tcPr>
            <w:vAlign w:val="center"/>
          </w:tcPr>
          <w:p w14:paraId="2A03430A">
            <w:pPr>
              <w:jc w:val="center"/>
              <w:rPr>
                <w:sz w:val="18"/>
                <w:szCs w:val="18"/>
              </w:rPr>
            </w:pPr>
            <w:r>
              <w:rPr>
                <w:sz w:val="18"/>
                <w:szCs w:val="18"/>
              </w:rPr>
              <w:t>侧面</w:t>
            </w:r>
          </w:p>
        </w:tc>
        <w:tc>
          <w:tcPr>
            <w:gridSpan w:val="2"/>
            <w:vAlign w:val="center"/>
          </w:tcPr>
          <w:p w14:paraId="2B731D01">
            <w:pPr>
              <w:jc w:val="center"/>
              <w:rPr>
                <w:sz w:val="18"/>
                <w:szCs w:val="18"/>
              </w:rPr>
            </w:pPr>
            <w:r>
              <w:rPr>
                <w:sz w:val="18"/>
                <w:szCs w:val="18"/>
              </w:rPr>
              <w:t>3.30</w:t>
            </w:r>
          </w:p>
        </w:tc>
        <w:tc>
          <w:tcPr>
            <w:gridSpan w:val="2"/>
            <w:vAlign w:val="center"/>
          </w:tcPr>
          <w:p w14:paraId="376B8F58">
            <w:pPr>
              <w:jc w:val="center"/>
              <w:rPr>
                <w:sz w:val="18"/>
                <w:szCs w:val="18"/>
              </w:rPr>
            </w:pPr>
            <w:r>
              <w:rPr>
                <w:sz w:val="18"/>
                <w:szCs w:val="18"/>
              </w:rPr>
              <w:t>37.73</w:t>
            </w:r>
          </w:p>
        </w:tc>
        <w:tc>
          <w:tcPr>
            <w:gridSpan w:val="2"/>
            <w:vAlign w:val="center"/>
          </w:tcPr>
          <w:p w14:paraId="4A77EF43">
            <w:pPr>
              <w:jc w:val="center"/>
              <w:rPr>
                <w:sz w:val="18"/>
                <w:szCs w:val="18"/>
              </w:rPr>
            </w:pPr>
            <w:r>
              <w:rPr>
                <w:sz w:val="18"/>
                <w:szCs w:val="18"/>
              </w:rPr>
              <w:t>10.56</w:t>
            </w:r>
          </w:p>
        </w:tc>
        <w:tc>
          <w:tcPr>
            <w:vAlign w:val="center"/>
          </w:tcPr>
          <w:p w14:paraId="20B88B75">
            <w:pPr>
              <w:jc w:val="center"/>
              <w:rPr>
                <w:sz w:val="18"/>
                <w:szCs w:val="18"/>
              </w:rPr>
            </w:pPr>
            <w:r>
              <w:rPr>
                <w:sz w:val="18"/>
                <w:szCs w:val="18"/>
              </w:rPr>
              <w:t>28</w:t>
            </w:r>
          </w:p>
        </w:tc>
      </w:tr>
      <w:tr w14:paraId="4EF2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4AB9DE">
            <w:pPr>
              <w:jc w:val="center"/>
              <w:rPr>
                <w:sz w:val="18"/>
                <w:szCs w:val="18"/>
              </w:rPr>
            </w:pPr>
          </w:p>
        </w:tc>
        <w:tc>
          <w:tcPr>
            <w:gridSpan w:val="2"/>
            <w:vAlign w:val="center"/>
          </w:tcPr>
          <w:p w14:paraId="2460E22D">
            <w:pPr>
              <w:jc w:val="center"/>
              <w:rPr>
                <w:sz w:val="18"/>
                <w:szCs w:val="18"/>
              </w:rPr>
            </w:pPr>
            <w:r>
              <w:rPr>
                <w:sz w:val="18"/>
                <w:szCs w:val="18"/>
              </w:rPr>
              <w:t>1019[库房]</w:t>
            </w:r>
          </w:p>
        </w:tc>
        <w:tc>
          <w:tcPr>
            <w:gridSpan w:val="2"/>
            <w:vAlign w:val="center"/>
          </w:tcPr>
          <w:p w14:paraId="13CF3B7A">
            <w:pPr>
              <w:jc w:val="center"/>
              <w:rPr>
                <w:sz w:val="18"/>
                <w:szCs w:val="18"/>
              </w:rPr>
            </w:pPr>
            <w:r>
              <w:rPr>
                <w:sz w:val="18"/>
                <w:szCs w:val="18"/>
              </w:rPr>
              <w:t>库房</w:t>
            </w:r>
          </w:p>
        </w:tc>
        <w:tc>
          <w:tcPr>
            <w:gridSpan w:val="2"/>
            <w:vAlign w:val="center"/>
          </w:tcPr>
          <w:p w14:paraId="7780057C">
            <w:pPr>
              <w:jc w:val="center"/>
              <w:rPr>
                <w:sz w:val="18"/>
                <w:szCs w:val="18"/>
              </w:rPr>
            </w:pPr>
            <w:r>
              <w:rPr>
                <w:sz w:val="18"/>
                <w:szCs w:val="18"/>
              </w:rPr>
              <w:t>V</w:t>
            </w:r>
          </w:p>
        </w:tc>
        <w:tc>
          <w:tcPr>
            <w:vAlign w:val="center"/>
          </w:tcPr>
          <w:p w14:paraId="2F6A9DD8">
            <w:pPr>
              <w:jc w:val="center"/>
              <w:rPr>
                <w:sz w:val="18"/>
                <w:szCs w:val="18"/>
              </w:rPr>
            </w:pPr>
            <w:r>
              <w:rPr>
                <w:sz w:val="18"/>
                <w:szCs w:val="18"/>
              </w:rPr>
              <w:t>侧面</w:t>
            </w:r>
          </w:p>
        </w:tc>
        <w:tc>
          <w:tcPr>
            <w:gridSpan w:val="2"/>
            <w:vAlign w:val="center"/>
          </w:tcPr>
          <w:p w14:paraId="1ADC88F5">
            <w:pPr>
              <w:jc w:val="center"/>
              <w:rPr>
                <w:sz w:val="18"/>
                <w:szCs w:val="18"/>
              </w:rPr>
            </w:pPr>
            <w:r>
              <w:rPr>
                <w:sz w:val="18"/>
                <w:szCs w:val="18"/>
              </w:rPr>
              <w:t>1.10</w:t>
            </w:r>
          </w:p>
        </w:tc>
        <w:tc>
          <w:tcPr>
            <w:gridSpan w:val="2"/>
            <w:vAlign w:val="center"/>
          </w:tcPr>
          <w:p w14:paraId="2E109756">
            <w:pPr>
              <w:jc w:val="center"/>
              <w:rPr>
                <w:sz w:val="18"/>
                <w:szCs w:val="18"/>
              </w:rPr>
            </w:pPr>
            <w:r>
              <w:rPr>
                <w:sz w:val="18"/>
                <w:szCs w:val="18"/>
              </w:rPr>
              <w:t>329.35</w:t>
            </w:r>
          </w:p>
        </w:tc>
        <w:tc>
          <w:tcPr>
            <w:gridSpan w:val="2"/>
            <w:vAlign w:val="center"/>
          </w:tcPr>
          <w:p w14:paraId="619E8A20">
            <w:pPr>
              <w:jc w:val="center"/>
              <w:rPr>
                <w:sz w:val="18"/>
                <w:szCs w:val="18"/>
              </w:rPr>
            </w:pPr>
            <w:r>
              <w:rPr>
                <w:sz w:val="18"/>
                <w:szCs w:val="18"/>
              </w:rPr>
              <w:t>329.35</w:t>
            </w:r>
          </w:p>
        </w:tc>
        <w:tc>
          <w:tcPr>
            <w:vAlign w:val="center"/>
          </w:tcPr>
          <w:p w14:paraId="0286ECBA">
            <w:pPr>
              <w:jc w:val="center"/>
              <w:rPr>
                <w:sz w:val="18"/>
                <w:szCs w:val="18"/>
              </w:rPr>
            </w:pPr>
            <w:r>
              <w:rPr>
                <w:sz w:val="18"/>
                <w:szCs w:val="18"/>
              </w:rPr>
              <w:t>100</w:t>
            </w:r>
          </w:p>
        </w:tc>
      </w:tr>
      <w:tr w14:paraId="4DED9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6687C">
            <w:pPr>
              <w:jc w:val="center"/>
              <w:rPr>
                <w:sz w:val="18"/>
                <w:szCs w:val="18"/>
              </w:rPr>
            </w:pPr>
          </w:p>
        </w:tc>
        <w:tc>
          <w:tcPr>
            <w:gridSpan w:val="2"/>
            <w:vAlign w:val="center"/>
          </w:tcPr>
          <w:p w14:paraId="77FA13EA">
            <w:pPr>
              <w:jc w:val="center"/>
              <w:rPr>
                <w:sz w:val="18"/>
                <w:szCs w:val="18"/>
              </w:rPr>
            </w:pPr>
            <w:r>
              <w:rPr>
                <w:sz w:val="18"/>
                <w:szCs w:val="18"/>
              </w:rPr>
              <w:t>1021[展览馆]</w:t>
            </w:r>
          </w:p>
        </w:tc>
        <w:tc>
          <w:tcPr>
            <w:gridSpan w:val="2"/>
            <w:vAlign w:val="center"/>
          </w:tcPr>
          <w:p w14:paraId="234FF5CF">
            <w:pPr>
              <w:jc w:val="center"/>
              <w:rPr>
                <w:sz w:val="18"/>
                <w:szCs w:val="18"/>
              </w:rPr>
            </w:pPr>
            <w:r>
              <w:rPr>
                <w:sz w:val="18"/>
                <w:szCs w:val="18"/>
              </w:rPr>
              <w:t>展厅</w:t>
            </w:r>
          </w:p>
        </w:tc>
        <w:tc>
          <w:tcPr>
            <w:gridSpan w:val="2"/>
            <w:vAlign w:val="center"/>
          </w:tcPr>
          <w:p w14:paraId="1F13B2E3">
            <w:pPr>
              <w:jc w:val="center"/>
              <w:rPr>
                <w:sz w:val="18"/>
                <w:szCs w:val="18"/>
              </w:rPr>
            </w:pPr>
            <w:r>
              <w:rPr>
                <w:sz w:val="18"/>
                <w:szCs w:val="18"/>
              </w:rPr>
              <w:t>IV</w:t>
            </w:r>
          </w:p>
        </w:tc>
        <w:tc>
          <w:tcPr>
            <w:vAlign w:val="center"/>
          </w:tcPr>
          <w:p w14:paraId="324BFC65">
            <w:pPr>
              <w:jc w:val="center"/>
              <w:rPr>
                <w:sz w:val="18"/>
                <w:szCs w:val="18"/>
              </w:rPr>
            </w:pPr>
            <w:r>
              <w:rPr>
                <w:sz w:val="18"/>
                <w:szCs w:val="18"/>
              </w:rPr>
              <w:t>侧面</w:t>
            </w:r>
          </w:p>
        </w:tc>
        <w:tc>
          <w:tcPr>
            <w:gridSpan w:val="2"/>
            <w:vAlign w:val="center"/>
          </w:tcPr>
          <w:p w14:paraId="52A51041">
            <w:pPr>
              <w:jc w:val="center"/>
              <w:rPr>
                <w:sz w:val="18"/>
                <w:szCs w:val="18"/>
              </w:rPr>
            </w:pPr>
            <w:r>
              <w:rPr>
                <w:sz w:val="18"/>
                <w:szCs w:val="18"/>
              </w:rPr>
              <w:t>2.20</w:t>
            </w:r>
          </w:p>
        </w:tc>
        <w:tc>
          <w:tcPr>
            <w:gridSpan w:val="2"/>
            <w:vAlign w:val="center"/>
          </w:tcPr>
          <w:p w14:paraId="58DC3EEA">
            <w:pPr>
              <w:jc w:val="center"/>
              <w:rPr>
                <w:sz w:val="18"/>
                <w:szCs w:val="18"/>
              </w:rPr>
            </w:pPr>
            <w:r>
              <w:rPr>
                <w:sz w:val="18"/>
                <w:szCs w:val="18"/>
              </w:rPr>
              <w:t>366.37</w:t>
            </w:r>
          </w:p>
        </w:tc>
        <w:tc>
          <w:tcPr>
            <w:gridSpan w:val="2"/>
            <w:vAlign w:val="center"/>
          </w:tcPr>
          <w:p w14:paraId="1A2CA07F">
            <w:pPr>
              <w:jc w:val="center"/>
              <w:rPr>
                <w:sz w:val="18"/>
                <w:szCs w:val="18"/>
              </w:rPr>
            </w:pPr>
            <w:r>
              <w:rPr>
                <w:sz w:val="18"/>
                <w:szCs w:val="18"/>
              </w:rPr>
              <w:t>141.98</w:t>
            </w:r>
          </w:p>
        </w:tc>
        <w:tc>
          <w:tcPr>
            <w:vAlign w:val="center"/>
          </w:tcPr>
          <w:p w14:paraId="5101F991">
            <w:pPr>
              <w:jc w:val="center"/>
              <w:rPr>
                <w:sz w:val="18"/>
                <w:szCs w:val="18"/>
              </w:rPr>
            </w:pPr>
            <w:r>
              <w:rPr>
                <w:sz w:val="18"/>
                <w:szCs w:val="18"/>
              </w:rPr>
              <w:t>39</w:t>
            </w:r>
          </w:p>
        </w:tc>
      </w:tr>
      <w:tr w14:paraId="73CE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C456D4">
            <w:pPr>
              <w:jc w:val="center"/>
              <w:rPr>
                <w:sz w:val="18"/>
                <w:szCs w:val="18"/>
              </w:rPr>
            </w:pPr>
          </w:p>
        </w:tc>
        <w:tc>
          <w:tcPr>
            <w:gridSpan w:val="2"/>
            <w:vAlign w:val="center"/>
          </w:tcPr>
          <w:p w14:paraId="0034CA21">
            <w:pPr>
              <w:jc w:val="center"/>
              <w:rPr>
                <w:sz w:val="18"/>
                <w:szCs w:val="18"/>
              </w:rPr>
            </w:pPr>
            <w:r>
              <w:rPr>
                <w:sz w:val="18"/>
                <w:szCs w:val="18"/>
              </w:rPr>
              <w:t>1029[普通办公室]</w:t>
            </w:r>
          </w:p>
        </w:tc>
        <w:tc>
          <w:tcPr>
            <w:gridSpan w:val="2"/>
            <w:vAlign w:val="center"/>
          </w:tcPr>
          <w:p w14:paraId="25A86D0E">
            <w:pPr>
              <w:jc w:val="center"/>
              <w:rPr>
                <w:sz w:val="18"/>
                <w:szCs w:val="18"/>
              </w:rPr>
            </w:pPr>
            <w:r>
              <w:rPr>
                <w:sz w:val="18"/>
                <w:szCs w:val="18"/>
              </w:rPr>
              <w:t>办公室</w:t>
            </w:r>
          </w:p>
        </w:tc>
        <w:tc>
          <w:tcPr>
            <w:gridSpan w:val="2"/>
            <w:vAlign w:val="center"/>
          </w:tcPr>
          <w:p w14:paraId="0D47C298">
            <w:pPr>
              <w:jc w:val="center"/>
              <w:rPr>
                <w:sz w:val="18"/>
                <w:szCs w:val="18"/>
              </w:rPr>
            </w:pPr>
            <w:r>
              <w:rPr>
                <w:sz w:val="18"/>
                <w:szCs w:val="18"/>
              </w:rPr>
              <w:t>III</w:t>
            </w:r>
          </w:p>
        </w:tc>
        <w:tc>
          <w:tcPr>
            <w:vAlign w:val="center"/>
          </w:tcPr>
          <w:p w14:paraId="6531191D">
            <w:pPr>
              <w:jc w:val="center"/>
              <w:rPr>
                <w:sz w:val="18"/>
                <w:szCs w:val="18"/>
              </w:rPr>
            </w:pPr>
            <w:r>
              <w:rPr>
                <w:sz w:val="18"/>
                <w:szCs w:val="18"/>
              </w:rPr>
              <w:t>侧面</w:t>
            </w:r>
          </w:p>
        </w:tc>
        <w:tc>
          <w:tcPr>
            <w:gridSpan w:val="2"/>
            <w:vAlign w:val="center"/>
          </w:tcPr>
          <w:p w14:paraId="1FC574D2">
            <w:pPr>
              <w:jc w:val="center"/>
              <w:rPr>
                <w:sz w:val="18"/>
                <w:szCs w:val="18"/>
              </w:rPr>
            </w:pPr>
            <w:r>
              <w:rPr>
                <w:sz w:val="18"/>
                <w:szCs w:val="18"/>
              </w:rPr>
              <w:t>3.30</w:t>
            </w:r>
          </w:p>
        </w:tc>
        <w:tc>
          <w:tcPr>
            <w:gridSpan w:val="2"/>
            <w:vAlign w:val="center"/>
          </w:tcPr>
          <w:p w14:paraId="2EAB12FD">
            <w:pPr>
              <w:jc w:val="center"/>
              <w:rPr>
                <w:sz w:val="18"/>
                <w:szCs w:val="18"/>
              </w:rPr>
            </w:pPr>
            <w:r>
              <w:rPr>
                <w:sz w:val="18"/>
                <w:szCs w:val="18"/>
              </w:rPr>
              <w:t>29.11</w:t>
            </w:r>
          </w:p>
        </w:tc>
        <w:tc>
          <w:tcPr>
            <w:gridSpan w:val="2"/>
            <w:vAlign w:val="center"/>
          </w:tcPr>
          <w:p w14:paraId="0ED7B456">
            <w:pPr>
              <w:jc w:val="center"/>
              <w:rPr>
                <w:sz w:val="18"/>
                <w:szCs w:val="18"/>
              </w:rPr>
            </w:pPr>
            <w:r>
              <w:rPr>
                <w:sz w:val="18"/>
                <w:szCs w:val="18"/>
              </w:rPr>
              <w:t>29.11</w:t>
            </w:r>
          </w:p>
        </w:tc>
        <w:tc>
          <w:tcPr>
            <w:vAlign w:val="center"/>
          </w:tcPr>
          <w:p w14:paraId="3D1D419E">
            <w:pPr>
              <w:jc w:val="center"/>
              <w:rPr>
                <w:sz w:val="18"/>
                <w:szCs w:val="18"/>
              </w:rPr>
            </w:pPr>
            <w:r>
              <w:rPr>
                <w:sz w:val="18"/>
                <w:szCs w:val="18"/>
              </w:rPr>
              <w:t>100</w:t>
            </w:r>
          </w:p>
        </w:tc>
      </w:tr>
      <w:tr w14:paraId="237E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224DA4">
            <w:pPr>
              <w:jc w:val="center"/>
              <w:rPr>
                <w:sz w:val="18"/>
                <w:szCs w:val="18"/>
              </w:rPr>
            </w:pPr>
          </w:p>
        </w:tc>
        <w:tc>
          <w:tcPr>
            <w:gridSpan w:val="2"/>
            <w:vAlign w:val="center"/>
          </w:tcPr>
          <w:p w14:paraId="51599D29">
            <w:pPr>
              <w:jc w:val="center"/>
              <w:rPr>
                <w:sz w:val="18"/>
                <w:szCs w:val="18"/>
              </w:rPr>
            </w:pPr>
            <w:r>
              <w:rPr>
                <w:sz w:val="18"/>
                <w:szCs w:val="18"/>
              </w:rPr>
              <w:t>1030[会客室]</w:t>
            </w:r>
          </w:p>
        </w:tc>
        <w:tc>
          <w:tcPr>
            <w:gridSpan w:val="2"/>
            <w:vAlign w:val="center"/>
          </w:tcPr>
          <w:p w14:paraId="32F3D6DD">
            <w:pPr>
              <w:jc w:val="center"/>
              <w:rPr>
                <w:sz w:val="18"/>
                <w:szCs w:val="18"/>
              </w:rPr>
            </w:pPr>
            <w:r>
              <w:rPr>
                <w:sz w:val="18"/>
                <w:szCs w:val="18"/>
              </w:rPr>
              <w:t>客房</w:t>
            </w:r>
          </w:p>
        </w:tc>
        <w:tc>
          <w:tcPr>
            <w:gridSpan w:val="2"/>
            <w:vAlign w:val="center"/>
          </w:tcPr>
          <w:p w14:paraId="4D008480">
            <w:pPr>
              <w:jc w:val="center"/>
              <w:rPr>
                <w:sz w:val="18"/>
                <w:szCs w:val="18"/>
              </w:rPr>
            </w:pPr>
            <w:r>
              <w:rPr>
                <w:sz w:val="18"/>
                <w:szCs w:val="18"/>
              </w:rPr>
              <w:t>IV</w:t>
            </w:r>
          </w:p>
        </w:tc>
        <w:tc>
          <w:tcPr>
            <w:vAlign w:val="center"/>
          </w:tcPr>
          <w:p w14:paraId="1EC4F0EB">
            <w:pPr>
              <w:jc w:val="center"/>
              <w:rPr>
                <w:sz w:val="18"/>
                <w:szCs w:val="18"/>
              </w:rPr>
            </w:pPr>
            <w:r>
              <w:rPr>
                <w:sz w:val="18"/>
                <w:szCs w:val="18"/>
              </w:rPr>
              <w:t>侧面</w:t>
            </w:r>
          </w:p>
        </w:tc>
        <w:tc>
          <w:tcPr>
            <w:gridSpan w:val="2"/>
            <w:vAlign w:val="center"/>
          </w:tcPr>
          <w:p w14:paraId="4E00AECB">
            <w:pPr>
              <w:jc w:val="center"/>
              <w:rPr>
                <w:sz w:val="18"/>
                <w:szCs w:val="18"/>
              </w:rPr>
            </w:pPr>
            <w:r>
              <w:rPr>
                <w:sz w:val="18"/>
                <w:szCs w:val="18"/>
              </w:rPr>
              <w:t>2.20</w:t>
            </w:r>
          </w:p>
        </w:tc>
        <w:tc>
          <w:tcPr>
            <w:gridSpan w:val="2"/>
            <w:vAlign w:val="center"/>
          </w:tcPr>
          <w:p w14:paraId="11CBA554">
            <w:pPr>
              <w:jc w:val="center"/>
              <w:rPr>
                <w:sz w:val="18"/>
                <w:szCs w:val="18"/>
              </w:rPr>
            </w:pPr>
            <w:r>
              <w:rPr>
                <w:sz w:val="18"/>
                <w:szCs w:val="18"/>
              </w:rPr>
              <w:t>60.90</w:t>
            </w:r>
          </w:p>
        </w:tc>
        <w:tc>
          <w:tcPr>
            <w:gridSpan w:val="2"/>
            <w:vAlign w:val="center"/>
          </w:tcPr>
          <w:p w14:paraId="6DF469A0">
            <w:pPr>
              <w:jc w:val="center"/>
              <w:rPr>
                <w:sz w:val="18"/>
                <w:szCs w:val="18"/>
              </w:rPr>
            </w:pPr>
            <w:r>
              <w:rPr>
                <w:sz w:val="18"/>
                <w:szCs w:val="18"/>
              </w:rPr>
              <w:t>60.90</w:t>
            </w:r>
          </w:p>
        </w:tc>
        <w:tc>
          <w:tcPr>
            <w:vAlign w:val="center"/>
          </w:tcPr>
          <w:p w14:paraId="1205DDC6">
            <w:pPr>
              <w:jc w:val="center"/>
              <w:rPr>
                <w:sz w:val="18"/>
                <w:szCs w:val="18"/>
              </w:rPr>
            </w:pPr>
            <w:r>
              <w:rPr>
                <w:sz w:val="18"/>
                <w:szCs w:val="18"/>
              </w:rPr>
              <w:t>100</w:t>
            </w:r>
          </w:p>
        </w:tc>
      </w:tr>
      <w:tr w14:paraId="79E7D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97A65D">
            <w:pPr>
              <w:jc w:val="center"/>
              <w:rPr>
                <w:sz w:val="18"/>
                <w:szCs w:val="18"/>
              </w:rPr>
            </w:pPr>
          </w:p>
        </w:tc>
        <w:tc>
          <w:tcPr>
            <w:gridSpan w:val="2"/>
            <w:vAlign w:val="center"/>
          </w:tcPr>
          <w:p w14:paraId="1E39BB40">
            <w:pPr>
              <w:jc w:val="center"/>
              <w:rPr>
                <w:sz w:val="18"/>
                <w:szCs w:val="18"/>
              </w:rPr>
            </w:pPr>
            <w:r>
              <w:rPr>
                <w:sz w:val="18"/>
                <w:szCs w:val="18"/>
              </w:rPr>
              <w:t>1032[普通办公室]</w:t>
            </w:r>
          </w:p>
        </w:tc>
        <w:tc>
          <w:tcPr>
            <w:gridSpan w:val="2"/>
            <w:vAlign w:val="center"/>
          </w:tcPr>
          <w:p w14:paraId="1C8B9E7D">
            <w:pPr>
              <w:jc w:val="center"/>
              <w:rPr>
                <w:sz w:val="18"/>
                <w:szCs w:val="18"/>
              </w:rPr>
            </w:pPr>
            <w:r>
              <w:rPr>
                <w:sz w:val="18"/>
                <w:szCs w:val="18"/>
              </w:rPr>
              <w:t>办公室</w:t>
            </w:r>
          </w:p>
        </w:tc>
        <w:tc>
          <w:tcPr>
            <w:gridSpan w:val="2"/>
            <w:vAlign w:val="center"/>
          </w:tcPr>
          <w:p w14:paraId="234936D4">
            <w:pPr>
              <w:jc w:val="center"/>
              <w:rPr>
                <w:sz w:val="18"/>
                <w:szCs w:val="18"/>
              </w:rPr>
            </w:pPr>
            <w:r>
              <w:rPr>
                <w:sz w:val="18"/>
                <w:szCs w:val="18"/>
              </w:rPr>
              <w:t>III</w:t>
            </w:r>
          </w:p>
        </w:tc>
        <w:tc>
          <w:tcPr>
            <w:vAlign w:val="center"/>
          </w:tcPr>
          <w:p w14:paraId="488E13FB">
            <w:pPr>
              <w:jc w:val="center"/>
              <w:rPr>
                <w:sz w:val="18"/>
                <w:szCs w:val="18"/>
              </w:rPr>
            </w:pPr>
            <w:r>
              <w:rPr>
                <w:sz w:val="18"/>
                <w:szCs w:val="18"/>
              </w:rPr>
              <w:t>侧面</w:t>
            </w:r>
          </w:p>
        </w:tc>
        <w:tc>
          <w:tcPr>
            <w:gridSpan w:val="2"/>
            <w:vAlign w:val="center"/>
          </w:tcPr>
          <w:p w14:paraId="04D2EDA3">
            <w:pPr>
              <w:jc w:val="center"/>
              <w:rPr>
                <w:sz w:val="18"/>
                <w:szCs w:val="18"/>
              </w:rPr>
            </w:pPr>
            <w:r>
              <w:rPr>
                <w:sz w:val="18"/>
                <w:szCs w:val="18"/>
              </w:rPr>
              <w:t>3.30</w:t>
            </w:r>
          </w:p>
        </w:tc>
        <w:tc>
          <w:tcPr>
            <w:gridSpan w:val="2"/>
            <w:vAlign w:val="center"/>
          </w:tcPr>
          <w:p w14:paraId="24E11A11">
            <w:pPr>
              <w:jc w:val="center"/>
              <w:rPr>
                <w:sz w:val="18"/>
                <w:szCs w:val="18"/>
              </w:rPr>
            </w:pPr>
            <w:r>
              <w:rPr>
                <w:sz w:val="18"/>
                <w:szCs w:val="18"/>
              </w:rPr>
              <w:t>29.97</w:t>
            </w:r>
          </w:p>
        </w:tc>
        <w:tc>
          <w:tcPr>
            <w:gridSpan w:val="2"/>
            <w:vAlign w:val="center"/>
          </w:tcPr>
          <w:p w14:paraId="00DB8196">
            <w:pPr>
              <w:jc w:val="center"/>
              <w:rPr>
                <w:sz w:val="18"/>
                <w:szCs w:val="18"/>
              </w:rPr>
            </w:pPr>
            <w:r>
              <w:rPr>
                <w:sz w:val="18"/>
                <w:szCs w:val="18"/>
              </w:rPr>
              <w:t>29.97</w:t>
            </w:r>
          </w:p>
        </w:tc>
        <w:tc>
          <w:tcPr>
            <w:vAlign w:val="center"/>
          </w:tcPr>
          <w:p w14:paraId="4330AFB8">
            <w:pPr>
              <w:jc w:val="center"/>
              <w:rPr>
                <w:sz w:val="18"/>
                <w:szCs w:val="18"/>
              </w:rPr>
            </w:pPr>
            <w:r>
              <w:rPr>
                <w:sz w:val="18"/>
                <w:szCs w:val="18"/>
              </w:rPr>
              <w:t>100</w:t>
            </w:r>
          </w:p>
        </w:tc>
      </w:tr>
      <w:tr w14:paraId="6820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E84277">
            <w:pPr>
              <w:jc w:val="center"/>
              <w:rPr>
                <w:sz w:val="18"/>
                <w:szCs w:val="18"/>
              </w:rPr>
            </w:pPr>
          </w:p>
        </w:tc>
        <w:tc>
          <w:tcPr>
            <w:gridSpan w:val="2"/>
            <w:vAlign w:val="center"/>
          </w:tcPr>
          <w:p w14:paraId="256943D4">
            <w:pPr>
              <w:jc w:val="center"/>
              <w:rPr>
                <w:sz w:val="18"/>
                <w:szCs w:val="18"/>
              </w:rPr>
            </w:pPr>
            <w:r>
              <w:rPr>
                <w:sz w:val="18"/>
                <w:szCs w:val="18"/>
              </w:rPr>
              <w:t>1033[普通办公室]</w:t>
            </w:r>
          </w:p>
        </w:tc>
        <w:tc>
          <w:tcPr>
            <w:gridSpan w:val="2"/>
            <w:vAlign w:val="center"/>
          </w:tcPr>
          <w:p w14:paraId="18240E67">
            <w:pPr>
              <w:jc w:val="center"/>
              <w:rPr>
                <w:sz w:val="18"/>
                <w:szCs w:val="18"/>
              </w:rPr>
            </w:pPr>
            <w:r>
              <w:rPr>
                <w:sz w:val="18"/>
                <w:szCs w:val="18"/>
              </w:rPr>
              <w:t>办公室</w:t>
            </w:r>
          </w:p>
        </w:tc>
        <w:tc>
          <w:tcPr>
            <w:gridSpan w:val="2"/>
            <w:vAlign w:val="center"/>
          </w:tcPr>
          <w:p w14:paraId="3373F8F5">
            <w:pPr>
              <w:jc w:val="center"/>
              <w:rPr>
                <w:sz w:val="18"/>
                <w:szCs w:val="18"/>
              </w:rPr>
            </w:pPr>
            <w:r>
              <w:rPr>
                <w:sz w:val="18"/>
                <w:szCs w:val="18"/>
              </w:rPr>
              <w:t>III</w:t>
            </w:r>
          </w:p>
        </w:tc>
        <w:tc>
          <w:tcPr>
            <w:vAlign w:val="center"/>
          </w:tcPr>
          <w:p w14:paraId="05415525">
            <w:pPr>
              <w:jc w:val="center"/>
              <w:rPr>
                <w:sz w:val="18"/>
                <w:szCs w:val="18"/>
              </w:rPr>
            </w:pPr>
            <w:r>
              <w:rPr>
                <w:sz w:val="18"/>
                <w:szCs w:val="18"/>
              </w:rPr>
              <w:t>侧面</w:t>
            </w:r>
          </w:p>
        </w:tc>
        <w:tc>
          <w:tcPr>
            <w:gridSpan w:val="2"/>
            <w:vAlign w:val="center"/>
          </w:tcPr>
          <w:p w14:paraId="699AF0A3">
            <w:pPr>
              <w:jc w:val="center"/>
              <w:rPr>
                <w:sz w:val="18"/>
                <w:szCs w:val="18"/>
              </w:rPr>
            </w:pPr>
            <w:r>
              <w:rPr>
                <w:sz w:val="18"/>
                <w:szCs w:val="18"/>
              </w:rPr>
              <w:t>3.30</w:t>
            </w:r>
          </w:p>
        </w:tc>
        <w:tc>
          <w:tcPr>
            <w:gridSpan w:val="2"/>
            <w:vAlign w:val="center"/>
          </w:tcPr>
          <w:p w14:paraId="03291BDC">
            <w:pPr>
              <w:jc w:val="center"/>
              <w:rPr>
                <w:sz w:val="18"/>
                <w:szCs w:val="18"/>
              </w:rPr>
            </w:pPr>
            <w:r>
              <w:rPr>
                <w:sz w:val="18"/>
                <w:szCs w:val="18"/>
              </w:rPr>
              <w:t>18.53</w:t>
            </w:r>
          </w:p>
        </w:tc>
        <w:tc>
          <w:tcPr>
            <w:gridSpan w:val="2"/>
            <w:vAlign w:val="center"/>
          </w:tcPr>
          <w:p w14:paraId="4C1014C2">
            <w:pPr>
              <w:jc w:val="center"/>
              <w:rPr>
                <w:sz w:val="18"/>
                <w:szCs w:val="18"/>
              </w:rPr>
            </w:pPr>
            <w:r>
              <w:rPr>
                <w:sz w:val="18"/>
                <w:szCs w:val="18"/>
              </w:rPr>
              <w:t>1.99</w:t>
            </w:r>
          </w:p>
        </w:tc>
        <w:tc>
          <w:tcPr>
            <w:vAlign w:val="center"/>
          </w:tcPr>
          <w:p w14:paraId="416CE2EA">
            <w:pPr>
              <w:jc w:val="center"/>
              <w:rPr>
                <w:sz w:val="18"/>
                <w:szCs w:val="18"/>
              </w:rPr>
            </w:pPr>
            <w:r>
              <w:rPr>
                <w:sz w:val="18"/>
                <w:szCs w:val="18"/>
              </w:rPr>
              <w:t>11</w:t>
            </w:r>
          </w:p>
        </w:tc>
      </w:tr>
      <w:tr w14:paraId="0C2ED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250C00">
            <w:pPr>
              <w:jc w:val="center"/>
              <w:rPr>
                <w:sz w:val="18"/>
                <w:szCs w:val="18"/>
              </w:rPr>
            </w:pPr>
          </w:p>
        </w:tc>
        <w:tc>
          <w:tcPr>
            <w:gridSpan w:val="2"/>
            <w:vAlign w:val="center"/>
          </w:tcPr>
          <w:p w14:paraId="32D8B502">
            <w:pPr>
              <w:jc w:val="center"/>
              <w:rPr>
                <w:sz w:val="18"/>
                <w:szCs w:val="18"/>
              </w:rPr>
            </w:pPr>
            <w:r>
              <w:rPr>
                <w:sz w:val="18"/>
                <w:szCs w:val="18"/>
              </w:rPr>
              <w:t>1034[普通办公室]</w:t>
            </w:r>
          </w:p>
        </w:tc>
        <w:tc>
          <w:tcPr>
            <w:gridSpan w:val="2"/>
            <w:vAlign w:val="center"/>
          </w:tcPr>
          <w:p w14:paraId="6902A300">
            <w:pPr>
              <w:jc w:val="center"/>
              <w:rPr>
                <w:sz w:val="18"/>
                <w:szCs w:val="18"/>
              </w:rPr>
            </w:pPr>
            <w:r>
              <w:rPr>
                <w:sz w:val="18"/>
                <w:szCs w:val="18"/>
              </w:rPr>
              <w:t>办公室</w:t>
            </w:r>
          </w:p>
        </w:tc>
        <w:tc>
          <w:tcPr>
            <w:gridSpan w:val="2"/>
            <w:vAlign w:val="center"/>
          </w:tcPr>
          <w:p w14:paraId="7E0D36A5">
            <w:pPr>
              <w:jc w:val="center"/>
              <w:rPr>
                <w:sz w:val="18"/>
                <w:szCs w:val="18"/>
              </w:rPr>
            </w:pPr>
            <w:r>
              <w:rPr>
                <w:sz w:val="18"/>
                <w:szCs w:val="18"/>
              </w:rPr>
              <w:t>III</w:t>
            </w:r>
          </w:p>
        </w:tc>
        <w:tc>
          <w:tcPr>
            <w:vAlign w:val="center"/>
          </w:tcPr>
          <w:p w14:paraId="45415FA1">
            <w:pPr>
              <w:jc w:val="center"/>
              <w:rPr>
                <w:sz w:val="18"/>
                <w:szCs w:val="18"/>
              </w:rPr>
            </w:pPr>
            <w:r>
              <w:rPr>
                <w:sz w:val="18"/>
                <w:szCs w:val="18"/>
              </w:rPr>
              <w:t>侧面</w:t>
            </w:r>
          </w:p>
        </w:tc>
        <w:tc>
          <w:tcPr>
            <w:gridSpan w:val="2"/>
            <w:vAlign w:val="center"/>
          </w:tcPr>
          <w:p w14:paraId="341E5759">
            <w:pPr>
              <w:jc w:val="center"/>
              <w:rPr>
                <w:sz w:val="18"/>
                <w:szCs w:val="18"/>
              </w:rPr>
            </w:pPr>
            <w:r>
              <w:rPr>
                <w:sz w:val="18"/>
                <w:szCs w:val="18"/>
              </w:rPr>
              <w:t>3.30</w:t>
            </w:r>
          </w:p>
        </w:tc>
        <w:tc>
          <w:tcPr>
            <w:gridSpan w:val="2"/>
            <w:vAlign w:val="center"/>
          </w:tcPr>
          <w:p w14:paraId="0F053AB4">
            <w:pPr>
              <w:jc w:val="center"/>
              <w:rPr>
                <w:sz w:val="18"/>
                <w:szCs w:val="18"/>
              </w:rPr>
            </w:pPr>
            <w:r>
              <w:rPr>
                <w:sz w:val="18"/>
                <w:szCs w:val="18"/>
              </w:rPr>
              <w:t>4.55</w:t>
            </w:r>
          </w:p>
        </w:tc>
        <w:tc>
          <w:tcPr>
            <w:gridSpan w:val="2"/>
            <w:vAlign w:val="center"/>
          </w:tcPr>
          <w:p w14:paraId="5148978F">
            <w:pPr>
              <w:jc w:val="center"/>
              <w:rPr>
                <w:sz w:val="18"/>
                <w:szCs w:val="18"/>
              </w:rPr>
            </w:pPr>
            <w:r>
              <w:rPr>
                <w:sz w:val="18"/>
                <w:szCs w:val="18"/>
              </w:rPr>
              <w:t>0.00</w:t>
            </w:r>
          </w:p>
        </w:tc>
        <w:tc>
          <w:tcPr>
            <w:vAlign w:val="center"/>
          </w:tcPr>
          <w:p w14:paraId="32D2C70D">
            <w:pPr>
              <w:jc w:val="center"/>
              <w:rPr>
                <w:sz w:val="18"/>
                <w:szCs w:val="18"/>
              </w:rPr>
            </w:pPr>
            <w:r>
              <w:rPr>
                <w:sz w:val="18"/>
                <w:szCs w:val="18"/>
              </w:rPr>
              <w:t>0</w:t>
            </w:r>
          </w:p>
        </w:tc>
      </w:tr>
      <w:tr w14:paraId="3E28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C4E8B0">
            <w:pPr>
              <w:jc w:val="center"/>
              <w:rPr>
                <w:sz w:val="18"/>
                <w:szCs w:val="18"/>
              </w:rPr>
            </w:pPr>
          </w:p>
        </w:tc>
        <w:tc>
          <w:tcPr>
            <w:gridSpan w:val="2"/>
            <w:vAlign w:val="center"/>
          </w:tcPr>
          <w:p w14:paraId="568DCB0B">
            <w:pPr>
              <w:jc w:val="center"/>
              <w:rPr>
                <w:sz w:val="18"/>
                <w:szCs w:val="18"/>
              </w:rPr>
            </w:pPr>
            <w:r>
              <w:rPr>
                <w:sz w:val="18"/>
                <w:szCs w:val="18"/>
              </w:rPr>
              <w:t>1035[会议室]</w:t>
            </w:r>
          </w:p>
        </w:tc>
        <w:tc>
          <w:tcPr>
            <w:gridSpan w:val="2"/>
            <w:vAlign w:val="center"/>
          </w:tcPr>
          <w:p w14:paraId="7F82871F">
            <w:pPr>
              <w:jc w:val="center"/>
              <w:rPr>
                <w:sz w:val="18"/>
                <w:szCs w:val="18"/>
              </w:rPr>
            </w:pPr>
            <w:r>
              <w:rPr>
                <w:sz w:val="18"/>
                <w:szCs w:val="18"/>
              </w:rPr>
              <w:t>会议室</w:t>
            </w:r>
          </w:p>
        </w:tc>
        <w:tc>
          <w:tcPr>
            <w:gridSpan w:val="2"/>
            <w:vAlign w:val="center"/>
          </w:tcPr>
          <w:p w14:paraId="37069374">
            <w:pPr>
              <w:jc w:val="center"/>
              <w:rPr>
                <w:sz w:val="18"/>
                <w:szCs w:val="18"/>
              </w:rPr>
            </w:pPr>
            <w:r>
              <w:rPr>
                <w:sz w:val="18"/>
                <w:szCs w:val="18"/>
              </w:rPr>
              <w:t>III</w:t>
            </w:r>
          </w:p>
        </w:tc>
        <w:tc>
          <w:tcPr>
            <w:vAlign w:val="center"/>
          </w:tcPr>
          <w:p w14:paraId="44105EAF">
            <w:pPr>
              <w:jc w:val="center"/>
              <w:rPr>
                <w:sz w:val="18"/>
                <w:szCs w:val="18"/>
              </w:rPr>
            </w:pPr>
            <w:r>
              <w:rPr>
                <w:sz w:val="18"/>
                <w:szCs w:val="18"/>
              </w:rPr>
              <w:t>侧面</w:t>
            </w:r>
          </w:p>
        </w:tc>
        <w:tc>
          <w:tcPr>
            <w:gridSpan w:val="2"/>
            <w:vAlign w:val="center"/>
          </w:tcPr>
          <w:p w14:paraId="773EFBE0">
            <w:pPr>
              <w:jc w:val="center"/>
              <w:rPr>
                <w:sz w:val="18"/>
                <w:szCs w:val="18"/>
              </w:rPr>
            </w:pPr>
            <w:r>
              <w:rPr>
                <w:sz w:val="18"/>
                <w:szCs w:val="18"/>
              </w:rPr>
              <w:t>3.30</w:t>
            </w:r>
          </w:p>
        </w:tc>
        <w:tc>
          <w:tcPr>
            <w:gridSpan w:val="2"/>
            <w:vAlign w:val="center"/>
          </w:tcPr>
          <w:p w14:paraId="543D3030">
            <w:pPr>
              <w:jc w:val="center"/>
              <w:rPr>
                <w:sz w:val="18"/>
                <w:szCs w:val="18"/>
              </w:rPr>
            </w:pPr>
            <w:r>
              <w:rPr>
                <w:sz w:val="18"/>
                <w:szCs w:val="18"/>
              </w:rPr>
              <w:t>11.77</w:t>
            </w:r>
          </w:p>
        </w:tc>
        <w:tc>
          <w:tcPr>
            <w:gridSpan w:val="2"/>
            <w:vAlign w:val="center"/>
          </w:tcPr>
          <w:p w14:paraId="762B5289">
            <w:pPr>
              <w:jc w:val="center"/>
              <w:rPr>
                <w:sz w:val="18"/>
                <w:szCs w:val="18"/>
              </w:rPr>
            </w:pPr>
            <w:r>
              <w:rPr>
                <w:sz w:val="18"/>
                <w:szCs w:val="18"/>
              </w:rPr>
              <w:t>0.00</w:t>
            </w:r>
          </w:p>
        </w:tc>
        <w:tc>
          <w:tcPr>
            <w:vAlign w:val="center"/>
          </w:tcPr>
          <w:p w14:paraId="6BF432D9">
            <w:pPr>
              <w:jc w:val="center"/>
              <w:rPr>
                <w:sz w:val="18"/>
                <w:szCs w:val="18"/>
              </w:rPr>
            </w:pPr>
            <w:r>
              <w:rPr>
                <w:sz w:val="18"/>
                <w:szCs w:val="18"/>
              </w:rPr>
              <w:t>0</w:t>
            </w:r>
          </w:p>
        </w:tc>
      </w:tr>
      <w:tr w14:paraId="37043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D88347">
            <w:pPr>
              <w:jc w:val="center"/>
              <w:rPr>
                <w:sz w:val="18"/>
                <w:szCs w:val="18"/>
              </w:rPr>
            </w:pPr>
          </w:p>
        </w:tc>
        <w:tc>
          <w:tcPr>
            <w:gridSpan w:val="2"/>
            <w:vAlign w:val="center"/>
          </w:tcPr>
          <w:p w14:paraId="21B016BD">
            <w:pPr>
              <w:jc w:val="center"/>
              <w:rPr>
                <w:sz w:val="18"/>
                <w:szCs w:val="18"/>
              </w:rPr>
            </w:pPr>
            <w:r>
              <w:rPr>
                <w:sz w:val="18"/>
                <w:szCs w:val="18"/>
              </w:rPr>
              <w:t>1039[普通办公室]</w:t>
            </w:r>
          </w:p>
        </w:tc>
        <w:tc>
          <w:tcPr>
            <w:gridSpan w:val="2"/>
            <w:vAlign w:val="center"/>
          </w:tcPr>
          <w:p w14:paraId="17934363">
            <w:pPr>
              <w:jc w:val="center"/>
              <w:rPr>
                <w:sz w:val="18"/>
                <w:szCs w:val="18"/>
              </w:rPr>
            </w:pPr>
            <w:r>
              <w:rPr>
                <w:sz w:val="18"/>
                <w:szCs w:val="18"/>
              </w:rPr>
              <w:t>办公室</w:t>
            </w:r>
          </w:p>
        </w:tc>
        <w:tc>
          <w:tcPr>
            <w:gridSpan w:val="2"/>
            <w:vAlign w:val="center"/>
          </w:tcPr>
          <w:p w14:paraId="50DD5615">
            <w:pPr>
              <w:jc w:val="center"/>
              <w:rPr>
                <w:sz w:val="18"/>
                <w:szCs w:val="18"/>
              </w:rPr>
            </w:pPr>
            <w:r>
              <w:rPr>
                <w:sz w:val="18"/>
                <w:szCs w:val="18"/>
              </w:rPr>
              <w:t>III</w:t>
            </w:r>
          </w:p>
        </w:tc>
        <w:tc>
          <w:tcPr>
            <w:vAlign w:val="center"/>
          </w:tcPr>
          <w:p w14:paraId="64C64A5F">
            <w:pPr>
              <w:jc w:val="center"/>
              <w:rPr>
                <w:sz w:val="18"/>
                <w:szCs w:val="18"/>
              </w:rPr>
            </w:pPr>
            <w:r>
              <w:rPr>
                <w:sz w:val="18"/>
                <w:szCs w:val="18"/>
              </w:rPr>
              <w:t>侧面</w:t>
            </w:r>
          </w:p>
        </w:tc>
        <w:tc>
          <w:tcPr>
            <w:gridSpan w:val="2"/>
            <w:vAlign w:val="center"/>
          </w:tcPr>
          <w:p w14:paraId="064BA92E">
            <w:pPr>
              <w:jc w:val="center"/>
              <w:rPr>
                <w:sz w:val="18"/>
                <w:szCs w:val="18"/>
              </w:rPr>
            </w:pPr>
            <w:r>
              <w:rPr>
                <w:sz w:val="18"/>
                <w:szCs w:val="18"/>
              </w:rPr>
              <w:t>3.30</w:t>
            </w:r>
          </w:p>
        </w:tc>
        <w:tc>
          <w:tcPr>
            <w:gridSpan w:val="2"/>
            <w:vAlign w:val="center"/>
          </w:tcPr>
          <w:p w14:paraId="0B8FC557">
            <w:pPr>
              <w:jc w:val="center"/>
              <w:rPr>
                <w:sz w:val="18"/>
                <w:szCs w:val="18"/>
              </w:rPr>
            </w:pPr>
            <w:r>
              <w:rPr>
                <w:sz w:val="18"/>
                <w:szCs w:val="18"/>
              </w:rPr>
              <w:t>3.36</w:t>
            </w:r>
          </w:p>
        </w:tc>
        <w:tc>
          <w:tcPr>
            <w:gridSpan w:val="2"/>
            <w:vAlign w:val="center"/>
          </w:tcPr>
          <w:p w14:paraId="4888FC3C">
            <w:pPr>
              <w:jc w:val="center"/>
              <w:rPr>
                <w:sz w:val="18"/>
                <w:szCs w:val="18"/>
              </w:rPr>
            </w:pPr>
            <w:r>
              <w:rPr>
                <w:sz w:val="18"/>
                <w:szCs w:val="18"/>
              </w:rPr>
              <w:t>0.00</w:t>
            </w:r>
          </w:p>
        </w:tc>
        <w:tc>
          <w:tcPr>
            <w:vAlign w:val="center"/>
          </w:tcPr>
          <w:p w14:paraId="4726305C">
            <w:pPr>
              <w:jc w:val="center"/>
              <w:rPr>
                <w:sz w:val="18"/>
                <w:szCs w:val="18"/>
              </w:rPr>
            </w:pPr>
            <w:r>
              <w:rPr>
                <w:sz w:val="18"/>
                <w:szCs w:val="18"/>
              </w:rPr>
              <w:t>0</w:t>
            </w:r>
          </w:p>
        </w:tc>
      </w:tr>
      <w:tr w14:paraId="2B5D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7FBE95">
            <w:pPr>
              <w:jc w:val="center"/>
              <w:rPr>
                <w:sz w:val="18"/>
                <w:szCs w:val="18"/>
              </w:rPr>
            </w:pPr>
          </w:p>
        </w:tc>
        <w:tc>
          <w:tcPr>
            <w:gridSpan w:val="2"/>
            <w:vAlign w:val="center"/>
          </w:tcPr>
          <w:p w14:paraId="067BF3B0">
            <w:pPr>
              <w:jc w:val="center"/>
              <w:rPr>
                <w:sz w:val="18"/>
                <w:szCs w:val="18"/>
              </w:rPr>
            </w:pPr>
            <w:r>
              <w:rPr>
                <w:sz w:val="18"/>
                <w:szCs w:val="18"/>
              </w:rPr>
              <w:t>1040[普通办公室]</w:t>
            </w:r>
          </w:p>
        </w:tc>
        <w:tc>
          <w:tcPr>
            <w:gridSpan w:val="2"/>
            <w:vAlign w:val="center"/>
          </w:tcPr>
          <w:p w14:paraId="4E7CD079">
            <w:pPr>
              <w:jc w:val="center"/>
              <w:rPr>
                <w:sz w:val="18"/>
                <w:szCs w:val="18"/>
              </w:rPr>
            </w:pPr>
            <w:r>
              <w:rPr>
                <w:sz w:val="18"/>
                <w:szCs w:val="18"/>
              </w:rPr>
              <w:t>办公室</w:t>
            </w:r>
          </w:p>
        </w:tc>
        <w:tc>
          <w:tcPr>
            <w:gridSpan w:val="2"/>
            <w:vAlign w:val="center"/>
          </w:tcPr>
          <w:p w14:paraId="5D7E494F">
            <w:pPr>
              <w:jc w:val="center"/>
              <w:rPr>
                <w:sz w:val="18"/>
                <w:szCs w:val="18"/>
              </w:rPr>
            </w:pPr>
            <w:r>
              <w:rPr>
                <w:sz w:val="18"/>
                <w:szCs w:val="18"/>
              </w:rPr>
              <w:t>III</w:t>
            </w:r>
          </w:p>
        </w:tc>
        <w:tc>
          <w:tcPr>
            <w:vAlign w:val="center"/>
          </w:tcPr>
          <w:p w14:paraId="369ECF05">
            <w:pPr>
              <w:jc w:val="center"/>
              <w:rPr>
                <w:sz w:val="18"/>
                <w:szCs w:val="18"/>
              </w:rPr>
            </w:pPr>
            <w:r>
              <w:rPr>
                <w:sz w:val="18"/>
                <w:szCs w:val="18"/>
              </w:rPr>
              <w:t>侧面</w:t>
            </w:r>
          </w:p>
        </w:tc>
        <w:tc>
          <w:tcPr>
            <w:gridSpan w:val="2"/>
            <w:vAlign w:val="center"/>
          </w:tcPr>
          <w:p w14:paraId="765EE54C">
            <w:pPr>
              <w:jc w:val="center"/>
              <w:rPr>
                <w:sz w:val="18"/>
                <w:szCs w:val="18"/>
              </w:rPr>
            </w:pPr>
            <w:r>
              <w:rPr>
                <w:sz w:val="18"/>
                <w:szCs w:val="18"/>
              </w:rPr>
              <w:t>3.30</w:t>
            </w:r>
          </w:p>
        </w:tc>
        <w:tc>
          <w:tcPr>
            <w:gridSpan w:val="2"/>
            <w:vAlign w:val="center"/>
          </w:tcPr>
          <w:p w14:paraId="56F2A7A9">
            <w:pPr>
              <w:jc w:val="center"/>
              <w:rPr>
                <w:sz w:val="18"/>
                <w:szCs w:val="18"/>
              </w:rPr>
            </w:pPr>
            <w:r>
              <w:rPr>
                <w:sz w:val="18"/>
                <w:szCs w:val="18"/>
              </w:rPr>
              <w:t>3.36</w:t>
            </w:r>
          </w:p>
        </w:tc>
        <w:tc>
          <w:tcPr>
            <w:gridSpan w:val="2"/>
            <w:vAlign w:val="center"/>
          </w:tcPr>
          <w:p w14:paraId="25D3F2DC">
            <w:pPr>
              <w:jc w:val="center"/>
              <w:rPr>
                <w:sz w:val="18"/>
                <w:szCs w:val="18"/>
              </w:rPr>
            </w:pPr>
            <w:r>
              <w:rPr>
                <w:sz w:val="18"/>
                <w:szCs w:val="18"/>
              </w:rPr>
              <w:t>0.00</w:t>
            </w:r>
          </w:p>
        </w:tc>
        <w:tc>
          <w:tcPr>
            <w:vAlign w:val="center"/>
          </w:tcPr>
          <w:p w14:paraId="11C8B610">
            <w:pPr>
              <w:jc w:val="center"/>
              <w:rPr>
                <w:sz w:val="18"/>
                <w:szCs w:val="18"/>
              </w:rPr>
            </w:pPr>
            <w:r>
              <w:rPr>
                <w:sz w:val="18"/>
                <w:szCs w:val="18"/>
              </w:rPr>
              <w:t>0</w:t>
            </w:r>
          </w:p>
        </w:tc>
      </w:tr>
      <w:tr w14:paraId="0BBF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8059261">
            <w:pPr>
              <w:jc w:val="center"/>
              <w:rPr>
                <w:sz w:val="18"/>
                <w:szCs w:val="18"/>
              </w:rPr>
            </w:pPr>
            <w:r>
              <w:rPr>
                <w:sz w:val="18"/>
                <w:szCs w:val="18"/>
              </w:rPr>
              <w:t>2</w:t>
            </w:r>
          </w:p>
        </w:tc>
        <w:tc>
          <w:tcPr>
            <w:gridSpan w:val="2"/>
            <w:vAlign w:val="center"/>
          </w:tcPr>
          <w:p w14:paraId="261248AB">
            <w:pPr>
              <w:jc w:val="center"/>
              <w:rPr>
                <w:sz w:val="18"/>
                <w:szCs w:val="18"/>
              </w:rPr>
            </w:pPr>
            <w:r>
              <w:rPr>
                <w:sz w:val="18"/>
                <w:szCs w:val="18"/>
              </w:rPr>
              <w:t>2001[展览馆]</w:t>
            </w:r>
          </w:p>
        </w:tc>
        <w:tc>
          <w:tcPr>
            <w:gridSpan w:val="2"/>
            <w:vAlign w:val="center"/>
          </w:tcPr>
          <w:p w14:paraId="4BABBD67">
            <w:pPr>
              <w:jc w:val="center"/>
              <w:rPr>
                <w:sz w:val="18"/>
                <w:szCs w:val="18"/>
              </w:rPr>
            </w:pPr>
            <w:r>
              <w:rPr>
                <w:sz w:val="18"/>
                <w:szCs w:val="18"/>
              </w:rPr>
              <w:t>展厅</w:t>
            </w:r>
          </w:p>
        </w:tc>
        <w:tc>
          <w:tcPr>
            <w:gridSpan w:val="2"/>
            <w:vAlign w:val="center"/>
          </w:tcPr>
          <w:p w14:paraId="6BC58954">
            <w:pPr>
              <w:jc w:val="center"/>
              <w:rPr>
                <w:sz w:val="18"/>
                <w:szCs w:val="18"/>
              </w:rPr>
            </w:pPr>
            <w:r>
              <w:rPr>
                <w:sz w:val="18"/>
                <w:szCs w:val="18"/>
              </w:rPr>
              <w:t>IV</w:t>
            </w:r>
          </w:p>
        </w:tc>
        <w:tc>
          <w:tcPr>
            <w:vAlign w:val="center"/>
          </w:tcPr>
          <w:p w14:paraId="29EB63F7">
            <w:pPr>
              <w:jc w:val="center"/>
              <w:rPr>
                <w:sz w:val="18"/>
                <w:szCs w:val="18"/>
              </w:rPr>
            </w:pPr>
            <w:r>
              <w:rPr>
                <w:sz w:val="18"/>
                <w:szCs w:val="18"/>
              </w:rPr>
              <w:t>侧面</w:t>
            </w:r>
          </w:p>
        </w:tc>
        <w:tc>
          <w:tcPr>
            <w:gridSpan w:val="2"/>
            <w:vAlign w:val="center"/>
          </w:tcPr>
          <w:p w14:paraId="7164A17D">
            <w:pPr>
              <w:jc w:val="center"/>
              <w:rPr>
                <w:sz w:val="18"/>
                <w:szCs w:val="18"/>
              </w:rPr>
            </w:pPr>
            <w:r>
              <w:rPr>
                <w:sz w:val="18"/>
                <w:szCs w:val="18"/>
              </w:rPr>
              <w:t>2.20</w:t>
            </w:r>
          </w:p>
        </w:tc>
        <w:tc>
          <w:tcPr>
            <w:gridSpan w:val="2"/>
            <w:vAlign w:val="center"/>
          </w:tcPr>
          <w:p w14:paraId="33E79702">
            <w:pPr>
              <w:jc w:val="center"/>
              <w:rPr>
                <w:sz w:val="18"/>
                <w:szCs w:val="18"/>
              </w:rPr>
            </w:pPr>
            <w:r>
              <w:rPr>
                <w:sz w:val="18"/>
                <w:szCs w:val="18"/>
              </w:rPr>
              <w:t>326.66</w:t>
            </w:r>
          </w:p>
        </w:tc>
        <w:tc>
          <w:tcPr>
            <w:gridSpan w:val="2"/>
            <w:vAlign w:val="center"/>
          </w:tcPr>
          <w:p w14:paraId="02236B25">
            <w:pPr>
              <w:jc w:val="center"/>
              <w:rPr>
                <w:sz w:val="18"/>
                <w:szCs w:val="18"/>
              </w:rPr>
            </w:pPr>
            <w:r>
              <w:rPr>
                <w:sz w:val="18"/>
                <w:szCs w:val="18"/>
              </w:rPr>
              <w:t>69.55</w:t>
            </w:r>
          </w:p>
        </w:tc>
        <w:tc>
          <w:tcPr>
            <w:vAlign w:val="center"/>
          </w:tcPr>
          <w:p w14:paraId="5692120E">
            <w:pPr>
              <w:jc w:val="center"/>
              <w:rPr>
                <w:sz w:val="18"/>
                <w:szCs w:val="18"/>
              </w:rPr>
            </w:pPr>
            <w:r>
              <w:rPr>
                <w:sz w:val="18"/>
                <w:szCs w:val="18"/>
              </w:rPr>
              <w:t>21</w:t>
            </w:r>
          </w:p>
        </w:tc>
      </w:tr>
      <w:tr w14:paraId="29B0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C577EA">
            <w:pPr>
              <w:jc w:val="center"/>
              <w:rPr>
                <w:sz w:val="18"/>
                <w:szCs w:val="18"/>
              </w:rPr>
            </w:pPr>
          </w:p>
        </w:tc>
        <w:tc>
          <w:tcPr>
            <w:gridSpan w:val="2"/>
            <w:vAlign w:val="center"/>
          </w:tcPr>
          <w:p w14:paraId="329E995F">
            <w:pPr>
              <w:jc w:val="center"/>
              <w:rPr>
                <w:sz w:val="18"/>
                <w:szCs w:val="18"/>
              </w:rPr>
            </w:pPr>
            <w:r>
              <w:rPr>
                <w:sz w:val="18"/>
                <w:szCs w:val="18"/>
              </w:rPr>
              <w:t>2002[展览馆]</w:t>
            </w:r>
          </w:p>
        </w:tc>
        <w:tc>
          <w:tcPr>
            <w:gridSpan w:val="2"/>
            <w:vAlign w:val="center"/>
          </w:tcPr>
          <w:p w14:paraId="5AD9A95F">
            <w:pPr>
              <w:jc w:val="center"/>
              <w:rPr>
                <w:sz w:val="18"/>
                <w:szCs w:val="18"/>
              </w:rPr>
            </w:pPr>
            <w:r>
              <w:rPr>
                <w:sz w:val="18"/>
                <w:szCs w:val="18"/>
              </w:rPr>
              <w:t>展厅</w:t>
            </w:r>
          </w:p>
        </w:tc>
        <w:tc>
          <w:tcPr>
            <w:gridSpan w:val="2"/>
            <w:vAlign w:val="center"/>
          </w:tcPr>
          <w:p w14:paraId="6D4C535F">
            <w:pPr>
              <w:jc w:val="center"/>
              <w:rPr>
                <w:sz w:val="18"/>
                <w:szCs w:val="18"/>
              </w:rPr>
            </w:pPr>
            <w:r>
              <w:rPr>
                <w:sz w:val="18"/>
                <w:szCs w:val="18"/>
              </w:rPr>
              <w:t>IV</w:t>
            </w:r>
          </w:p>
        </w:tc>
        <w:tc>
          <w:tcPr>
            <w:vAlign w:val="center"/>
          </w:tcPr>
          <w:p w14:paraId="07345837">
            <w:pPr>
              <w:jc w:val="center"/>
              <w:rPr>
                <w:sz w:val="18"/>
                <w:szCs w:val="18"/>
              </w:rPr>
            </w:pPr>
            <w:r>
              <w:rPr>
                <w:sz w:val="18"/>
                <w:szCs w:val="18"/>
              </w:rPr>
              <w:t>侧面</w:t>
            </w:r>
          </w:p>
        </w:tc>
        <w:tc>
          <w:tcPr>
            <w:gridSpan w:val="2"/>
            <w:vAlign w:val="center"/>
          </w:tcPr>
          <w:p w14:paraId="395FEDA0">
            <w:pPr>
              <w:jc w:val="center"/>
              <w:rPr>
                <w:sz w:val="18"/>
                <w:szCs w:val="18"/>
              </w:rPr>
            </w:pPr>
            <w:r>
              <w:rPr>
                <w:sz w:val="18"/>
                <w:szCs w:val="18"/>
              </w:rPr>
              <w:t>2.20</w:t>
            </w:r>
          </w:p>
        </w:tc>
        <w:tc>
          <w:tcPr>
            <w:gridSpan w:val="2"/>
            <w:vAlign w:val="center"/>
          </w:tcPr>
          <w:p w14:paraId="09E1A2DD">
            <w:pPr>
              <w:jc w:val="center"/>
              <w:rPr>
                <w:sz w:val="18"/>
                <w:szCs w:val="18"/>
              </w:rPr>
            </w:pPr>
            <w:r>
              <w:rPr>
                <w:sz w:val="18"/>
                <w:szCs w:val="18"/>
              </w:rPr>
              <w:t>256.62</w:t>
            </w:r>
          </w:p>
        </w:tc>
        <w:tc>
          <w:tcPr>
            <w:gridSpan w:val="2"/>
            <w:vAlign w:val="center"/>
          </w:tcPr>
          <w:p w14:paraId="2C89668B">
            <w:pPr>
              <w:jc w:val="center"/>
              <w:rPr>
                <w:sz w:val="18"/>
                <w:szCs w:val="18"/>
              </w:rPr>
            </w:pPr>
            <w:r>
              <w:rPr>
                <w:sz w:val="18"/>
                <w:szCs w:val="18"/>
              </w:rPr>
              <w:t>256.62</w:t>
            </w:r>
          </w:p>
        </w:tc>
        <w:tc>
          <w:tcPr>
            <w:vAlign w:val="center"/>
          </w:tcPr>
          <w:p w14:paraId="08F7E211">
            <w:pPr>
              <w:jc w:val="center"/>
              <w:rPr>
                <w:sz w:val="18"/>
                <w:szCs w:val="18"/>
              </w:rPr>
            </w:pPr>
            <w:r>
              <w:rPr>
                <w:sz w:val="18"/>
                <w:szCs w:val="18"/>
              </w:rPr>
              <w:t>100</w:t>
            </w:r>
          </w:p>
        </w:tc>
      </w:tr>
      <w:tr w14:paraId="7C226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13073D">
            <w:pPr>
              <w:jc w:val="center"/>
              <w:rPr>
                <w:sz w:val="18"/>
                <w:szCs w:val="18"/>
              </w:rPr>
            </w:pPr>
          </w:p>
        </w:tc>
        <w:tc>
          <w:tcPr>
            <w:gridSpan w:val="2"/>
            <w:vAlign w:val="center"/>
          </w:tcPr>
          <w:p w14:paraId="40C73885">
            <w:pPr>
              <w:jc w:val="center"/>
              <w:rPr>
                <w:sz w:val="18"/>
                <w:szCs w:val="18"/>
              </w:rPr>
            </w:pPr>
            <w:r>
              <w:rPr>
                <w:sz w:val="18"/>
                <w:szCs w:val="18"/>
              </w:rPr>
              <w:t>2003[展览馆]</w:t>
            </w:r>
          </w:p>
        </w:tc>
        <w:tc>
          <w:tcPr>
            <w:gridSpan w:val="2"/>
            <w:vAlign w:val="center"/>
          </w:tcPr>
          <w:p w14:paraId="46D1B087">
            <w:pPr>
              <w:jc w:val="center"/>
              <w:rPr>
                <w:sz w:val="18"/>
                <w:szCs w:val="18"/>
              </w:rPr>
            </w:pPr>
            <w:r>
              <w:rPr>
                <w:sz w:val="18"/>
                <w:szCs w:val="18"/>
              </w:rPr>
              <w:t>展厅</w:t>
            </w:r>
          </w:p>
        </w:tc>
        <w:tc>
          <w:tcPr>
            <w:gridSpan w:val="2"/>
            <w:vAlign w:val="center"/>
          </w:tcPr>
          <w:p w14:paraId="4C704DF0">
            <w:pPr>
              <w:jc w:val="center"/>
              <w:rPr>
                <w:sz w:val="18"/>
                <w:szCs w:val="18"/>
              </w:rPr>
            </w:pPr>
            <w:r>
              <w:rPr>
                <w:sz w:val="18"/>
                <w:szCs w:val="18"/>
              </w:rPr>
              <w:t>IV</w:t>
            </w:r>
          </w:p>
        </w:tc>
        <w:tc>
          <w:tcPr>
            <w:vAlign w:val="center"/>
          </w:tcPr>
          <w:p w14:paraId="6D12B067">
            <w:pPr>
              <w:jc w:val="center"/>
              <w:rPr>
                <w:sz w:val="18"/>
                <w:szCs w:val="18"/>
              </w:rPr>
            </w:pPr>
            <w:r>
              <w:rPr>
                <w:sz w:val="18"/>
                <w:szCs w:val="18"/>
              </w:rPr>
              <w:t>侧面</w:t>
            </w:r>
          </w:p>
        </w:tc>
        <w:tc>
          <w:tcPr>
            <w:gridSpan w:val="2"/>
            <w:vAlign w:val="center"/>
          </w:tcPr>
          <w:p w14:paraId="118611A0">
            <w:pPr>
              <w:jc w:val="center"/>
              <w:rPr>
                <w:sz w:val="18"/>
                <w:szCs w:val="18"/>
              </w:rPr>
            </w:pPr>
            <w:r>
              <w:rPr>
                <w:sz w:val="18"/>
                <w:szCs w:val="18"/>
              </w:rPr>
              <w:t>2.20</w:t>
            </w:r>
          </w:p>
        </w:tc>
        <w:tc>
          <w:tcPr>
            <w:gridSpan w:val="2"/>
            <w:vAlign w:val="center"/>
          </w:tcPr>
          <w:p w14:paraId="79800B2E">
            <w:pPr>
              <w:jc w:val="center"/>
              <w:rPr>
                <w:sz w:val="18"/>
                <w:szCs w:val="18"/>
              </w:rPr>
            </w:pPr>
            <w:r>
              <w:rPr>
                <w:sz w:val="18"/>
                <w:szCs w:val="18"/>
              </w:rPr>
              <w:t>805.73</w:t>
            </w:r>
          </w:p>
        </w:tc>
        <w:tc>
          <w:tcPr>
            <w:gridSpan w:val="2"/>
            <w:vAlign w:val="center"/>
          </w:tcPr>
          <w:p w14:paraId="02477704">
            <w:pPr>
              <w:jc w:val="center"/>
              <w:rPr>
                <w:sz w:val="18"/>
                <w:szCs w:val="18"/>
              </w:rPr>
            </w:pPr>
            <w:r>
              <w:rPr>
                <w:sz w:val="18"/>
                <w:szCs w:val="18"/>
              </w:rPr>
              <w:t>805.73</w:t>
            </w:r>
          </w:p>
        </w:tc>
        <w:tc>
          <w:tcPr>
            <w:vAlign w:val="center"/>
          </w:tcPr>
          <w:p w14:paraId="54F8A165">
            <w:pPr>
              <w:jc w:val="center"/>
              <w:rPr>
                <w:sz w:val="18"/>
                <w:szCs w:val="18"/>
              </w:rPr>
            </w:pPr>
            <w:r>
              <w:rPr>
                <w:sz w:val="18"/>
                <w:szCs w:val="18"/>
              </w:rPr>
              <w:t>100</w:t>
            </w:r>
          </w:p>
        </w:tc>
      </w:tr>
      <w:tr w14:paraId="415A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454D65">
            <w:pPr>
              <w:jc w:val="center"/>
              <w:rPr>
                <w:sz w:val="18"/>
                <w:szCs w:val="18"/>
              </w:rPr>
            </w:pPr>
          </w:p>
        </w:tc>
        <w:tc>
          <w:tcPr>
            <w:gridSpan w:val="2"/>
            <w:vAlign w:val="center"/>
          </w:tcPr>
          <w:p w14:paraId="67CB14DA">
            <w:pPr>
              <w:jc w:val="center"/>
              <w:rPr>
                <w:sz w:val="18"/>
                <w:szCs w:val="18"/>
              </w:rPr>
            </w:pPr>
            <w:r>
              <w:rPr>
                <w:sz w:val="18"/>
                <w:szCs w:val="18"/>
              </w:rPr>
              <w:t>2021[库房]</w:t>
            </w:r>
          </w:p>
        </w:tc>
        <w:tc>
          <w:tcPr>
            <w:gridSpan w:val="2"/>
            <w:vAlign w:val="center"/>
          </w:tcPr>
          <w:p w14:paraId="7C92A80A">
            <w:pPr>
              <w:jc w:val="center"/>
              <w:rPr>
                <w:sz w:val="18"/>
                <w:szCs w:val="18"/>
              </w:rPr>
            </w:pPr>
            <w:r>
              <w:rPr>
                <w:sz w:val="18"/>
                <w:szCs w:val="18"/>
              </w:rPr>
              <w:t>库房</w:t>
            </w:r>
          </w:p>
        </w:tc>
        <w:tc>
          <w:tcPr>
            <w:gridSpan w:val="2"/>
            <w:vAlign w:val="center"/>
          </w:tcPr>
          <w:p w14:paraId="33E8CE48">
            <w:pPr>
              <w:jc w:val="center"/>
              <w:rPr>
                <w:sz w:val="18"/>
                <w:szCs w:val="18"/>
              </w:rPr>
            </w:pPr>
            <w:r>
              <w:rPr>
                <w:sz w:val="18"/>
                <w:szCs w:val="18"/>
              </w:rPr>
              <w:t>V</w:t>
            </w:r>
          </w:p>
        </w:tc>
        <w:tc>
          <w:tcPr>
            <w:vAlign w:val="center"/>
          </w:tcPr>
          <w:p w14:paraId="03E17AD8">
            <w:pPr>
              <w:jc w:val="center"/>
              <w:rPr>
                <w:sz w:val="18"/>
                <w:szCs w:val="18"/>
              </w:rPr>
            </w:pPr>
            <w:r>
              <w:rPr>
                <w:sz w:val="18"/>
                <w:szCs w:val="18"/>
              </w:rPr>
              <w:t>侧面</w:t>
            </w:r>
          </w:p>
        </w:tc>
        <w:tc>
          <w:tcPr>
            <w:gridSpan w:val="2"/>
            <w:vAlign w:val="center"/>
          </w:tcPr>
          <w:p w14:paraId="7DF7C819">
            <w:pPr>
              <w:jc w:val="center"/>
              <w:rPr>
                <w:sz w:val="18"/>
                <w:szCs w:val="18"/>
              </w:rPr>
            </w:pPr>
            <w:r>
              <w:rPr>
                <w:sz w:val="18"/>
                <w:szCs w:val="18"/>
              </w:rPr>
              <w:t>1.10</w:t>
            </w:r>
          </w:p>
        </w:tc>
        <w:tc>
          <w:tcPr>
            <w:gridSpan w:val="2"/>
            <w:vAlign w:val="center"/>
          </w:tcPr>
          <w:p w14:paraId="44ACF0D2">
            <w:pPr>
              <w:jc w:val="center"/>
              <w:rPr>
                <w:sz w:val="18"/>
                <w:szCs w:val="18"/>
              </w:rPr>
            </w:pPr>
            <w:r>
              <w:rPr>
                <w:sz w:val="18"/>
                <w:szCs w:val="18"/>
              </w:rPr>
              <w:t>60.68</w:t>
            </w:r>
          </w:p>
        </w:tc>
        <w:tc>
          <w:tcPr>
            <w:gridSpan w:val="2"/>
            <w:vAlign w:val="center"/>
          </w:tcPr>
          <w:p w14:paraId="30EEEBBE">
            <w:pPr>
              <w:jc w:val="center"/>
              <w:rPr>
                <w:sz w:val="18"/>
                <w:szCs w:val="18"/>
              </w:rPr>
            </w:pPr>
            <w:r>
              <w:rPr>
                <w:sz w:val="18"/>
                <w:szCs w:val="18"/>
              </w:rPr>
              <w:t>60.68</w:t>
            </w:r>
          </w:p>
        </w:tc>
        <w:tc>
          <w:tcPr>
            <w:vAlign w:val="center"/>
          </w:tcPr>
          <w:p w14:paraId="30EB1955">
            <w:pPr>
              <w:jc w:val="center"/>
              <w:rPr>
                <w:sz w:val="18"/>
                <w:szCs w:val="18"/>
              </w:rPr>
            </w:pPr>
            <w:r>
              <w:rPr>
                <w:sz w:val="18"/>
                <w:szCs w:val="18"/>
              </w:rPr>
              <w:t>100</w:t>
            </w:r>
          </w:p>
        </w:tc>
      </w:tr>
      <w:tr w14:paraId="760B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DC24DF">
            <w:pPr>
              <w:jc w:val="center"/>
              <w:rPr>
                <w:sz w:val="18"/>
                <w:szCs w:val="18"/>
              </w:rPr>
            </w:pPr>
          </w:p>
        </w:tc>
        <w:tc>
          <w:tcPr>
            <w:gridSpan w:val="2"/>
            <w:vAlign w:val="center"/>
          </w:tcPr>
          <w:p w14:paraId="3A9482C4">
            <w:pPr>
              <w:jc w:val="center"/>
              <w:rPr>
                <w:sz w:val="18"/>
                <w:szCs w:val="18"/>
              </w:rPr>
            </w:pPr>
            <w:r>
              <w:rPr>
                <w:sz w:val="18"/>
                <w:szCs w:val="18"/>
              </w:rPr>
              <w:t>2022[阅览室]</w:t>
            </w:r>
          </w:p>
        </w:tc>
        <w:tc>
          <w:tcPr>
            <w:gridSpan w:val="2"/>
            <w:vAlign w:val="center"/>
          </w:tcPr>
          <w:p w14:paraId="7278FF5F">
            <w:pPr>
              <w:jc w:val="center"/>
              <w:rPr>
                <w:sz w:val="18"/>
                <w:szCs w:val="18"/>
              </w:rPr>
            </w:pPr>
            <w:r>
              <w:rPr>
                <w:sz w:val="18"/>
                <w:szCs w:val="18"/>
              </w:rPr>
              <w:t>阅览室</w:t>
            </w:r>
          </w:p>
        </w:tc>
        <w:tc>
          <w:tcPr>
            <w:gridSpan w:val="2"/>
            <w:vAlign w:val="center"/>
          </w:tcPr>
          <w:p w14:paraId="07A7D369">
            <w:pPr>
              <w:jc w:val="center"/>
              <w:rPr>
                <w:sz w:val="18"/>
                <w:szCs w:val="18"/>
              </w:rPr>
            </w:pPr>
            <w:r>
              <w:rPr>
                <w:sz w:val="18"/>
                <w:szCs w:val="18"/>
              </w:rPr>
              <w:t>III</w:t>
            </w:r>
          </w:p>
        </w:tc>
        <w:tc>
          <w:tcPr>
            <w:vAlign w:val="center"/>
          </w:tcPr>
          <w:p w14:paraId="564BCE6E">
            <w:pPr>
              <w:jc w:val="center"/>
              <w:rPr>
                <w:sz w:val="18"/>
                <w:szCs w:val="18"/>
              </w:rPr>
            </w:pPr>
            <w:r>
              <w:rPr>
                <w:sz w:val="18"/>
                <w:szCs w:val="18"/>
              </w:rPr>
              <w:t>侧面</w:t>
            </w:r>
          </w:p>
        </w:tc>
        <w:tc>
          <w:tcPr>
            <w:gridSpan w:val="2"/>
            <w:vAlign w:val="center"/>
          </w:tcPr>
          <w:p w14:paraId="6C4FA57A">
            <w:pPr>
              <w:jc w:val="center"/>
              <w:rPr>
                <w:sz w:val="18"/>
                <w:szCs w:val="18"/>
              </w:rPr>
            </w:pPr>
            <w:r>
              <w:rPr>
                <w:sz w:val="18"/>
                <w:szCs w:val="18"/>
              </w:rPr>
              <w:t>3.30</w:t>
            </w:r>
          </w:p>
        </w:tc>
        <w:tc>
          <w:tcPr>
            <w:gridSpan w:val="2"/>
            <w:vAlign w:val="center"/>
          </w:tcPr>
          <w:p w14:paraId="0EE13494">
            <w:pPr>
              <w:jc w:val="center"/>
              <w:rPr>
                <w:sz w:val="18"/>
                <w:szCs w:val="18"/>
              </w:rPr>
            </w:pPr>
            <w:r>
              <w:rPr>
                <w:sz w:val="18"/>
                <w:szCs w:val="18"/>
              </w:rPr>
              <w:t>61.05</w:t>
            </w:r>
          </w:p>
        </w:tc>
        <w:tc>
          <w:tcPr>
            <w:gridSpan w:val="2"/>
            <w:vAlign w:val="center"/>
          </w:tcPr>
          <w:p w14:paraId="7AD61FF4">
            <w:pPr>
              <w:jc w:val="center"/>
              <w:rPr>
                <w:sz w:val="18"/>
                <w:szCs w:val="18"/>
              </w:rPr>
            </w:pPr>
            <w:r>
              <w:rPr>
                <w:sz w:val="18"/>
                <w:szCs w:val="18"/>
              </w:rPr>
              <w:t>61.05</w:t>
            </w:r>
          </w:p>
        </w:tc>
        <w:tc>
          <w:tcPr>
            <w:vAlign w:val="center"/>
          </w:tcPr>
          <w:p w14:paraId="10045827">
            <w:pPr>
              <w:jc w:val="center"/>
              <w:rPr>
                <w:sz w:val="18"/>
                <w:szCs w:val="18"/>
              </w:rPr>
            </w:pPr>
            <w:r>
              <w:rPr>
                <w:sz w:val="18"/>
                <w:szCs w:val="18"/>
              </w:rPr>
              <w:t>100</w:t>
            </w:r>
          </w:p>
        </w:tc>
      </w:tr>
      <w:tr w14:paraId="4A50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C0F739">
            <w:pPr>
              <w:jc w:val="center"/>
              <w:rPr>
                <w:sz w:val="18"/>
                <w:szCs w:val="18"/>
              </w:rPr>
            </w:pPr>
          </w:p>
        </w:tc>
        <w:tc>
          <w:tcPr>
            <w:gridSpan w:val="2"/>
            <w:vAlign w:val="center"/>
          </w:tcPr>
          <w:p w14:paraId="483C4352">
            <w:pPr>
              <w:jc w:val="center"/>
              <w:rPr>
                <w:sz w:val="18"/>
                <w:szCs w:val="18"/>
              </w:rPr>
            </w:pPr>
            <w:r>
              <w:rPr>
                <w:sz w:val="18"/>
                <w:szCs w:val="18"/>
              </w:rPr>
              <w:t>2023[会议室]</w:t>
            </w:r>
          </w:p>
        </w:tc>
        <w:tc>
          <w:tcPr>
            <w:gridSpan w:val="2"/>
            <w:vAlign w:val="center"/>
          </w:tcPr>
          <w:p w14:paraId="50977263">
            <w:pPr>
              <w:jc w:val="center"/>
              <w:rPr>
                <w:sz w:val="18"/>
                <w:szCs w:val="18"/>
              </w:rPr>
            </w:pPr>
            <w:r>
              <w:rPr>
                <w:sz w:val="18"/>
                <w:szCs w:val="18"/>
              </w:rPr>
              <w:t>会议室</w:t>
            </w:r>
          </w:p>
        </w:tc>
        <w:tc>
          <w:tcPr>
            <w:gridSpan w:val="2"/>
            <w:vAlign w:val="center"/>
          </w:tcPr>
          <w:p w14:paraId="114A5A32">
            <w:pPr>
              <w:jc w:val="center"/>
              <w:rPr>
                <w:sz w:val="18"/>
                <w:szCs w:val="18"/>
              </w:rPr>
            </w:pPr>
            <w:r>
              <w:rPr>
                <w:sz w:val="18"/>
                <w:szCs w:val="18"/>
              </w:rPr>
              <w:t>III</w:t>
            </w:r>
          </w:p>
        </w:tc>
        <w:tc>
          <w:tcPr>
            <w:vAlign w:val="center"/>
          </w:tcPr>
          <w:p w14:paraId="17EFE372">
            <w:pPr>
              <w:jc w:val="center"/>
              <w:rPr>
                <w:sz w:val="18"/>
                <w:szCs w:val="18"/>
              </w:rPr>
            </w:pPr>
            <w:r>
              <w:rPr>
                <w:sz w:val="18"/>
                <w:szCs w:val="18"/>
              </w:rPr>
              <w:t>侧面</w:t>
            </w:r>
          </w:p>
        </w:tc>
        <w:tc>
          <w:tcPr>
            <w:gridSpan w:val="2"/>
            <w:vAlign w:val="center"/>
          </w:tcPr>
          <w:p w14:paraId="6379E618">
            <w:pPr>
              <w:jc w:val="center"/>
              <w:rPr>
                <w:sz w:val="18"/>
                <w:szCs w:val="18"/>
              </w:rPr>
            </w:pPr>
            <w:r>
              <w:rPr>
                <w:sz w:val="18"/>
                <w:szCs w:val="18"/>
              </w:rPr>
              <w:t>3.30</w:t>
            </w:r>
          </w:p>
        </w:tc>
        <w:tc>
          <w:tcPr>
            <w:gridSpan w:val="2"/>
            <w:vAlign w:val="center"/>
          </w:tcPr>
          <w:p w14:paraId="4509789B">
            <w:pPr>
              <w:jc w:val="center"/>
              <w:rPr>
                <w:sz w:val="18"/>
                <w:szCs w:val="18"/>
              </w:rPr>
            </w:pPr>
            <w:r>
              <w:rPr>
                <w:sz w:val="18"/>
                <w:szCs w:val="18"/>
              </w:rPr>
              <w:t>13.94</w:t>
            </w:r>
          </w:p>
        </w:tc>
        <w:tc>
          <w:tcPr>
            <w:gridSpan w:val="2"/>
            <w:vAlign w:val="center"/>
          </w:tcPr>
          <w:p w14:paraId="1C58589B">
            <w:pPr>
              <w:jc w:val="center"/>
              <w:rPr>
                <w:sz w:val="18"/>
                <w:szCs w:val="18"/>
              </w:rPr>
            </w:pPr>
            <w:r>
              <w:rPr>
                <w:sz w:val="18"/>
                <w:szCs w:val="18"/>
              </w:rPr>
              <w:t>0.00</w:t>
            </w:r>
          </w:p>
        </w:tc>
        <w:tc>
          <w:tcPr>
            <w:vAlign w:val="center"/>
          </w:tcPr>
          <w:p w14:paraId="02F6AB71">
            <w:pPr>
              <w:jc w:val="center"/>
              <w:rPr>
                <w:sz w:val="18"/>
                <w:szCs w:val="18"/>
              </w:rPr>
            </w:pPr>
            <w:r>
              <w:rPr>
                <w:sz w:val="18"/>
                <w:szCs w:val="18"/>
              </w:rPr>
              <w:t>0</w:t>
            </w:r>
          </w:p>
        </w:tc>
      </w:tr>
      <w:tr w14:paraId="6A18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5BB217">
            <w:pPr>
              <w:jc w:val="center"/>
              <w:rPr>
                <w:sz w:val="18"/>
                <w:szCs w:val="18"/>
              </w:rPr>
            </w:pPr>
          </w:p>
        </w:tc>
        <w:tc>
          <w:tcPr>
            <w:gridSpan w:val="2"/>
            <w:vAlign w:val="center"/>
          </w:tcPr>
          <w:p w14:paraId="30930180">
            <w:pPr>
              <w:jc w:val="center"/>
              <w:rPr>
                <w:sz w:val="18"/>
                <w:szCs w:val="18"/>
              </w:rPr>
            </w:pPr>
            <w:r>
              <w:rPr>
                <w:sz w:val="18"/>
                <w:szCs w:val="18"/>
              </w:rPr>
              <w:t>2024[普通办公室]</w:t>
            </w:r>
          </w:p>
        </w:tc>
        <w:tc>
          <w:tcPr>
            <w:gridSpan w:val="2"/>
            <w:vAlign w:val="center"/>
          </w:tcPr>
          <w:p w14:paraId="16906C84">
            <w:pPr>
              <w:jc w:val="center"/>
              <w:rPr>
                <w:sz w:val="18"/>
                <w:szCs w:val="18"/>
              </w:rPr>
            </w:pPr>
            <w:r>
              <w:rPr>
                <w:sz w:val="18"/>
                <w:szCs w:val="18"/>
              </w:rPr>
              <w:t>办公室</w:t>
            </w:r>
          </w:p>
        </w:tc>
        <w:tc>
          <w:tcPr>
            <w:gridSpan w:val="2"/>
            <w:vAlign w:val="center"/>
          </w:tcPr>
          <w:p w14:paraId="7F1B61DE">
            <w:pPr>
              <w:jc w:val="center"/>
              <w:rPr>
                <w:sz w:val="18"/>
                <w:szCs w:val="18"/>
              </w:rPr>
            </w:pPr>
            <w:r>
              <w:rPr>
                <w:sz w:val="18"/>
                <w:szCs w:val="18"/>
              </w:rPr>
              <w:t>III</w:t>
            </w:r>
          </w:p>
        </w:tc>
        <w:tc>
          <w:tcPr>
            <w:vAlign w:val="center"/>
          </w:tcPr>
          <w:p w14:paraId="0E462A8A">
            <w:pPr>
              <w:jc w:val="center"/>
              <w:rPr>
                <w:sz w:val="18"/>
                <w:szCs w:val="18"/>
              </w:rPr>
            </w:pPr>
            <w:r>
              <w:rPr>
                <w:sz w:val="18"/>
                <w:szCs w:val="18"/>
              </w:rPr>
              <w:t>侧面</w:t>
            </w:r>
          </w:p>
        </w:tc>
        <w:tc>
          <w:tcPr>
            <w:gridSpan w:val="2"/>
            <w:vAlign w:val="center"/>
          </w:tcPr>
          <w:p w14:paraId="19468BD0">
            <w:pPr>
              <w:jc w:val="center"/>
              <w:rPr>
                <w:sz w:val="18"/>
                <w:szCs w:val="18"/>
              </w:rPr>
            </w:pPr>
            <w:r>
              <w:rPr>
                <w:sz w:val="18"/>
                <w:szCs w:val="18"/>
              </w:rPr>
              <w:t>3.30</w:t>
            </w:r>
          </w:p>
        </w:tc>
        <w:tc>
          <w:tcPr>
            <w:gridSpan w:val="2"/>
            <w:vAlign w:val="center"/>
          </w:tcPr>
          <w:p w14:paraId="5F730030">
            <w:pPr>
              <w:jc w:val="center"/>
              <w:rPr>
                <w:sz w:val="18"/>
                <w:szCs w:val="18"/>
              </w:rPr>
            </w:pPr>
            <w:r>
              <w:rPr>
                <w:sz w:val="18"/>
                <w:szCs w:val="18"/>
              </w:rPr>
              <w:t>9.31</w:t>
            </w:r>
          </w:p>
        </w:tc>
        <w:tc>
          <w:tcPr>
            <w:gridSpan w:val="2"/>
            <w:vAlign w:val="center"/>
          </w:tcPr>
          <w:p w14:paraId="65EA7DFD">
            <w:pPr>
              <w:jc w:val="center"/>
              <w:rPr>
                <w:sz w:val="18"/>
                <w:szCs w:val="18"/>
              </w:rPr>
            </w:pPr>
            <w:r>
              <w:rPr>
                <w:sz w:val="18"/>
                <w:szCs w:val="18"/>
              </w:rPr>
              <w:t>0.00</w:t>
            </w:r>
          </w:p>
        </w:tc>
        <w:tc>
          <w:tcPr>
            <w:vAlign w:val="center"/>
          </w:tcPr>
          <w:p w14:paraId="3CD12541">
            <w:pPr>
              <w:jc w:val="center"/>
              <w:rPr>
                <w:sz w:val="18"/>
                <w:szCs w:val="18"/>
              </w:rPr>
            </w:pPr>
            <w:r>
              <w:rPr>
                <w:sz w:val="18"/>
                <w:szCs w:val="18"/>
              </w:rPr>
              <w:t>0</w:t>
            </w:r>
          </w:p>
        </w:tc>
      </w:tr>
      <w:tr w14:paraId="28BF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A1B712">
            <w:pPr>
              <w:jc w:val="center"/>
              <w:rPr>
                <w:sz w:val="18"/>
                <w:szCs w:val="18"/>
              </w:rPr>
            </w:pPr>
          </w:p>
        </w:tc>
        <w:tc>
          <w:tcPr>
            <w:gridSpan w:val="2"/>
            <w:vAlign w:val="center"/>
          </w:tcPr>
          <w:p w14:paraId="6D8BDE11">
            <w:pPr>
              <w:jc w:val="center"/>
              <w:rPr>
                <w:sz w:val="18"/>
                <w:szCs w:val="18"/>
              </w:rPr>
            </w:pPr>
            <w:r>
              <w:rPr>
                <w:sz w:val="18"/>
                <w:szCs w:val="18"/>
              </w:rPr>
              <w:t>2026[会议室]</w:t>
            </w:r>
          </w:p>
        </w:tc>
        <w:tc>
          <w:tcPr>
            <w:gridSpan w:val="2"/>
            <w:vAlign w:val="center"/>
          </w:tcPr>
          <w:p w14:paraId="4F7DE6E0">
            <w:pPr>
              <w:jc w:val="center"/>
              <w:rPr>
                <w:sz w:val="18"/>
                <w:szCs w:val="18"/>
              </w:rPr>
            </w:pPr>
            <w:r>
              <w:rPr>
                <w:sz w:val="18"/>
                <w:szCs w:val="18"/>
              </w:rPr>
              <w:t>会议室</w:t>
            </w:r>
          </w:p>
        </w:tc>
        <w:tc>
          <w:tcPr>
            <w:gridSpan w:val="2"/>
            <w:vAlign w:val="center"/>
          </w:tcPr>
          <w:p w14:paraId="1056A656">
            <w:pPr>
              <w:jc w:val="center"/>
              <w:rPr>
                <w:sz w:val="18"/>
                <w:szCs w:val="18"/>
              </w:rPr>
            </w:pPr>
            <w:r>
              <w:rPr>
                <w:sz w:val="18"/>
                <w:szCs w:val="18"/>
              </w:rPr>
              <w:t>III</w:t>
            </w:r>
          </w:p>
        </w:tc>
        <w:tc>
          <w:tcPr>
            <w:vAlign w:val="center"/>
          </w:tcPr>
          <w:p w14:paraId="6AFB27C7">
            <w:pPr>
              <w:jc w:val="center"/>
              <w:rPr>
                <w:sz w:val="18"/>
                <w:szCs w:val="18"/>
              </w:rPr>
            </w:pPr>
            <w:r>
              <w:rPr>
                <w:sz w:val="18"/>
                <w:szCs w:val="18"/>
              </w:rPr>
              <w:t>侧面</w:t>
            </w:r>
          </w:p>
        </w:tc>
        <w:tc>
          <w:tcPr>
            <w:gridSpan w:val="2"/>
            <w:vAlign w:val="center"/>
          </w:tcPr>
          <w:p w14:paraId="2096CB7E">
            <w:pPr>
              <w:jc w:val="center"/>
              <w:rPr>
                <w:sz w:val="18"/>
                <w:szCs w:val="18"/>
              </w:rPr>
            </w:pPr>
            <w:r>
              <w:rPr>
                <w:sz w:val="18"/>
                <w:szCs w:val="18"/>
              </w:rPr>
              <w:t>3.30</w:t>
            </w:r>
          </w:p>
        </w:tc>
        <w:tc>
          <w:tcPr>
            <w:gridSpan w:val="2"/>
            <w:vAlign w:val="center"/>
          </w:tcPr>
          <w:p w14:paraId="53E5A780">
            <w:pPr>
              <w:jc w:val="center"/>
              <w:rPr>
                <w:sz w:val="18"/>
                <w:szCs w:val="18"/>
              </w:rPr>
            </w:pPr>
            <w:r>
              <w:rPr>
                <w:sz w:val="18"/>
                <w:szCs w:val="18"/>
              </w:rPr>
              <w:t>11.73</w:t>
            </w:r>
          </w:p>
        </w:tc>
        <w:tc>
          <w:tcPr>
            <w:gridSpan w:val="2"/>
            <w:vAlign w:val="center"/>
          </w:tcPr>
          <w:p w14:paraId="028F8699">
            <w:pPr>
              <w:jc w:val="center"/>
              <w:rPr>
                <w:sz w:val="18"/>
                <w:szCs w:val="18"/>
              </w:rPr>
            </w:pPr>
            <w:r>
              <w:rPr>
                <w:sz w:val="18"/>
                <w:szCs w:val="18"/>
              </w:rPr>
              <w:t>0.00</w:t>
            </w:r>
          </w:p>
        </w:tc>
        <w:tc>
          <w:tcPr>
            <w:vAlign w:val="center"/>
          </w:tcPr>
          <w:p w14:paraId="0630860A">
            <w:pPr>
              <w:jc w:val="center"/>
              <w:rPr>
                <w:sz w:val="18"/>
                <w:szCs w:val="18"/>
              </w:rPr>
            </w:pPr>
            <w:r>
              <w:rPr>
                <w:sz w:val="18"/>
                <w:szCs w:val="18"/>
              </w:rPr>
              <w:t>0</w:t>
            </w:r>
          </w:p>
        </w:tc>
      </w:tr>
      <w:tr w14:paraId="289D8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8AF5566">
            <w:pPr>
              <w:jc w:val="center"/>
              <w:rPr>
                <w:sz w:val="18"/>
                <w:szCs w:val="18"/>
              </w:rPr>
            </w:pPr>
            <w:r>
              <w:rPr>
                <w:sz w:val="18"/>
                <w:szCs w:val="18"/>
              </w:rPr>
              <w:t>3</w:t>
            </w:r>
          </w:p>
        </w:tc>
        <w:tc>
          <w:tcPr>
            <w:gridSpan w:val="2"/>
            <w:vAlign w:val="center"/>
          </w:tcPr>
          <w:p w14:paraId="0802902E">
            <w:pPr>
              <w:jc w:val="center"/>
              <w:rPr>
                <w:sz w:val="18"/>
                <w:szCs w:val="18"/>
              </w:rPr>
            </w:pPr>
            <w:r>
              <w:rPr>
                <w:sz w:val="18"/>
                <w:szCs w:val="18"/>
              </w:rPr>
              <w:t>3001[展览馆]</w:t>
            </w:r>
          </w:p>
        </w:tc>
        <w:tc>
          <w:tcPr>
            <w:gridSpan w:val="2"/>
            <w:vAlign w:val="center"/>
          </w:tcPr>
          <w:p w14:paraId="7E8BDD24">
            <w:pPr>
              <w:jc w:val="center"/>
              <w:rPr>
                <w:sz w:val="18"/>
                <w:szCs w:val="18"/>
              </w:rPr>
            </w:pPr>
            <w:r>
              <w:rPr>
                <w:sz w:val="18"/>
                <w:szCs w:val="18"/>
              </w:rPr>
              <w:t>展厅</w:t>
            </w:r>
          </w:p>
        </w:tc>
        <w:tc>
          <w:tcPr>
            <w:gridSpan w:val="2"/>
            <w:vAlign w:val="center"/>
          </w:tcPr>
          <w:p w14:paraId="3DBEDC52">
            <w:pPr>
              <w:jc w:val="center"/>
              <w:rPr>
                <w:sz w:val="18"/>
                <w:szCs w:val="18"/>
              </w:rPr>
            </w:pPr>
            <w:r>
              <w:rPr>
                <w:sz w:val="18"/>
                <w:szCs w:val="18"/>
              </w:rPr>
              <w:t>IV</w:t>
            </w:r>
          </w:p>
        </w:tc>
        <w:tc>
          <w:tcPr>
            <w:vAlign w:val="center"/>
          </w:tcPr>
          <w:p w14:paraId="38BACB85">
            <w:pPr>
              <w:jc w:val="center"/>
              <w:rPr>
                <w:sz w:val="18"/>
                <w:szCs w:val="18"/>
              </w:rPr>
            </w:pPr>
            <w:r>
              <w:rPr>
                <w:sz w:val="18"/>
                <w:szCs w:val="18"/>
              </w:rPr>
              <w:t>侧面</w:t>
            </w:r>
          </w:p>
        </w:tc>
        <w:tc>
          <w:tcPr>
            <w:gridSpan w:val="2"/>
            <w:vAlign w:val="center"/>
          </w:tcPr>
          <w:p w14:paraId="1AA78B68">
            <w:pPr>
              <w:jc w:val="center"/>
              <w:rPr>
                <w:sz w:val="18"/>
                <w:szCs w:val="18"/>
              </w:rPr>
            </w:pPr>
            <w:r>
              <w:rPr>
                <w:sz w:val="18"/>
                <w:szCs w:val="18"/>
              </w:rPr>
              <w:t>2.20</w:t>
            </w:r>
          </w:p>
        </w:tc>
        <w:tc>
          <w:tcPr>
            <w:gridSpan w:val="2"/>
            <w:vAlign w:val="center"/>
          </w:tcPr>
          <w:p w14:paraId="4D16A1CB">
            <w:pPr>
              <w:jc w:val="center"/>
              <w:rPr>
                <w:sz w:val="18"/>
                <w:szCs w:val="18"/>
              </w:rPr>
            </w:pPr>
            <w:r>
              <w:rPr>
                <w:sz w:val="18"/>
                <w:szCs w:val="18"/>
              </w:rPr>
              <w:t>375.07</w:t>
            </w:r>
          </w:p>
        </w:tc>
        <w:tc>
          <w:tcPr>
            <w:gridSpan w:val="2"/>
            <w:vAlign w:val="center"/>
          </w:tcPr>
          <w:p w14:paraId="0CEB339D">
            <w:pPr>
              <w:jc w:val="center"/>
              <w:rPr>
                <w:sz w:val="18"/>
                <w:szCs w:val="18"/>
              </w:rPr>
            </w:pPr>
            <w:r>
              <w:rPr>
                <w:sz w:val="18"/>
                <w:szCs w:val="18"/>
              </w:rPr>
              <w:t>232.87</w:t>
            </w:r>
          </w:p>
        </w:tc>
        <w:tc>
          <w:tcPr>
            <w:vAlign w:val="center"/>
          </w:tcPr>
          <w:p w14:paraId="610FC31A">
            <w:pPr>
              <w:jc w:val="center"/>
              <w:rPr>
                <w:sz w:val="18"/>
                <w:szCs w:val="18"/>
              </w:rPr>
            </w:pPr>
            <w:r>
              <w:rPr>
                <w:sz w:val="18"/>
                <w:szCs w:val="18"/>
              </w:rPr>
              <w:t>62</w:t>
            </w:r>
          </w:p>
        </w:tc>
      </w:tr>
      <w:tr w14:paraId="253AF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81A24A">
            <w:pPr>
              <w:jc w:val="center"/>
              <w:rPr>
                <w:sz w:val="18"/>
                <w:szCs w:val="18"/>
              </w:rPr>
            </w:pPr>
          </w:p>
        </w:tc>
        <w:tc>
          <w:tcPr>
            <w:gridSpan w:val="2"/>
            <w:vAlign w:val="center"/>
          </w:tcPr>
          <w:p w14:paraId="1DAAB7A4">
            <w:pPr>
              <w:jc w:val="center"/>
              <w:rPr>
                <w:sz w:val="18"/>
                <w:szCs w:val="18"/>
              </w:rPr>
            </w:pPr>
            <w:r>
              <w:rPr>
                <w:sz w:val="18"/>
                <w:szCs w:val="18"/>
              </w:rPr>
              <w:t>3003[展览馆]</w:t>
            </w:r>
          </w:p>
        </w:tc>
        <w:tc>
          <w:tcPr>
            <w:gridSpan w:val="2"/>
            <w:vAlign w:val="center"/>
          </w:tcPr>
          <w:p w14:paraId="16E66351">
            <w:pPr>
              <w:jc w:val="center"/>
              <w:rPr>
                <w:sz w:val="18"/>
                <w:szCs w:val="18"/>
              </w:rPr>
            </w:pPr>
            <w:r>
              <w:rPr>
                <w:sz w:val="18"/>
                <w:szCs w:val="18"/>
              </w:rPr>
              <w:t>展厅</w:t>
            </w:r>
          </w:p>
        </w:tc>
        <w:tc>
          <w:tcPr>
            <w:gridSpan w:val="2"/>
            <w:vAlign w:val="center"/>
          </w:tcPr>
          <w:p w14:paraId="5AA0CE62">
            <w:pPr>
              <w:jc w:val="center"/>
              <w:rPr>
                <w:sz w:val="18"/>
                <w:szCs w:val="18"/>
              </w:rPr>
            </w:pPr>
            <w:r>
              <w:rPr>
                <w:sz w:val="18"/>
                <w:szCs w:val="18"/>
              </w:rPr>
              <w:t>IV</w:t>
            </w:r>
          </w:p>
        </w:tc>
        <w:tc>
          <w:tcPr>
            <w:vAlign w:val="center"/>
          </w:tcPr>
          <w:p w14:paraId="001232D4">
            <w:pPr>
              <w:jc w:val="center"/>
              <w:rPr>
                <w:sz w:val="18"/>
                <w:szCs w:val="18"/>
              </w:rPr>
            </w:pPr>
            <w:r>
              <w:rPr>
                <w:sz w:val="18"/>
                <w:szCs w:val="18"/>
              </w:rPr>
              <w:t>顶部</w:t>
            </w:r>
          </w:p>
        </w:tc>
        <w:tc>
          <w:tcPr>
            <w:gridSpan w:val="2"/>
            <w:vAlign w:val="center"/>
          </w:tcPr>
          <w:p w14:paraId="64A3B99C">
            <w:pPr>
              <w:jc w:val="center"/>
              <w:rPr>
                <w:sz w:val="18"/>
                <w:szCs w:val="18"/>
              </w:rPr>
            </w:pPr>
            <w:r>
              <w:rPr>
                <w:sz w:val="18"/>
                <w:szCs w:val="18"/>
              </w:rPr>
              <w:t>1.10</w:t>
            </w:r>
          </w:p>
        </w:tc>
        <w:tc>
          <w:tcPr>
            <w:gridSpan w:val="2"/>
            <w:vAlign w:val="center"/>
          </w:tcPr>
          <w:p w14:paraId="6234ACF0">
            <w:pPr>
              <w:jc w:val="center"/>
              <w:rPr>
                <w:sz w:val="18"/>
                <w:szCs w:val="18"/>
              </w:rPr>
            </w:pPr>
            <w:r>
              <w:rPr>
                <w:sz w:val="18"/>
                <w:szCs w:val="18"/>
              </w:rPr>
              <w:t>923.32</w:t>
            </w:r>
          </w:p>
        </w:tc>
        <w:tc>
          <w:tcPr>
            <w:gridSpan w:val="2"/>
            <w:vAlign w:val="center"/>
          </w:tcPr>
          <w:p w14:paraId="4EE7F8D9">
            <w:pPr>
              <w:jc w:val="center"/>
              <w:rPr>
                <w:sz w:val="18"/>
                <w:szCs w:val="18"/>
              </w:rPr>
            </w:pPr>
            <w:r>
              <w:rPr>
                <w:sz w:val="18"/>
                <w:szCs w:val="18"/>
              </w:rPr>
              <w:t>923.32</w:t>
            </w:r>
          </w:p>
        </w:tc>
        <w:tc>
          <w:tcPr>
            <w:vAlign w:val="center"/>
          </w:tcPr>
          <w:p w14:paraId="2CFE2D6A">
            <w:pPr>
              <w:jc w:val="center"/>
              <w:rPr>
                <w:sz w:val="18"/>
                <w:szCs w:val="18"/>
              </w:rPr>
            </w:pPr>
            <w:r>
              <w:rPr>
                <w:sz w:val="18"/>
                <w:szCs w:val="18"/>
              </w:rPr>
              <w:t>100</w:t>
            </w:r>
          </w:p>
        </w:tc>
      </w:tr>
      <w:tr w14:paraId="17ED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8926AEC">
            <w:pPr>
              <w:jc w:val="center"/>
            </w:pPr>
            <w:r>
              <w:t>房间类型</w:t>
            </w:r>
          </w:p>
        </w:tc>
        <w:tc>
          <w:tcPr>
            <w:gridSpan w:val="2"/>
            <w:vMerge w:val="restart"/>
            <w:shd w:val="clear" w:color="auto" w:fill="E6E6E6"/>
            <w:vAlign w:val="center"/>
          </w:tcPr>
          <w:p w14:paraId="12E29B5F">
            <w:pPr>
              <w:jc w:val="center"/>
            </w:pPr>
            <w:r>
              <w:t>采光类型</w:t>
            </w:r>
          </w:p>
        </w:tc>
        <w:tc>
          <w:tcPr>
            <w:gridSpan w:val="5"/>
            <w:shd w:val="clear" w:color="auto" w:fill="E6E6E6"/>
            <w:vAlign w:val="center"/>
          </w:tcPr>
          <w:p w14:paraId="0A3B2966">
            <w:pPr>
              <w:jc w:val="center"/>
            </w:pPr>
            <w:r>
              <w:t>标准值</w:t>
            </w:r>
          </w:p>
        </w:tc>
        <w:tc>
          <w:tcPr>
            <w:gridSpan w:val="4"/>
            <w:shd w:val="clear" w:color="auto" w:fill="E6E6E6"/>
            <w:vAlign w:val="center"/>
          </w:tcPr>
          <w:p w14:paraId="4A0C0B9B">
            <w:pPr>
              <w:jc w:val="center"/>
            </w:pPr>
            <w:r>
              <w:t>面积(m2)</w:t>
            </w:r>
          </w:p>
        </w:tc>
        <w:tc>
          <w:tcPr>
            <w:gridSpan w:val="3"/>
            <w:vMerge w:val="restart"/>
            <w:shd w:val="clear" w:color="auto" w:fill="E6E6E6"/>
            <w:vAlign w:val="center"/>
          </w:tcPr>
          <w:p w14:paraId="1E029413">
            <w:pPr>
              <w:jc w:val="center"/>
            </w:pPr>
            <w:r>
              <w:t>达标率</w:t>
            </w:r>
            <w:r>
              <w:br w:type="textWrapping"/>
            </w:r>
            <w:r>
              <w:t>(%)</w:t>
            </w:r>
          </w:p>
        </w:tc>
      </w:tr>
      <w:tr w14:paraId="5027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CA2782C">
            <w:pPr>
              <w:jc w:val="center"/>
            </w:pPr>
          </w:p>
        </w:tc>
        <w:tc>
          <w:tcPr>
            <w:gridSpan w:val="2"/>
            <w:vMerge w:val="continue"/>
            <w:shd w:val="clear" w:color="auto" w:fill="E6E6E6"/>
            <w:vAlign w:val="center"/>
          </w:tcPr>
          <w:p w14:paraId="7C08196E">
            <w:pPr>
              <w:jc w:val="center"/>
            </w:pPr>
          </w:p>
        </w:tc>
        <w:tc>
          <w:tcPr>
            <w:gridSpan w:val="2"/>
            <w:shd w:val="clear" w:color="auto" w:fill="E6E6E6"/>
            <w:vAlign w:val="center"/>
          </w:tcPr>
          <w:p w14:paraId="792C93E2">
            <w:pPr>
              <w:jc w:val="center"/>
            </w:pPr>
            <w:r>
              <w:t>平均采光</w:t>
            </w:r>
            <w:r>
              <w:br w:type="textWrapping"/>
            </w:r>
            <w:r>
              <w:t>系数(%)</w:t>
            </w:r>
          </w:p>
        </w:tc>
        <w:tc>
          <w:tcPr>
            <w:gridSpan w:val="3"/>
            <w:shd w:val="clear" w:color="auto" w:fill="E6E6E6"/>
            <w:vAlign w:val="center"/>
          </w:tcPr>
          <w:p w14:paraId="53679106">
            <w:pPr>
              <w:jc w:val="center"/>
            </w:pPr>
            <w:r>
              <w:t>室内天然光</w:t>
            </w:r>
            <w:r>
              <w:br w:type="textWrapping"/>
            </w:r>
            <w:r>
              <w:t>设计照度(Lx)</w:t>
            </w:r>
          </w:p>
        </w:tc>
        <w:tc>
          <w:tcPr>
            <w:gridSpan w:val="2"/>
            <w:shd w:val="clear" w:color="auto" w:fill="E6E6E6"/>
            <w:vAlign w:val="center"/>
          </w:tcPr>
          <w:p w14:paraId="016C9702">
            <w:pPr>
              <w:jc w:val="center"/>
            </w:pPr>
            <w:r>
              <w:t>总面积</w:t>
            </w:r>
          </w:p>
        </w:tc>
        <w:tc>
          <w:tcPr>
            <w:gridSpan w:val="2"/>
            <w:shd w:val="clear" w:color="auto" w:fill="E6E6E6"/>
            <w:vAlign w:val="center"/>
          </w:tcPr>
          <w:p w14:paraId="19C90817">
            <w:pPr>
              <w:jc w:val="center"/>
            </w:pPr>
            <w:r>
              <w:t>达标面积</w:t>
            </w:r>
          </w:p>
        </w:tc>
        <w:tc>
          <w:tcPr>
            <w:gridSpan w:val="3"/>
            <w:vMerge w:val="continue"/>
            <w:shd w:val="clear" w:color="auto" w:fill="E6E6E6"/>
            <w:vAlign w:val="center"/>
          </w:tcPr>
          <w:p w14:paraId="4A95C81C">
            <w:pPr>
              <w:jc w:val="center"/>
            </w:pPr>
          </w:p>
        </w:tc>
      </w:tr>
      <w:tr w14:paraId="4F7BB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EFA106">
            <w:pPr>
              <w:jc w:val="center"/>
            </w:pPr>
            <w:r>
              <w:t>展厅</w:t>
            </w:r>
          </w:p>
        </w:tc>
        <w:tc>
          <w:tcPr>
            <w:gridSpan w:val="2"/>
            <w:vAlign w:val="center"/>
          </w:tcPr>
          <w:p w14:paraId="7B354BAE">
            <w:pPr>
              <w:jc w:val="center"/>
            </w:pPr>
            <w:r>
              <w:t>侧面</w:t>
            </w:r>
          </w:p>
        </w:tc>
        <w:tc>
          <w:tcPr>
            <w:gridSpan w:val="2"/>
            <w:vAlign w:val="center"/>
          </w:tcPr>
          <w:p w14:paraId="5ED4B5E2">
            <w:pPr>
              <w:jc w:val="center"/>
            </w:pPr>
            <w:r>
              <w:t>2.20</w:t>
            </w:r>
          </w:p>
        </w:tc>
        <w:tc>
          <w:tcPr>
            <w:gridSpan w:val="3"/>
            <w:vAlign w:val="center"/>
          </w:tcPr>
          <w:p w14:paraId="79DB7D33">
            <w:pPr>
              <w:jc w:val="center"/>
            </w:pPr>
            <w:r>
              <w:t>300</w:t>
            </w:r>
          </w:p>
        </w:tc>
        <w:tc>
          <w:tcPr>
            <w:gridSpan w:val="2"/>
            <w:vAlign w:val="center"/>
          </w:tcPr>
          <w:p w14:paraId="56C01FB2">
            <w:pPr>
              <w:jc w:val="center"/>
            </w:pPr>
            <w:r>
              <w:t>4005.34</w:t>
            </w:r>
          </w:p>
        </w:tc>
        <w:tc>
          <w:tcPr>
            <w:gridSpan w:val="2"/>
            <w:vAlign w:val="center"/>
          </w:tcPr>
          <w:p w14:paraId="1012A58E">
            <w:pPr>
              <w:jc w:val="center"/>
            </w:pPr>
            <w:r>
              <w:t>3234.59</w:t>
            </w:r>
          </w:p>
        </w:tc>
        <w:tc>
          <w:tcPr>
            <w:gridSpan w:val="3"/>
            <w:vAlign w:val="center"/>
          </w:tcPr>
          <w:p w14:paraId="179E3D71">
            <w:pPr>
              <w:jc w:val="center"/>
            </w:pPr>
            <w:r>
              <w:t>81</w:t>
            </w:r>
          </w:p>
        </w:tc>
      </w:tr>
      <w:tr w14:paraId="0A731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F5B42D">
            <w:pPr>
              <w:jc w:val="center"/>
            </w:pPr>
            <w:r>
              <w:t>办公室</w:t>
            </w:r>
          </w:p>
        </w:tc>
        <w:tc>
          <w:tcPr>
            <w:gridSpan w:val="2"/>
            <w:vAlign w:val="center"/>
          </w:tcPr>
          <w:p w14:paraId="0234AF78">
            <w:pPr>
              <w:jc w:val="center"/>
            </w:pPr>
            <w:r>
              <w:t>侧面</w:t>
            </w:r>
          </w:p>
        </w:tc>
        <w:tc>
          <w:tcPr>
            <w:gridSpan w:val="2"/>
            <w:vAlign w:val="center"/>
          </w:tcPr>
          <w:p w14:paraId="2F7DA663">
            <w:pPr>
              <w:jc w:val="center"/>
            </w:pPr>
            <w:r>
              <w:t>3.30</w:t>
            </w:r>
          </w:p>
        </w:tc>
        <w:tc>
          <w:tcPr>
            <w:gridSpan w:val="3"/>
            <w:vAlign w:val="center"/>
          </w:tcPr>
          <w:p w14:paraId="16CDCFF3">
            <w:pPr>
              <w:jc w:val="center"/>
            </w:pPr>
            <w:r>
              <w:t>450</w:t>
            </w:r>
          </w:p>
        </w:tc>
        <w:tc>
          <w:tcPr>
            <w:gridSpan w:val="2"/>
            <w:vAlign w:val="center"/>
          </w:tcPr>
          <w:p w14:paraId="74A5EA27">
            <w:pPr>
              <w:jc w:val="center"/>
            </w:pPr>
            <w:r>
              <w:t>117.87</w:t>
            </w:r>
          </w:p>
        </w:tc>
        <w:tc>
          <w:tcPr>
            <w:gridSpan w:val="2"/>
            <w:vAlign w:val="center"/>
          </w:tcPr>
          <w:p w14:paraId="33FA4401">
            <w:pPr>
              <w:jc w:val="center"/>
            </w:pPr>
            <w:r>
              <w:t>80.75</w:t>
            </w:r>
          </w:p>
        </w:tc>
        <w:tc>
          <w:tcPr>
            <w:gridSpan w:val="3"/>
            <w:vAlign w:val="center"/>
          </w:tcPr>
          <w:p w14:paraId="0AEC189D">
            <w:pPr>
              <w:jc w:val="center"/>
            </w:pPr>
            <w:r>
              <w:t>69</w:t>
            </w:r>
          </w:p>
        </w:tc>
      </w:tr>
      <w:tr w14:paraId="03AE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8CE93F">
            <w:pPr>
              <w:jc w:val="center"/>
            </w:pPr>
            <w:r>
              <w:t>门厅</w:t>
            </w:r>
          </w:p>
        </w:tc>
        <w:tc>
          <w:tcPr>
            <w:gridSpan w:val="2"/>
            <w:vAlign w:val="center"/>
          </w:tcPr>
          <w:p w14:paraId="28DC3130">
            <w:pPr>
              <w:jc w:val="center"/>
            </w:pPr>
            <w:r>
              <w:t>侧面</w:t>
            </w:r>
          </w:p>
        </w:tc>
        <w:tc>
          <w:tcPr>
            <w:gridSpan w:val="2"/>
            <w:vAlign w:val="center"/>
          </w:tcPr>
          <w:p w14:paraId="64532F2F">
            <w:pPr>
              <w:jc w:val="center"/>
            </w:pPr>
            <w:r>
              <w:t>2.20</w:t>
            </w:r>
          </w:p>
        </w:tc>
        <w:tc>
          <w:tcPr>
            <w:gridSpan w:val="3"/>
            <w:vAlign w:val="center"/>
          </w:tcPr>
          <w:p w14:paraId="5A971717">
            <w:pPr>
              <w:jc w:val="center"/>
            </w:pPr>
            <w:r>
              <w:t>300</w:t>
            </w:r>
          </w:p>
        </w:tc>
        <w:tc>
          <w:tcPr>
            <w:gridSpan w:val="2"/>
            <w:vAlign w:val="center"/>
          </w:tcPr>
          <w:p w14:paraId="390501EB">
            <w:pPr>
              <w:jc w:val="center"/>
            </w:pPr>
            <w:r>
              <w:t>35.41</w:t>
            </w:r>
          </w:p>
        </w:tc>
        <w:tc>
          <w:tcPr>
            <w:gridSpan w:val="2"/>
            <w:vAlign w:val="center"/>
          </w:tcPr>
          <w:p w14:paraId="3725747B">
            <w:pPr>
              <w:jc w:val="center"/>
            </w:pPr>
            <w:r>
              <w:t>35.41</w:t>
            </w:r>
          </w:p>
        </w:tc>
        <w:tc>
          <w:tcPr>
            <w:gridSpan w:val="3"/>
            <w:vAlign w:val="center"/>
          </w:tcPr>
          <w:p w14:paraId="678297A5">
            <w:pPr>
              <w:jc w:val="center"/>
            </w:pPr>
            <w:r>
              <w:t>100</w:t>
            </w:r>
          </w:p>
        </w:tc>
      </w:tr>
      <w:tr w14:paraId="5837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E64EA5">
            <w:pPr>
              <w:jc w:val="center"/>
            </w:pPr>
            <w:r>
              <w:t>库房</w:t>
            </w:r>
          </w:p>
        </w:tc>
        <w:tc>
          <w:tcPr>
            <w:gridSpan w:val="2"/>
            <w:vAlign w:val="center"/>
          </w:tcPr>
          <w:p w14:paraId="4033D5C4">
            <w:pPr>
              <w:jc w:val="center"/>
            </w:pPr>
            <w:r>
              <w:t>侧面</w:t>
            </w:r>
          </w:p>
        </w:tc>
        <w:tc>
          <w:tcPr>
            <w:gridSpan w:val="2"/>
            <w:vAlign w:val="center"/>
          </w:tcPr>
          <w:p w14:paraId="4E804AB0">
            <w:pPr>
              <w:jc w:val="center"/>
            </w:pPr>
            <w:r>
              <w:t>1.10</w:t>
            </w:r>
          </w:p>
        </w:tc>
        <w:tc>
          <w:tcPr>
            <w:gridSpan w:val="3"/>
            <w:vAlign w:val="center"/>
          </w:tcPr>
          <w:p w14:paraId="44F7465B">
            <w:pPr>
              <w:jc w:val="center"/>
            </w:pPr>
            <w:r>
              <w:t>150</w:t>
            </w:r>
          </w:p>
        </w:tc>
        <w:tc>
          <w:tcPr>
            <w:gridSpan w:val="2"/>
            <w:vAlign w:val="center"/>
          </w:tcPr>
          <w:p w14:paraId="59C66068">
            <w:pPr>
              <w:jc w:val="center"/>
            </w:pPr>
            <w:r>
              <w:t>460.35</w:t>
            </w:r>
          </w:p>
        </w:tc>
        <w:tc>
          <w:tcPr>
            <w:gridSpan w:val="2"/>
            <w:vAlign w:val="center"/>
          </w:tcPr>
          <w:p w14:paraId="0C8339B8">
            <w:pPr>
              <w:jc w:val="center"/>
            </w:pPr>
            <w:r>
              <w:t>460.35</w:t>
            </w:r>
          </w:p>
        </w:tc>
        <w:tc>
          <w:tcPr>
            <w:gridSpan w:val="3"/>
            <w:vAlign w:val="center"/>
          </w:tcPr>
          <w:p w14:paraId="0E35759D">
            <w:pPr>
              <w:jc w:val="center"/>
            </w:pPr>
            <w:r>
              <w:t>100</w:t>
            </w:r>
          </w:p>
        </w:tc>
      </w:tr>
      <w:tr w14:paraId="1DE7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5772148">
            <w:pPr>
              <w:jc w:val="center"/>
            </w:pPr>
            <w:r>
              <w:t>文物修复室</w:t>
            </w:r>
          </w:p>
        </w:tc>
        <w:tc>
          <w:tcPr>
            <w:gridSpan w:val="2"/>
            <w:vAlign w:val="center"/>
          </w:tcPr>
          <w:p w14:paraId="1A928310">
            <w:pPr>
              <w:jc w:val="center"/>
            </w:pPr>
            <w:r>
              <w:t>侧面</w:t>
            </w:r>
          </w:p>
        </w:tc>
        <w:tc>
          <w:tcPr>
            <w:gridSpan w:val="2"/>
            <w:vAlign w:val="center"/>
          </w:tcPr>
          <w:p w14:paraId="40B7AAE1">
            <w:pPr>
              <w:jc w:val="center"/>
            </w:pPr>
            <w:r>
              <w:t>3.30</w:t>
            </w:r>
          </w:p>
        </w:tc>
        <w:tc>
          <w:tcPr>
            <w:gridSpan w:val="3"/>
            <w:vAlign w:val="center"/>
          </w:tcPr>
          <w:p w14:paraId="4D79D4C3">
            <w:pPr>
              <w:jc w:val="center"/>
            </w:pPr>
            <w:r>
              <w:t>450</w:t>
            </w:r>
          </w:p>
        </w:tc>
        <w:tc>
          <w:tcPr>
            <w:gridSpan w:val="2"/>
            <w:vAlign w:val="center"/>
          </w:tcPr>
          <w:p w14:paraId="3D636E64">
            <w:pPr>
              <w:jc w:val="center"/>
            </w:pPr>
            <w:r>
              <w:t>56.29</w:t>
            </w:r>
          </w:p>
        </w:tc>
        <w:tc>
          <w:tcPr>
            <w:gridSpan w:val="2"/>
            <w:vAlign w:val="center"/>
          </w:tcPr>
          <w:p w14:paraId="554E5F85">
            <w:pPr>
              <w:jc w:val="center"/>
            </w:pPr>
            <w:r>
              <w:t>11.88</w:t>
            </w:r>
          </w:p>
        </w:tc>
        <w:tc>
          <w:tcPr>
            <w:gridSpan w:val="3"/>
            <w:vAlign w:val="center"/>
          </w:tcPr>
          <w:p w14:paraId="196E908E">
            <w:pPr>
              <w:jc w:val="center"/>
            </w:pPr>
            <w:r>
              <w:t>21</w:t>
            </w:r>
          </w:p>
        </w:tc>
      </w:tr>
      <w:tr w14:paraId="33F1B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78F2634F">
            <w:pPr>
              <w:jc w:val="center"/>
            </w:pPr>
            <w:r>
              <w:t>书画装裱室</w:t>
            </w:r>
          </w:p>
        </w:tc>
        <w:tc>
          <w:tcPr>
            <w:gridSpan w:val="2"/>
            <w:vAlign w:val="center"/>
          </w:tcPr>
          <w:p w14:paraId="696BDC37">
            <w:pPr>
              <w:jc w:val="center"/>
            </w:pPr>
            <w:r>
              <w:t>侧面</w:t>
            </w:r>
          </w:p>
        </w:tc>
        <w:tc>
          <w:tcPr>
            <w:gridSpan w:val="2"/>
            <w:vAlign w:val="center"/>
          </w:tcPr>
          <w:p w14:paraId="3DE10424">
            <w:pPr>
              <w:jc w:val="center"/>
            </w:pPr>
            <w:r>
              <w:t>3.30</w:t>
            </w:r>
          </w:p>
        </w:tc>
        <w:tc>
          <w:tcPr>
            <w:gridSpan w:val="3"/>
            <w:vAlign w:val="center"/>
          </w:tcPr>
          <w:p w14:paraId="5353D4BF">
            <w:pPr>
              <w:jc w:val="center"/>
            </w:pPr>
            <w:r>
              <w:t>450</w:t>
            </w:r>
          </w:p>
        </w:tc>
        <w:tc>
          <w:tcPr>
            <w:gridSpan w:val="2"/>
            <w:vAlign w:val="center"/>
          </w:tcPr>
          <w:p w14:paraId="3A265D4A">
            <w:pPr>
              <w:jc w:val="center"/>
            </w:pPr>
            <w:r>
              <w:t>18.56</w:t>
            </w:r>
          </w:p>
        </w:tc>
        <w:tc>
          <w:tcPr>
            <w:gridSpan w:val="2"/>
            <w:vAlign w:val="center"/>
          </w:tcPr>
          <w:p w14:paraId="6612E119">
            <w:pPr>
              <w:jc w:val="center"/>
            </w:pPr>
            <w:r>
              <w:t>1.33</w:t>
            </w:r>
          </w:p>
        </w:tc>
        <w:tc>
          <w:tcPr>
            <w:gridSpan w:val="3"/>
            <w:vAlign w:val="center"/>
          </w:tcPr>
          <w:p w14:paraId="2927B3B9">
            <w:pPr>
              <w:jc w:val="center"/>
            </w:pPr>
            <w:r>
              <w:t>7</w:t>
            </w:r>
          </w:p>
        </w:tc>
      </w:tr>
      <w:tr w14:paraId="307E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03E8BD2">
            <w:pPr>
              <w:jc w:val="center"/>
            </w:pPr>
            <w:r>
              <w:t>餐厅</w:t>
            </w:r>
          </w:p>
        </w:tc>
        <w:tc>
          <w:tcPr>
            <w:gridSpan w:val="2"/>
            <w:vAlign w:val="center"/>
          </w:tcPr>
          <w:p w14:paraId="5404FB69">
            <w:pPr>
              <w:jc w:val="center"/>
            </w:pPr>
            <w:r>
              <w:t>侧面</w:t>
            </w:r>
          </w:p>
        </w:tc>
        <w:tc>
          <w:tcPr>
            <w:gridSpan w:val="2"/>
            <w:vAlign w:val="center"/>
          </w:tcPr>
          <w:p w14:paraId="339C59D3">
            <w:pPr>
              <w:jc w:val="center"/>
            </w:pPr>
            <w:r>
              <w:t>2.20</w:t>
            </w:r>
          </w:p>
        </w:tc>
        <w:tc>
          <w:tcPr>
            <w:gridSpan w:val="3"/>
            <w:vAlign w:val="center"/>
          </w:tcPr>
          <w:p w14:paraId="111FD928">
            <w:pPr>
              <w:jc w:val="center"/>
            </w:pPr>
            <w:r>
              <w:t>150</w:t>
            </w:r>
          </w:p>
        </w:tc>
        <w:tc>
          <w:tcPr>
            <w:gridSpan w:val="2"/>
            <w:vAlign w:val="center"/>
          </w:tcPr>
          <w:p w14:paraId="3F21A98E">
            <w:pPr>
              <w:jc w:val="center"/>
            </w:pPr>
            <w:r>
              <w:t>49.58</w:t>
            </w:r>
          </w:p>
        </w:tc>
        <w:tc>
          <w:tcPr>
            <w:gridSpan w:val="2"/>
            <w:vAlign w:val="center"/>
          </w:tcPr>
          <w:p w14:paraId="1A76F855">
            <w:pPr>
              <w:jc w:val="center"/>
            </w:pPr>
            <w:r>
              <w:t>49.58</w:t>
            </w:r>
          </w:p>
        </w:tc>
        <w:tc>
          <w:tcPr>
            <w:gridSpan w:val="3"/>
            <w:vAlign w:val="center"/>
          </w:tcPr>
          <w:p w14:paraId="53CC6BF8">
            <w:pPr>
              <w:jc w:val="center"/>
            </w:pPr>
            <w:r>
              <w:t>100</w:t>
            </w:r>
          </w:p>
        </w:tc>
      </w:tr>
      <w:tr w14:paraId="7946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70AB42">
            <w:pPr>
              <w:jc w:val="center"/>
            </w:pPr>
            <w:r>
              <w:t>复印室</w:t>
            </w:r>
          </w:p>
        </w:tc>
        <w:tc>
          <w:tcPr>
            <w:gridSpan w:val="2"/>
            <w:vAlign w:val="center"/>
          </w:tcPr>
          <w:p w14:paraId="4073995A">
            <w:pPr>
              <w:jc w:val="center"/>
            </w:pPr>
            <w:r>
              <w:t>侧面</w:t>
            </w:r>
          </w:p>
        </w:tc>
        <w:tc>
          <w:tcPr>
            <w:gridSpan w:val="2"/>
            <w:vAlign w:val="center"/>
          </w:tcPr>
          <w:p w14:paraId="6E76BEDC">
            <w:pPr>
              <w:jc w:val="center"/>
            </w:pPr>
            <w:r>
              <w:t>2.20</w:t>
            </w:r>
          </w:p>
        </w:tc>
        <w:tc>
          <w:tcPr>
            <w:gridSpan w:val="3"/>
            <w:vAlign w:val="center"/>
          </w:tcPr>
          <w:p w14:paraId="71D0CFDD">
            <w:pPr>
              <w:jc w:val="center"/>
            </w:pPr>
            <w:r>
              <w:t>300</w:t>
            </w:r>
          </w:p>
        </w:tc>
        <w:tc>
          <w:tcPr>
            <w:gridSpan w:val="2"/>
            <w:vAlign w:val="center"/>
          </w:tcPr>
          <w:p w14:paraId="04A4A778">
            <w:pPr>
              <w:jc w:val="center"/>
            </w:pPr>
            <w:r>
              <w:t>18.56</w:t>
            </w:r>
          </w:p>
        </w:tc>
        <w:tc>
          <w:tcPr>
            <w:gridSpan w:val="2"/>
            <w:vAlign w:val="center"/>
          </w:tcPr>
          <w:p w14:paraId="4EB785B7">
            <w:pPr>
              <w:jc w:val="center"/>
            </w:pPr>
            <w:r>
              <w:t>0.00</w:t>
            </w:r>
          </w:p>
        </w:tc>
        <w:tc>
          <w:tcPr>
            <w:gridSpan w:val="3"/>
            <w:vAlign w:val="center"/>
          </w:tcPr>
          <w:p w14:paraId="1D599DAD">
            <w:pPr>
              <w:jc w:val="center"/>
            </w:pPr>
            <w:r>
              <w:t>0</w:t>
            </w:r>
          </w:p>
        </w:tc>
      </w:tr>
      <w:tr w14:paraId="0C1AB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0C6B81">
            <w:pPr>
              <w:jc w:val="center"/>
            </w:pPr>
            <w:r>
              <w:t>客房</w:t>
            </w:r>
          </w:p>
        </w:tc>
        <w:tc>
          <w:tcPr>
            <w:gridSpan w:val="2"/>
            <w:vAlign w:val="center"/>
          </w:tcPr>
          <w:p w14:paraId="17B7BA82">
            <w:pPr>
              <w:jc w:val="center"/>
            </w:pPr>
            <w:r>
              <w:t>侧面</w:t>
            </w:r>
          </w:p>
        </w:tc>
        <w:tc>
          <w:tcPr>
            <w:gridSpan w:val="2"/>
            <w:vAlign w:val="center"/>
          </w:tcPr>
          <w:p w14:paraId="77FDB57E">
            <w:pPr>
              <w:jc w:val="center"/>
            </w:pPr>
            <w:r>
              <w:t>2.20</w:t>
            </w:r>
          </w:p>
        </w:tc>
        <w:tc>
          <w:tcPr>
            <w:gridSpan w:val="3"/>
            <w:vAlign w:val="center"/>
          </w:tcPr>
          <w:p w14:paraId="05CD0256">
            <w:pPr>
              <w:jc w:val="center"/>
            </w:pPr>
            <w:r>
              <w:t>300</w:t>
            </w:r>
          </w:p>
        </w:tc>
        <w:tc>
          <w:tcPr>
            <w:gridSpan w:val="2"/>
            <w:vAlign w:val="center"/>
          </w:tcPr>
          <w:p w14:paraId="44C98B59">
            <w:pPr>
              <w:jc w:val="center"/>
            </w:pPr>
            <w:r>
              <w:t>60.90</w:t>
            </w:r>
          </w:p>
        </w:tc>
        <w:tc>
          <w:tcPr>
            <w:gridSpan w:val="2"/>
            <w:vAlign w:val="center"/>
          </w:tcPr>
          <w:p w14:paraId="2CE4E900">
            <w:pPr>
              <w:jc w:val="center"/>
            </w:pPr>
            <w:r>
              <w:t>60.90</w:t>
            </w:r>
          </w:p>
        </w:tc>
        <w:tc>
          <w:tcPr>
            <w:gridSpan w:val="3"/>
            <w:vAlign w:val="center"/>
          </w:tcPr>
          <w:p w14:paraId="21C600CD">
            <w:pPr>
              <w:jc w:val="center"/>
            </w:pPr>
            <w:r>
              <w:t>100</w:t>
            </w:r>
          </w:p>
        </w:tc>
      </w:tr>
      <w:tr w14:paraId="544FA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EC93B7">
            <w:pPr>
              <w:jc w:val="center"/>
            </w:pPr>
            <w:r>
              <w:t>会议室</w:t>
            </w:r>
          </w:p>
        </w:tc>
        <w:tc>
          <w:tcPr>
            <w:gridSpan w:val="2"/>
            <w:vAlign w:val="center"/>
          </w:tcPr>
          <w:p w14:paraId="610F2A48">
            <w:pPr>
              <w:jc w:val="center"/>
            </w:pPr>
            <w:r>
              <w:t>侧面</w:t>
            </w:r>
          </w:p>
        </w:tc>
        <w:tc>
          <w:tcPr>
            <w:gridSpan w:val="2"/>
            <w:vAlign w:val="center"/>
          </w:tcPr>
          <w:p w14:paraId="069890C5">
            <w:pPr>
              <w:jc w:val="center"/>
            </w:pPr>
            <w:r>
              <w:t>3.30</w:t>
            </w:r>
          </w:p>
        </w:tc>
        <w:tc>
          <w:tcPr>
            <w:gridSpan w:val="3"/>
            <w:vAlign w:val="center"/>
          </w:tcPr>
          <w:p w14:paraId="0A01C80B">
            <w:pPr>
              <w:jc w:val="center"/>
            </w:pPr>
            <w:r>
              <w:t>450</w:t>
            </w:r>
          </w:p>
        </w:tc>
        <w:tc>
          <w:tcPr>
            <w:gridSpan w:val="2"/>
            <w:vAlign w:val="center"/>
          </w:tcPr>
          <w:p w14:paraId="4AD5185A">
            <w:pPr>
              <w:jc w:val="center"/>
            </w:pPr>
            <w:r>
              <w:t>37.43</w:t>
            </w:r>
          </w:p>
        </w:tc>
        <w:tc>
          <w:tcPr>
            <w:gridSpan w:val="2"/>
            <w:vAlign w:val="center"/>
          </w:tcPr>
          <w:p w14:paraId="0FF38E5D">
            <w:pPr>
              <w:jc w:val="center"/>
            </w:pPr>
            <w:r>
              <w:t>0.00</w:t>
            </w:r>
          </w:p>
        </w:tc>
        <w:tc>
          <w:tcPr>
            <w:gridSpan w:val="3"/>
            <w:vAlign w:val="center"/>
          </w:tcPr>
          <w:p w14:paraId="11EED82B">
            <w:pPr>
              <w:jc w:val="center"/>
            </w:pPr>
            <w:r>
              <w:t>0</w:t>
            </w:r>
          </w:p>
        </w:tc>
      </w:tr>
      <w:tr w14:paraId="592F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85C698">
            <w:pPr>
              <w:jc w:val="center"/>
            </w:pPr>
            <w:r>
              <w:t>阅览室</w:t>
            </w:r>
          </w:p>
        </w:tc>
        <w:tc>
          <w:tcPr>
            <w:gridSpan w:val="2"/>
            <w:vAlign w:val="center"/>
          </w:tcPr>
          <w:p w14:paraId="2B96A961">
            <w:pPr>
              <w:jc w:val="center"/>
            </w:pPr>
            <w:r>
              <w:t>侧面</w:t>
            </w:r>
          </w:p>
        </w:tc>
        <w:tc>
          <w:tcPr>
            <w:gridSpan w:val="2"/>
            <w:vAlign w:val="center"/>
          </w:tcPr>
          <w:p w14:paraId="1493CBB6">
            <w:pPr>
              <w:jc w:val="center"/>
            </w:pPr>
            <w:r>
              <w:t>3.30</w:t>
            </w:r>
          </w:p>
        </w:tc>
        <w:tc>
          <w:tcPr>
            <w:gridSpan w:val="3"/>
            <w:vAlign w:val="center"/>
          </w:tcPr>
          <w:p w14:paraId="709E0B3E">
            <w:pPr>
              <w:jc w:val="center"/>
            </w:pPr>
            <w:r>
              <w:t>450</w:t>
            </w:r>
          </w:p>
        </w:tc>
        <w:tc>
          <w:tcPr>
            <w:gridSpan w:val="2"/>
            <w:vAlign w:val="center"/>
          </w:tcPr>
          <w:p w14:paraId="0BEBB370">
            <w:pPr>
              <w:jc w:val="center"/>
            </w:pPr>
            <w:r>
              <w:t>61.05</w:t>
            </w:r>
          </w:p>
        </w:tc>
        <w:tc>
          <w:tcPr>
            <w:gridSpan w:val="2"/>
            <w:vAlign w:val="center"/>
          </w:tcPr>
          <w:p w14:paraId="0076B3CE">
            <w:pPr>
              <w:jc w:val="center"/>
            </w:pPr>
            <w:r>
              <w:t>61.05</w:t>
            </w:r>
          </w:p>
        </w:tc>
        <w:tc>
          <w:tcPr>
            <w:gridSpan w:val="3"/>
            <w:vAlign w:val="center"/>
          </w:tcPr>
          <w:p w14:paraId="681D5669">
            <w:pPr>
              <w:jc w:val="center"/>
            </w:pPr>
            <w:r>
              <w:t>100</w:t>
            </w:r>
          </w:p>
        </w:tc>
      </w:tr>
      <w:tr w14:paraId="7C0C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3AE446C">
            <w:pPr>
              <w:jc w:val="center"/>
            </w:pPr>
            <w:r>
              <w:t>展厅</w:t>
            </w:r>
          </w:p>
        </w:tc>
        <w:tc>
          <w:tcPr>
            <w:gridSpan w:val="2"/>
            <w:vAlign w:val="center"/>
          </w:tcPr>
          <w:p w14:paraId="635E4FE3">
            <w:pPr>
              <w:jc w:val="center"/>
            </w:pPr>
            <w:r>
              <w:t>顶部</w:t>
            </w:r>
          </w:p>
        </w:tc>
        <w:tc>
          <w:tcPr>
            <w:gridSpan w:val="2"/>
            <w:vAlign w:val="center"/>
          </w:tcPr>
          <w:p w14:paraId="57FBC66B">
            <w:pPr>
              <w:jc w:val="center"/>
            </w:pPr>
            <w:r>
              <w:t>1.10</w:t>
            </w:r>
          </w:p>
        </w:tc>
        <w:tc>
          <w:tcPr>
            <w:gridSpan w:val="3"/>
            <w:vAlign w:val="center"/>
          </w:tcPr>
          <w:p w14:paraId="1AD2F9C9">
            <w:pPr>
              <w:jc w:val="center"/>
            </w:pPr>
            <w:r>
              <w:t>150</w:t>
            </w:r>
          </w:p>
        </w:tc>
        <w:tc>
          <w:tcPr>
            <w:gridSpan w:val="2"/>
            <w:vAlign w:val="center"/>
          </w:tcPr>
          <w:p w14:paraId="106B640C">
            <w:pPr>
              <w:jc w:val="center"/>
            </w:pPr>
            <w:r>
              <w:t>923.32</w:t>
            </w:r>
          </w:p>
        </w:tc>
        <w:tc>
          <w:tcPr>
            <w:gridSpan w:val="2"/>
            <w:vAlign w:val="center"/>
          </w:tcPr>
          <w:p w14:paraId="4B122EE6">
            <w:pPr>
              <w:jc w:val="center"/>
            </w:pPr>
            <w:r>
              <w:t>923.32</w:t>
            </w:r>
          </w:p>
        </w:tc>
        <w:tc>
          <w:tcPr>
            <w:gridSpan w:val="3"/>
            <w:vAlign w:val="center"/>
          </w:tcPr>
          <w:p w14:paraId="00C37BF3">
            <w:pPr>
              <w:jc w:val="center"/>
            </w:pPr>
            <w:r>
              <w:t>100</w:t>
            </w:r>
          </w:p>
        </w:tc>
      </w:tr>
      <w:tr w14:paraId="7C30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9DD24AE">
            <w:pPr>
              <w:jc w:val="center"/>
            </w:pPr>
            <w:r>
              <w:t>总计达标面积比例(%)</w:t>
            </w:r>
          </w:p>
        </w:tc>
        <w:tc>
          <w:tcPr>
            <w:gridSpan w:val="7"/>
            <w:vAlign w:val="center"/>
          </w:tcPr>
          <w:p w14:paraId="261C80BA">
            <w:pPr>
              <w:jc w:val="center"/>
            </w:pPr>
            <w:r>
              <w:t>84</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20346"/>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4133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133850"/>
                    </a:xfrm>
                    <a:prstGeom prst="rect">
                      <a:avLst/>
                    </a:prstGeom>
                  </pic:spPr>
                </pic:pic>
              </a:graphicData>
            </a:graphic>
          </wp:inline>
        </w:drawing>
      </w:r>
    </w:p>
    <w:p w14:paraId="7651E08B">
      <w:pPr>
        <w:jc w:val="center"/>
        <w:rPr>
          <w:sz w:val="18"/>
          <w:lang w:val="en-US"/>
        </w:rPr>
      </w:pPr>
      <w:r>
        <w:rPr>
          <w:sz w:val="18"/>
          <w:lang w:val="en-US"/>
        </w:rPr>
        <w:t>1层</w:t>
      </w:r>
    </w:p>
    <w:p w14:paraId="459F09F9">
      <w:pPr>
        <w:jc w:val="center"/>
        <w:rPr>
          <w:sz w:val="18"/>
          <w:lang w:val="en-US"/>
        </w:rPr>
      </w:pPr>
      <w:r>
        <w:drawing>
          <wp:inline distT="0" distB="0" distL="0" distR="0">
            <wp:extent cx="5667375" cy="46577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657725"/>
                    </a:xfrm>
                    <a:prstGeom prst="rect">
                      <a:avLst/>
                    </a:prstGeom>
                  </pic:spPr>
                </pic:pic>
              </a:graphicData>
            </a:graphic>
          </wp:inline>
        </w:drawing>
      </w:r>
    </w:p>
    <w:p w14:paraId="06D2E6CD">
      <w:pPr>
        <w:jc w:val="center"/>
        <w:rPr>
          <w:sz w:val="18"/>
          <w:lang w:val="en-US"/>
        </w:rPr>
      </w:pPr>
      <w:r>
        <w:rPr>
          <w:sz w:val="18"/>
          <w:lang w:val="en-US"/>
        </w:rPr>
        <w:t>2层</w:t>
      </w:r>
    </w:p>
    <w:p w14:paraId="6AFC7996">
      <w:pPr>
        <w:jc w:val="center"/>
        <w:rPr>
          <w:sz w:val="18"/>
          <w:lang w:val="en-US"/>
        </w:rPr>
      </w:pPr>
      <w:r>
        <w:drawing>
          <wp:inline distT="0" distB="0" distL="0" distR="0">
            <wp:extent cx="5667375" cy="4419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4419600"/>
                    </a:xfrm>
                    <a:prstGeom prst="rect">
                      <a:avLst/>
                    </a:prstGeom>
                  </pic:spPr>
                </pic:pic>
              </a:graphicData>
            </a:graphic>
          </wp:inline>
        </w:drawing>
      </w:r>
    </w:p>
    <w:p w14:paraId="236AC971">
      <w:pPr>
        <w:jc w:val="center"/>
        <w:rPr>
          <w:sz w:val="18"/>
          <w:lang w:val="en-US"/>
        </w:rPr>
      </w:pPr>
      <w:r>
        <w:rPr>
          <w:sz w:val="18"/>
          <w:lang w:val="en-US"/>
        </w:rPr>
        <w:t>3层</w:t>
      </w:r>
    </w:p>
    <w:p w14:paraId="34D91730">
      <w:pPr>
        <w:jc w:val="center"/>
        <w:rPr>
          <w:sz w:val="18"/>
          <w:lang w:val="en-US"/>
        </w:rPr>
      </w:pPr>
    </w:p>
    <w:p w14:paraId="7DD607EE">
      <w:pPr>
        <w:pStyle w:val="2"/>
      </w:pPr>
      <w:bookmarkStart w:id="87" w:name="_Toc422822731"/>
      <w:bookmarkStart w:id="88" w:name="_Toc155"/>
      <w:r>
        <w:rPr>
          <w:rFonts w:hint="eastAsia"/>
        </w:rPr>
        <w:t>评价结论</w:t>
      </w:r>
      <w:bookmarkEnd w:id="87"/>
      <w:bookmarkEnd w:id="88"/>
    </w:p>
    <w:p w14:paraId="16FB35AB">
      <w:pPr>
        <w:ind w:firstLine="420" w:firstLineChars="200"/>
      </w:pPr>
      <w:r>
        <w:t>根据</w:t>
      </w:r>
      <w:bookmarkStart w:id="89" w:name="标准名称4"/>
      <w:r>
        <w:t>《绿色建筑评价标准》GB/T 50378-2019</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5844.67</w:t>
            </w:r>
            <w:bookmarkEnd w:id="90"/>
          </w:p>
        </w:tc>
        <w:tc>
          <w:tcPr>
            <w:tcW w:w="2408" w:type="dxa"/>
            <w:vAlign w:val="center"/>
          </w:tcPr>
          <w:p w14:paraId="4C32AA60">
            <w:pPr>
              <w:jc w:val="center"/>
            </w:pPr>
            <w:bookmarkStart w:id="91" w:name="达标面积"/>
            <w:r>
              <w:rPr>
                <w:rFonts w:hint="eastAsia"/>
              </w:rPr>
              <w:t>4919.16</w:t>
            </w:r>
            <w:bookmarkEnd w:id="91"/>
          </w:p>
        </w:tc>
        <w:tc>
          <w:tcPr>
            <w:tcW w:w="2270" w:type="dxa"/>
            <w:vAlign w:val="center"/>
          </w:tcPr>
          <w:p w14:paraId="4EBF0B27">
            <w:pPr>
              <w:jc w:val="center"/>
            </w:pPr>
            <w:bookmarkStart w:id="92" w:name="达标率"/>
            <w:r>
              <w:rPr>
                <w:rFonts w:hint="eastAsia"/>
              </w:rPr>
              <w:t>84</w:t>
            </w:r>
            <w:bookmarkEnd w:id="92"/>
          </w:p>
        </w:tc>
        <w:tc>
          <w:tcPr>
            <w:tcW w:w="1805" w:type="dxa"/>
            <w:vAlign w:val="center"/>
          </w:tcPr>
          <w:p w14:paraId="121BAEB0">
            <w:pPr>
              <w:jc w:val="center"/>
            </w:pPr>
            <w:bookmarkStart w:id="93" w:name="达标率得分"/>
            <w:r>
              <w:rPr>
                <w:rFonts w:hint="eastAsia"/>
              </w:rPr>
              <w:t>3</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r>
        <w:drawing>
          <wp:inline distT="0" distB="0" distL="0" distR="0">
            <wp:extent cx="5667375" cy="46196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1F20A432">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26477B93"/>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26477B93"/>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UM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tmp2.dotx</Template>
  <Pages>12</Pages>
  <Words>3687</Words>
  <Characters>5226</Characters>
  <Lines>30</Lines>
  <Paragraphs>8</Paragraphs>
  <TotalTime>0</TotalTime>
  <ScaleCrop>false</ScaleCrop>
  <LinksUpToDate>false</LinksUpToDate>
  <CharactersWithSpaces>6594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2026-03-25T05:49:00Z</dcterms:created>
  <dc:creator>自嘲自闹自疯癫</dc:creator>
  <cp:lastModifiedBy>自嘲自闹自疯癫</cp:lastModifiedBy>
  <dcterms:modified xsi:type="dcterms:W3CDTF">2026-03-25T05:49:58Z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BC0CF0EE1CC2430FB0CCBE2BBD6A329C_11</vt:lpwstr>
  </property>
  <property fmtid="{D5CDD505-2E9C-101B-9397-08002B2CF9AE}" pid="4" name="KSOTemplateDocerSaveRecord">
    <vt:lpwstr>eyJoZGlkIjoiMTk1MWZiNWZkZTFkMDFkOGExYWZjMGRjYTQ5YmZmNDYiLCJ1c2VySWQiOiI4NDAxMTE1OTAifQ==</vt:lpwstr>
  </property>
</Properties>
</file>