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0" w:name="_Hlk172625514"/>
      <w:bookmarkStart w:id="58" w:name="_GoBack"/>
      <w:bookmarkEnd w:id="58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河南-郑州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2025年12月22日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T18834247395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6155B62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_Toc6248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_Toc6248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67CBB8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_Toc28760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_Toc28760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BFF6EC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_Toc1422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_Toc1422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007CF0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_Toc18446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规定性指标检查</w:t>
      </w:r>
      <w:r>
        <w:tab/>
      </w:r>
      <w:r>
        <w:fldChar w:fldCharType="begin"/>
      </w:r>
      <w:r>
        <w:instrText xml:space="preserve"> PAGEREF _Toc18446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35F62B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_Toc11926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rFonts w:hint="eastAsia"/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_Toc11926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0BA429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_Toc5011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rFonts w:hint="eastAsia"/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_Toc5011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00C315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_Toc29390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_Toc29390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CB063E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_Toc25275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_Toc25275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519A24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_Toc390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rFonts w:hint="eastAsia"/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_Toc390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28EC36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_Toc21278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rFonts w:hint="eastAsia"/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_Toc21278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04EC4F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_Toc10079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rFonts w:hint="eastAsia"/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_Toc10079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AF4820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_Toc5811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rFonts w:hint="eastAsia"/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_Toc5811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BDCE74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_Toc28382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rFonts w:hint="eastAsia"/>
          <w:kern w:val="2"/>
          <w:szCs w:val="24"/>
          <w:lang w:val="en-US"/>
        </w:rPr>
        <w:t>地下车库与供暖房间之间的楼板</w:t>
      </w:r>
      <w:r>
        <w:tab/>
      </w:r>
      <w:r>
        <w:fldChar w:fldCharType="begin"/>
      </w:r>
      <w:r>
        <w:instrText xml:space="preserve"> PAGEREF _Toc28382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918DEF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_Toc29846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rFonts w:hint="eastAsia"/>
          <w:kern w:val="2"/>
          <w:szCs w:val="24"/>
          <w:lang w:val="en-US"/>
        </w:rPr>
        <w:t>非供暖楼梯间与供暖房间隔墙</w:t>
      </w:r>
      <w:r>
        <w:tab/>
      </w:r>
      <w:r>
        <w:fldChar w:fldCharType="begin"/>
      </w:r>
      <w:r>
        <w:instrText xml:space="preserve"> PAGEREF _Toc29846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0D130E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_Toc30394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rFonts w:hint="eastAsia"/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_Toc30394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63F4A9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_Toc15514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rFonts w:hint="eastAsia"/>
          <w:kern w:val="2"/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_Toc15514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278AE7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_Toc13187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rFonts w:hint="eastAsia"/>
          <w:kern w:val="2"/>
          <w:szCs w:val="24"/>
          <w:lang w:val="en-US"/>
        </w:rPr>
        <w:t>采暖地下室外墙</w:t>
      </w:r>
      <w:r>
        <w:tab/>
      </w:r>
      <w:r>
        <w:fldChar w:fldCharType="begin"/>
      </w:r>
      <w:r>
        <w:instrText xml:space="preserve"> PAGEREF _Toc13187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BD854C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_Toc11482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rFonts w:hint="eastAsia"/>
          <w:kern w:val="2"/>
          <w:szCs w:val="24"/>
          <w:lang w:val="en-US"/>
        </w:rPr>
        <w:t>变形缝</w:t>
      </w:r>
      <w:r>
        <w:tab/>
      </w:r>
      <w:r>
        <w:fldChar w:fldCharType="begin"/>
      </w:r>
      <w:r>
        <w:instrText xml:space="preserve"> PAGEREF _Toc11482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9F0527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_Toc16274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rFonts w:hint="eastAsia"/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_Toc16274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19EF72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rFonts w:hint="eastAsia"/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_Toc103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2ADBCE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_Toc13151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rFonts w:hint="eastAsia"/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_Toc13151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134610461"/>
      <w:bookmarkStart w:id="16" w:name="_Toc316568035"/>
      <w:bookmarkStart w:id="17" w:name="_Toc6248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河南-郑州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寒冷B区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2283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2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14.5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12509.43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4069.88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90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0.70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0.70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316568036"/>
      <w:bookmarkStart w:id="34" w:name="_Toc134610462"/>
      <w:bookmarkStart w:id="35" w:name="_Toc28760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《建筑节能与可再生能源利用通用规范》GB55015-2021</w:t>
      </w:r>
    </w:p>
    <w:p w14:paraId="59E838D3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《公共建筑节能设计标准》GB50189-2015</w:t>
      </w:r>
    </w:p>
    <w:p w14:paraId="54BE2745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《民用建筑热工设计规范》GB50176-2016</w:t>
      </w:r>
    </w:p>
    <w:p w14:paraId="1CF4D54A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《建筑幕墙、门窗通用技术条件》GB/T31433-2015</w:t>
      </w:r>
    </w:p>
    <w:p w14:paraId="6DBB7FC4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1422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 w14:paraId="66D8361A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11FD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0B0492CC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2766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409C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701FC653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0956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E1B28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1FF31DE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82905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5F66A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 w14:paraId="45FD37EF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5339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4DEAA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西南轴侧图</w:t>
      </w:r>
    </w:p>
    <w:p w14:paraId="1F6FDD88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5339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EC4B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东北轴侧图</w:t>
      </w:r>
    </w:p>
    <w:p w14:paraId="1272574D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5339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92BB43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前视图</w:t>
      </w:r>
    </w:p>
    <w:p w14:paraId="7BC0D5C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53390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17DB4D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后视图</w:t>
      </w:r>
    </w:p>
    <w:p w14:paraId="02F8128A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18446"/>
      <w:r>
        <w:rPr>
          <w:rFonts w:hint="eastAsia"/>
          <w:kern w:val="2"/>
          <w:szCs w:val="24"/>
          <w:lang w:val="en-US"/>
        </w:rPr>
        <w:t>规定性指标检查</w:t>
      </w:r>
      <w:bookmarkEnd w:id="39"/>
    </w:p>
    <w:p w14:paraId="66F60B88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11926"/>
      <w:r>
        <w:rPr>
          <w:rFonts w:hint="eastAsia"/>
          <w:kern w:val="2"/>
          <w:szCs w:val="24"/>
          <w:lang w:val="en-US"/>
        </w:rPr>
        <w:t>工程材料</w:t>
      </w:r>
      <w:bookmarkEnd w:id="4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02C0D1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1766295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4C045A1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7AF22EC9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6FB51870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70B1B41A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47898110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4DE61A1">
            <w:pPr>
              <w:jc w:val="center"/>
            </w:pPr>
            <w:r>
              <w:t>数据来源</w:t>
            </w:r>
          </w:p>
        </w:tc>
      </w:tr>
      <w:tr w14:paraId="44398F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0A972C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BE8F52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781D1D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3BAF594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2C065B0A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1A42F44C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F332838">
            <w:pPr>
              <w:jc w:val="center"/>
            </w:pPr>
          </w:p>
        </w:tc>
      </w:tr>
      <w:tr w14:paraId="6C37A8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769DD2">
            <w:r>
              <w:t>水泥砂浆</w:t>
            </w:r>
          </w:p>
        </w:tc>
        <w:tc>
          <w:tcPr>
            <w:vAlign w:val="center"/>
          </w:tcPr>
          <w:p w14:paraId="6814371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550D93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3F44890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5831D9E7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2144A19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536B10F3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11AF0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80B2FA">
            <w:r>
              <w:t>混合砂浆</w:t>
            </w:r>
          </w:p>
        </w:tc>
        <w:tc>
          <w:tcPr>
            <w:vAlign w:val="center"/>
          </w:tcPr>
          <w:p w14:paraId="5C9A4359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56E808B0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64785E44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5AC07994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605CE098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76506D7A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819B9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31B128">
            <w:r>
              <w:t>钢筋混凝土</w:t>
            </w:r>
          </w:p>
        </w:tc>
        <w:tc>
          <w:tcPr>
            <w:vAlign w:val="center"/>
          </w:tcPr>
          <w:p w14:paraId="7D137F14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50CFCFD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C6BC6FF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701B3918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1EE3D10F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1A9C1ED2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3D95B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AFC16A">
            <w:r>
              <w:t>挤塑聚苯板(ρ=25-32)</w:t>
            </w:r>
          </w:p>
        </w:tc>
        <w:tc>
          <w:tcPr>
            <w:vAlign w:val="center"/>
          </w:tcPr>
          <w:p w14:paraId="4DF1AD52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E44E43E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0438044F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0501D2D7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22F0DD68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4F2CAA68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25353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ACB441">
            <w:r>
              <w:t>加气混凝土、泡沫混凝土(ρ=700)</w:t>
            </w:r>
          </w:p>
        </w:tc>
        <w:tc>
          <w:tcPr>
            <w:vAlign w:val="center"/>
          </w:tcPr>
          <w:p w14:paraId="6F2A87DD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00009B6F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2E231B23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21A8B8E0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64DDC9F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2675E64D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E6513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3AA737">
            <w:r>
              <w:t>c20细石混凝土(ρ=2300)</w:t>
            </w:r>
          </w:p>
        </w:tc>
        <w:tc>
          <w:tcPr>
            <w:vAlign w:val="center"/>
          </w:tcPr>
          <w:p w14:paraId="5B1B3D29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56319355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7795119F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3906A276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6E725AA8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39D9BF30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DF288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26DEF9">
            <w:r>
              <w:t>轻骨料混凝土(找坡层)</w:t>
            </w:r>
          </w:p>
        </w:tc>
        <w:tc>
          <w:tcPr>
            <w:vAlign w:val="center"/>
          </w:tcPr>
          <w:p w14:paraId="18D961B4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1B2DECD2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017F8505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F4B364B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6CE64365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063DFDF2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</w:tbl>
    <w:p w14:paraId="2E26A3C1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1" w:name="_Toc5011"/>
      <w:r>
        <w:rPr>
          <w:rFonts w:hint="eastAsia"/>
          <w:kern w:val="2"/>
          <w:szCs w:val="24"/>
          <w:lang w:val="en-US"/>
        </w:rPr>
        <w:t>围护结构做法简要说明</w:t>
      </w:r>
      <w:bookmarkEnd w:id="41"/>
    </w:p>
    <w:p w14:paraId="6676DF81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屋顶构造一 (K=0.324,D=3.542)：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6B7F1814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 20mm＋c20细石混凝土(ρ=2300) 40mm＋</w:t>
      </w:r>
      <w:r>
        <w:rPr>
          <w:rFonts w:hint="eastAsia"/>
          <w:color w:val="800000"/>
          <w:kern w:val="2"/>
          <w:szCs w:val="24"/>
          <w:lang w:val="en-US"/>
        </w:rPr>
        <w:t>挤塑聚苯板(ρ=25-32) 90mm</w:t>
      </w:r>
      <w:r>
        <w:rPr>
          <w:rFonts w:hint="eastAsia"/>
          <w:color w:val="000000"/>
          <w:kern w:val="2"/>
          <w:szCs w:val="24"/>
          <w:lang w:val="en-US"/>
        </w:rPr>
        <w:t>＋轻骨料混凝土(找坡层) 30mm＋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04F542A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外墙（填充墙）：</w:t>
      </w:r>
      <w:r>
        <w:rPr>
          <w:rFonts w:hint="eastAsia"/>
          <w:color w:val="0000FF"/>
          <w:kern w:val="2"/>
          <w:szCs w:val="24"/>
          <w:lang w:val="en-US"/>
        </w:rPr>
        <w:t>填充墙构造一 (K=0.243,D=5.003)：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15BA440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挤塑聚苯板(ρ=25-32) 100mm</w:t>
      </w:r>
      <w:r>
        <w:rPr>
          <w:rFonts w:hint="eastAsia"/>
          <w:color w:val="000000"/>
          <w:kern w:val="2"/>
          <w:szCs w:val="24"/>
          <w:lang w:val="en-US"/>
        </w:rPr>
        <w:t>＋加气混凝土、泡沫混凝土(ρ=700) 200mm＋混合砂浆 20mm</w:t>
      </w:r>
    </w:p>
    <w:p w14:paraId="035E232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热桥柱：</w:t>
      </w:r>
      <w:r>
        <w:rPr>
          <w:rFonts w:hint="eastAsia"/>
          <w:color w:val="0000FF"/>
          <w:kern w:val="2"/>
          <w:szCs w:val="24"/>
          <w:lang w:val="en-US"/>
        </w:rPr>
        <w:t>热桥柱构造一 (K=0.299,D=3.535)：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771FCC9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挤塑聚苯板(ρ=25-32) 100mm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4B346DF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非供暖楼梯间与供暖房间隔墙：</w:t>
      </w:r>
      <w:r>
        <w:rPr>
          <w:rFonts w:hint="eastAsia"/>
          <w:color w:val="0000FF"/>
          <w:kern w:val="2"/>
          <w:szCs w:val="24"/>
          <w:lang w:val="en-US"/>
        </w:rPr>
        <w:t>控温与非控温隔墙构造一 (K=0.867,D=3.936)：</w:t>
      </w:r>
    </w:p>
    <w:p w14:paraId="442C960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加气混凝土、泡沫混凝土(ρ=700) 200mm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4C373E4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幕墙：</w:t>
      </w:r>
      <w:r>
        <w:rPr>
          <w:rFonts w:hint="eastAsia"/>
          <w:color w:val="0000FF"/>
          <w:kern w:val="2"/>
          <w:szCs w:val="24"/>
          <w:lang w:val="en-US"/>
        </w:rPr>
        <w:t>断桥铝框(框洞比0.2)--6mm+12A+6mm(Low-E中空SuperSE-I） (K=2.200)：</w:t>
      </w:r>
    </w:p>
    <w:p w14:paraId="60DB7F6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传热系数2.200W/㎡.K，窗太阳得热系数0.411</w:t>
      </w:r>
    </w:p>
    <w:p w14:paraId="13C0C6A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6. 外窗：</w:t>
      </w:r>
      <w:r>
        <w:rPr>
          <w:rFonts w:hint="eastAsia"/>
          <w:color w:val="0000FF"/>
          <w:kern w:val="2"/>
          <w:szCs w:val="24"/>
          <w:lang w:val="en-US"/>
        </w:rPr>
        <w:t>断桥铝框(框洞比0.2)--6mm+12A+6mm(Low-E中空SuperSE-I） (K=2.200)：</w:t>
      </w:r>
    </w:p>
    <w:p w14:paraId="6C88E6B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传热系数2.200W/㎡.K，窗太阳得热系数0.411</w:t>
      </w:r>
    </w:p>
    <w:p w14:paraId="5A44B6C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7. 周边地面：</w:t>
      </w:r>
      <w:r>
        <w:rPr>
          <w:rFonts w:hint="eastAsia"/>
          <w:color w:val="0000FF"/>
          <w:kern w:val="2"/>
          <w:szCs w:val="24"/>
          <w:lang w:val="en-US"/>
        </w:rPr>
        <w:t>周边地面构造一 (K=1.258,D=1.446)：</w:t>
      </w:r>
    </w:p>
    <w:p w14:paraId="084FE78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挤塑聚苯板(ρ=25-32) 20mm</w:t>
      </w:r>
      <w:r>
        <w:rPr>
          <w:rFonts w:hint="eastAsia"/>
          <w:color w:val="000000"/>
          <w:kern w:val="2"/>
          <w:szCs w:val="24"/>
          <w:lang w:val="en-US"/>
        </w:rPr>
        <w:t>＋钢筋混凝土 100mm</w:t>
      </w:r>
    </w:p>
    <w:p w14:paraId="0A1FDB20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29390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2"/>
    </w:p>
    <w:p w14:paraId="7F30D61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075C69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B973FA">
            <w:r>
              <w:t>外表面积(㎡)</w:t>
            </w:r>
          </w:p>
        </w:tc>
        <w:tc>
          <w:tcPr>
            <w:vAlign w:val="center"/>
          </w:tcPr>
          <w:p w14:paraId="1010B269">
            <w:r>
              <w:t>4069.88</w:t>
            </w:r>
          </w:p>
        </w:tc>
      </w:tr>
      <w:tr w14:paraId="36654C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75F705">
            <w:r>
              <w:t>建筑体积(m3)</w:t>
            </w:r>
          </w:p>
        </w:tc>
        <w:tc>
          <w:tcPr>
            <w:vAlign w:val="center"/>
          </w:tcPr>
          <w:p w14:paraId="69E7D1E5">
            <w:r>
              <w:t>12509.43</w:t>
            </w:r>
          </w:p>
        </w:tc>
      </w:tr>
      <w:tr w14:paraId="6699F1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F0AC6D">
            <w:r>
              <w:t>体形系数</w:t>
            </w:r>
          </w:p>
        </w:tc>
        <w:tc>
          <w:tcPr>
            <w:vAlign w:val="center"/>
          </w:tcPr>
          <w:p w14:paraId="4B32FB35">
            <w:r>
              <w:t>0.33</w:t>
            </w:r>
          </w:p>
        </w:tc>
      </w:tr>
      <w:tr w14:paraId="1CF573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89342E">
            <w:r>
              <w:t>标准依据</w:t>
            </w:r>
          </w:p>
        </w:tc>
        <w:tc>
          <w:tcPr>
            <w:vAlign w:val="center"/>
          </w:tcPr>
          <w:p w14:paraId="691B39E0">
            <w:r>
              <w:t>《建筑节能与可再生能源利用通用规范》GB55015-2021第3.1.3条</w:t>
            </w:r>
          </w:p>
        </w:tc>
      </w:tr>
      <w:tr w14:paraId="20D309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5BC512">
            <w:r>
              <w:t>标准要求</w:t>
            </w:r>
          </w:p>
        </w:tc>
        <w:tc>
          <w:tcPr>
            <w:vAlign w:val="center"/>
          </w:tcPr>
          <w:p w14:paraId="093C7528">
            <w:r>
              <w:t>应满足表3.1.3的规定(s≤0.40)</w:t>
            </w:r>
          </w:p>
        </w:tc>
      </w:tr>
      <w:tr w14:paraId="7459B0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16AFCB">
            <w:r>
              <w:t>结论</w:t>
            </w:r>
          </w:p>
        </w:tc>
        <w:tc>
          <w:tcPr>
            <w:vAlign w:val="center"/>
          </w:tcPr>
          <w:p w14:paraId="30A3B226">
            <w:r>
              <w:t>满足</w:t>
            </w:r>
          </w:p>
        </w:tc>
      </w:tr>
    </w:tbl>
    <w:p w14:paraId="2493AEB5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3CA5F2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4C153FE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49BD039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78252503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6C2F0189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0328BE88">
            <w:pPr>
              <w:jc w:val="center"/>
            </w:pPr>
            <w:r>
              <w:t>计算体积(m3)</w:t>
            </w:r>
          </w:p>
        </w:tc>
      </w:tr>
      <w:tr w14:paraId="12A639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6473D0">
            <w:r>
              <w:t>1</w:t>
            </w:r>
          </w:p>
        </w:tc>
        <w:tc>
          <w:tcPr>
            <w:vAlign w:val="center"/>
          </w:tcPr>
          <w:p w14:paraId="4ABE4707">
            <w:pPr>
              <w:jc w:val="right"/>
            </w:pPr>
            <w:r>
              <w:t>5.480</w:t>
            </w:r>
          </w:p>
        </w:tc>
        <w:tc>
          <w:tcPr>
            <w:vAlign w:val="center"/>
          </w:tcPr>
          <w:p w14:paraId="57AB82F3">
            <w:pPr>
              <w:jc w:val="right"/>
            </w:pPr>
            <w:r>
              <w:t>2282.74</w:t>
            </w:r>
          </w:p>
        </w:tc>
        <w:tc>
          <w:tcPr>
            <w:vAlign w:val="center"/>
          </w:tcPr>
          <w:p w14:paraId="0A883CBC">
            <w:pPr>
              <w:jc w:val="right"/>
            </w:pPr>
            <w:r>
              <w:t>1787.09</w:t>
            </w:r>
          </w:p>
        </w:tc>
        <w:tc>
          <w:tcPr>
            <w:vAlign w:val="center"/>
          </w:tcPr>
          <w:p w14:paraId="208D7C8D">
            <w:pPr>
              <w:jc w:val="right"/>
            </w:pPr>
            <w:r>
              <w:t>12509.43</w:t>
            </w:r>
          </w:p>
        </w:tc>
      </w:tr>
      <w:tr w14:paraId="344847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97EF99">
            <w:r>
              <w:t>2</w:t>
            </w:r>
          </w:p>
        </w:tc>
        <w:tc>
          <w:tcPr>
            <w:vAlign w:val="center"/>
          </w:tcPr>
          <w:p w14:paraId="51D1137A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4C45CAD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752875E">
            <w:pPr>
              <w:jc w:val="right"/>
            </w:pPr>
            <w:r>
              <w:t>2282.80</w:t>
            </w:r>
          </w:p>
        </w:tc>
        <w:tc>
          <w:tcPr>
            <w:vAlign w:val="center"/>
          </w:tcPr>
          <w:p w14:paraId="450FDFC6">
            <w:pPr>
              <w:jc w:val="right"/>
            </w:pPr>
            <w:r>
              <w:t>0.00</w:t>
            </w:r>
          </w:p>
        </w:tc>
      </w:tr>
      <w:tr w14:paraId="790E8C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E68BF2">
            <w:r>
              <w:t>3</w:t>
            </w:r>
          </w:p>
        </w:tc>
        <w:tc>
          <w:tcPr>
            <w:vAlign w:val="center"/>
          </w:tcPr>
          <w:p w14:paraId="1102CE5B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6084B51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3AADAB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D0BFBBB">
            <w:pPr>
              <w:jc w:val="right"/>
            </w:pPr>
            <w:r>
              <w:t>0.00</w:t>
            </w:r>
          </w:p>
        </w:tc>
      </w:tr>
      <w:tr w14:paraId="7D4280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9EE2C8">
            <w:r>
              <w:t>合计</w:t>
            </w:r>
          </w:p>
        </w:tc>
        <w:tc>
          <w:tcPr>
            <w:vAlign w:val="center"/>
          </w:tcPr>
          <w:p w14:paraId="40C82EB1">
            <w:pPr>
              <w:jc w:val="right"/>
            </w:pPr>
            <w:r>
              <w:t>14.48</w:t>
            </w:r>
          </w:p>
        </w:tc>
        <w:tc>
          <w:tcPr>
            <w:vAlign w:val="center"/>
          </w:tcPr>
          <w:p w14:paraId="782A3D94">
            <w:pPr>
              <w:jc w:val="right"/>
            </w:pPr>
            <w:r>
              <w:t>2282.74</w:t>
            </w:r>
          </w:p>
        </w:tc>
        <w:tc>
          <w:tcPr>
            <w:vAlign w:val="center"/>
          </w:tcPr>
          <w:p w14:paraId="3746DF5D">
            <w:pPr>
              <w:jc w:val="right"/>
            </w:pPr>
            <w:r>
              <w:t>4069.88</w:t>
            </w:r>
          </w:p>
        </w:tc>
        <w:tc>
          <w:tcPr>
            <w:vAlign w:val="center"/>
          </w:tcPr>
          <w:p w14:paraId="1597DD19">
            <w:pPr>
              <w:jc w:val="right"/>
            </w:pPr>
            <w:r>
              <w:t>12509.43</w:t>
            </w:r>
          </w:p>
        </w:tc>
      </w:tr>
    </w:tbl>
    <w:p w14:paraId="1E8627B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25275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3"/>
    </w:p>
    <w:p w14:paraId="6B67427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5A9B69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9EAD28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A6A28DD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7D0C72B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2ED5D9EC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79DE116A">
            <w:pPr>
              <w:jc w:val="center"/>
            </w:pPr>
            <w:r>
              <w:t>窗墙比</w:t>
            </w:r>
          </w:p>
        </w:tc>
      </w:tr>
      <w:tr w14:paraId="080ED5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C8609A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2CFA5851">
            <w:r>
              <w:t>立面1</w:t>
            </w:r>
          </w:p>
        </w:tc>
        <w:tc>
          <w:tcPr>
            <w:vAlign w:val="center"/>
          </w:tcPr>
          <w:p w14:paraId="6727858F">
            <w:pPr>
              <w:jc w:val="right"/>
            </w:pPr>
            <w:r>
              <w:t>345.95</w:t>
            </w:r>
          </w:p>
        </w:tc>
        <w:tc>
          <w:tcPr>
            <w:vAlign w:val="center"/>
          </w:tcPr>
          <w:p w14:paraId="30360078">
            <w:pPr>
              <w:jc w:val="right"/>
            </w:pPr>
            <w:r>
              <w:t>669.00</w:t>
            </w:r>
          </w:p>
        </w:tc>
        <w:tc>
          <w:tcPr>
            <w:vAlign w:val="center"/>
          </w:tcPr>
          <w:p w14:paraId="06FC5A22">
            <w:pPr>
              <w:jc w:val="right"/>
            </w:pPr>
            <w:r>
              <w:t>0.52</w:t>
            </w:r>
          </w:p>
        </w:tc>
      </w:tr>
      <w:tr w14:paraId="69D643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E4C885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35DC33E5">
            <w:r>
              <w:t>立面2</w:t>
            </w:r>
          </w:p>
        </w:tc>
        <w:tc>
          <w:tcPr>
            <w:vAlign w:val="center"/>
          </w:tcPr>
          <w:p w14:paraId="71A81836">
            <w:pPr>
              <w:jc w:val="right"/>
            </w:pPr>
            <w:r>
              <w:t>340.77</w:t>
            </w:r>
          </w:p>
        </w:tc>
        <w:tc>
          <w:tcPr>
            <w:vAlign w:val="center"/>
          </w:tcPr>
          <w:p w14:paraId="01A86C3C">
            <w:pPr>
              <w:jc w:val="right"/>
            </w:pPr>
            <w:r>
              <w:t>669.44</w:t>
            </w:r>
          </w:p>
        </w:tc>
        <w:tc>
          <w:tcPr>
            <w:vAlign w:val="center"/>
          </w:tcPr>
          <w:p w14:paraId="562ACD5C">
            <w:pPr>
              <w:jc w:val="right"/>
            </w:pPr>
            <w:r>
              <w:t>0.51</w:t>
            </w:r>
          </w:p>
        </w:tc>
      </w:tr>
      <w:tr w14:paraId="493542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21962A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2C39D5BF">
            <w:r>
              <w:t>立面3</w:t>
            </w:r>
          </w:p>
        </w:tc>
        <w:tc>
          <w:tcPr>
            <w:vAlign w:val="center"/>
          </w:tcPr>
          <w:p w14:paraId="057CB73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239D2B9">
            <w:pPr>
              <w:jc w:val="right"/>
            </w:pPr>
            <w:r>
              <w:t>218.74</w:t>
            </w:r>
          </w:p>
        </w:tc>
        <w:tc>
          <w:tcPr>
            <w:vAlign w:val="center"/>
          </w:tcPr>
          <w:p w14:paraId="2B6FF9C4">
            <w:pPr>
              <w:jc w:val="right"/>
            </w:pPr>
            <w:r>
              <w:t>0.00</w:t>
            </w:r>
          </w:p>
        </w:tc>
      </w:tr>
      <w:tr w14:paraId="09173E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F77DB5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3E72935B">
            <w:r>
              <w:t>立面4</w:t>
            </w:r>
          </w:p>
        </w:tc>
        <w:tc>
          <w:tcPr>
            <w:vAlign w:val="center"/>
          </w:tcPr>
          <w:p w14:paraId="7780552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433C9B2">
            <w:pPr>
              <w:jc w:val="right"/>
            </w:pPr>
            <w:r>
              <w:t>218.74</w:t>
            </w:r>
          </w:p>
        </w:tc>
        <w:tc>
          <w:tcPr>
            <w:vAlign w:val="center"/>
          </w:tcPr>
          <w:p w14:paraId="52F7A47D">
            <w:pPr>
              <w:jc w:val="right"/>
            </w:pPr>
            <w:r>
              <w:t>0.00</w:t>
            </w:r>
          </w:p>
        </w:tc>
      </w:tr>
    </w:tbl>
    <w:p w14:paraId="6F326EE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418B46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88C89C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EE55085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88ECF1A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7934AF8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750DBFE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3A5FD3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9B6F648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6332313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9619ABC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580975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663B590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1AB2A1D2">
            <w:r>
              <w:t>立面1</w:t>
            </w:r>
          </w:p>
        </w:tc>
        <w:tc>
          <w:tcPr>
            <w:vAlign w:val="center"/>
          </w:tcPr>
          <w:p w14:paraId="25215FAF">
            <w:r>
              <w:t>(玻璃幕墙)</w:t>
            </w:r>
          </w:p>
        </w:tc>
        <w:tc>
          <w:tcPr>
            <w:vAlign w:val="center"/>
          </w:tcPr>
          <w:p w14:paraId="1CFF5545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018D0DAC">
            <w:r>
              <w:t>1</w:t>
            </w:r>
          </w:p>
        </w:tc>
        <w:tc>
          <w:tcPr>
            <w:vAlign w:val="center"/>
          </w:tcPr>
          <w:p w14:paraId="0B73184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F2B9A5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CBA092E">
            <w:pPr>
              <w:jc w:val="right"/>
            </w:pPr>
            <w:r>
              <w:t>320.03</w:t>
            </w:r>
          </w:p>
        </w:tc>
        <w:tc>
          <w:tcPr>
            <w:vMerge w:val="restart"/>
            <w:vAlign w:val="center"/>
          </w:tcPr>
          <w:p w14:paraId="2FFB95D4">
            <w:pPr>
              <w:jc w:val="right"/>
            </w:pPr>
            <w:r>
              <w:t>345.95</w:t>
            </w:r>
          </w:p>
        </w:tc>
      </w:tr>
      <w:tr w14:paraId="760C6B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918FA8"/>
        </w:tc>
        <w:tc>
          <w:tcPr>
            <w:vMerge w:val="continue"/>
            <w:vAlign w:val="center"/>
          </w:tcPr>
          <w:p w14:paraId="7085C274"/>
        </w:tc>
        <w:tc>
          <w:tcPr>
            <w:vAlign w:val="center"/>
          </w:tcPr>
          <w:p w14:paraId="5F0825BD">
            <w:r>
              <w:t>C3612</w:t>
            </w:r>
          </w:p>
        </w:tc>
        <w:tc>
          <w:tcPr>
            <w:vAlign w:val="center"/>
          </w:tcPr>
          <w:p w14:paraId="2CE61628">
            <w:pPr>
              <w:jc w:val="center"/>
            </w:pPr>
            <w:r>
              <w:t>3.60×1.20</w:t>
            </w:r>
          </w:p>
        </w:tc>
        <w:tc>
          <w:tcPr>
            <w:vAlign w:val="center"/>
          </w:tcPr>
          <w:p w14:paraId="0E49F215">
            <w:r>
              <w:t>1</w:t>
            </w:r>
          </w:p>
        </w:tc>
        <w:tc>
          <w:tcPr>
            <w:vAlign w:val="center"/>
          </w:tcPr>
          <w:p w14:paraId="20EBE13E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7BFEBDD1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4946E9FE">
            <w:pPr>
              <w:jc w:val="right"/>
            </w:pPr>
            <w:r>
              <w:t>25.92</w:t>
            </w:r>
          </w:p>
        </w:tc>
        <w:tc>
          <w:tcPr>
            <w:vMerge w:val="continue"/>
            <w:vAlign w:val="center"/>
          </w:tcPr>
          <w:p w14:paraId="29AA9FE1"/>
        </w:tc>
      </w:tr>
      <w:tr w14:paraId="6D9030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CB14E51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5742DFEF">
            <w:r>
              <w:t>立面2</w:t>
            </w:r>
          </w:p>
        </w:tc>
        <w:tc>
          <w:tcPr>
            <w:vAlign w:val="center"/>
          </w:tcPr>
          <w:p w14:paraId="1A569397">
            <w:r>
              <w:t>(玻璃幕墙)</w:t>
            </w:r>
          </w:p>
        </w:tc>
        <w:tc>
          <w:tcPr>
            <w:vAlign w:val="center"/>
          </w:tcPr>
          <w:p w14:paraId="1FBA13E1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27838596">
            <w:r>
              <w:t>1</w:t>
            </w:r>
          </w:p>
        </w:tc>
        <w:tc>
          <w:tcPr>
            <w:vAlign w:val="center"/>
          </w:tcPr>
          <w:p w14:paraId="5336C5E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57F533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36FAB05">
            <w:pPr>
              <w:jc w:val="right"/>
            </w:pPr>
            <w:r>
              <w:t>294.39</w:t>
            </w:r>
          </w:p>
        </w:tc>
        <w:tc>
          <w:tcPr>
            <w:vMerge w:val="restart"/>
            <w:vAlign w:val="center"/>
          </w:tcPr>
          <w:p w14:paraId="643EBE9F">
            <w:pPr>
              <w:jc w:val="right"/>
            </w:pPr>
            <w:r>
              <w:t>340.77</w:t>
            </w:r>
          </w:p>
        </w:tc>
      </w:tr>
      <w:tr w14:paraId="1D6F74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73896A"/>
        </w:tc>
        <w:tc>
          <w:tcPr>
            <w:vMerge w:val="continue"/>
            <w:vAlign w:val="center"/>
          </w:tcPr>
          <w:p w14:paraId="309BFC30"/>
        </w:tc>
        <w:tc>
          <w:tcPr>
            <w:vAlign w:val="center"/>
          </w:tcPr>
          <w:p w14:paraId="38FC29B7"/>
        </w:tc>
        <w:tc>
          <w:tcPr>
            <w:vAlign w:val="center"/>
          </w:tcPr>
          <w:p w14:paraId="6A7CE4B3">
            <w:pPr>
              <w:jc w:val="center"/>
            </w:pPr>
            <w:r>
              <w:t>8.30×1.80</w:t>
            </w:r>
          </w:p>
        </w:tc>
        <w:tc>
          <w:tcPr>
            <w:vAlign w:val="center"/>
          </w:tcPr>
          <w:p w14:paraId="4243069F">
            <w:r>
              <w:t>1</w:t>
            </w:r>
          </w:p>
        </w:tc>
        <w:tc>
          <w:tcPr>
            <w:vAlign w:val="center"/>
          </w:tcPr>
          <w:p w14:paraId="6044DD7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5A9BB46">
            <w:pPr>
              <w:jc w:val="right"/>
            </w:pPr>
            <w:r>
              <w:t>14.94</w:t>
            </w:r>
          </w:p>
        </w:tc>
        <w:tc>
          <w:tcPr>
            <w:vAlign w:val="center"/>
          </w:tcPr>
          <w:p w14:paraId="4BAB8F86">
            <w:pPr>
              <w:jc w:val="right"/>
            </w:pPr>
            <w:r>
              <w:t>14.94</w:t>
            </w:r>
          </w:p>
        </w:tc>
        <w:tc>
          <w:tcPr>
            <w:vMerge w:val="continue"/>
            <w:vAlign w:val="center"/>
          </w:tcPr>
          <w:p w14:paraId="140E4AE8"/>
        </w:tc>
      </w:tr>
      <w:tr w14:paraId="67AFF3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96DEBA"/>
        </w:tc>
        <w:tc>
          <w:tcPr>
            <w:vMerge w:val="continue"/>
            <w:vAlign w:val="center"/>
          </w:tcPr>
          <w:p w14:paraId="47A27B5E"/>
        </w:tc>
        <w:tc>
          <w:tcPr>
            <w:vAlign w:val="center"/>
          </w:tcPr>
          <w:p w14:paraId="23F30D94"/>
        </w:tc>
        <w:tc>
          <w:tcPr>
            <w:vAlign w:val="center"/>
          </w:tcPr>
          <w:p w14:paraId="71274E21">
            <w:pPr>
              <w:jc w:val="center"/>
            </w:pPr>
            <w:r>
              <w:t>7.87×1.80</w:t>
            </w:r>
          </w:p>
        </w:tc>
        <w:tc>
          <w:tcPr>
            <w:vAlign w:val="center"/>
          </w:tcPr>
          <w:p w14:paraId="26C07C21">
            <w:r>
              <w:t>1</w:t>
            </w:r>
          </w:p>
        </w:tc>
        <w:tc>
          <w:tcPr>
            <w:vAlign w:val="center"/>
          </w:tcPr>
          <w:p w14:paraId="2BF0447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A796A45">
            <w:pPr>
              <w:jc w:val="right"/>
            </w:pPr>
            <w:r>
              <w:t>14.16</w:t>
            </w:r>
          </w:p>
        </w:tc>
        <w:tc>
          <w:tcPr>
            <w:vAlign w:val="center"/>
          </w:tcPr>
          <w:p w14:paraId="511FA58D">
            <w:pPr>
              <w:jc w:val="right"/>
            </w:pPr>
            <w:r>
              <w:t>14.16</w:t>
            </w:r>
          </w:p>
        </w:tc>
        <w:tc>
          <w:tcPr>
            <w:vMerge w:val="continue"/>
            <w:vAlign w:val="center"/>
          </w:tcPr>
          <w:p w14:paraId="49C2786D"/>
        </w:tc>
      </w:tr>
      <w:tr w14:paraId="68987D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AB8A34"/>
        </w:tc>
        <w:tc>
          <w:tcPr>
            <w:vMerge w:val="continue"/>
            <w:vAlign w:val="center"/>
          </w:tcPr>
          <w:p w14:paraId="596FEF82"/>
        </w:tc>
        <w:tc>
          <w:tcPr>
            <w:vAlign w:val="center"/>
          </w:tcPr>
          <w:p w14:paraId="1814ACBD">
            <w:r>
              <w:t>C3612</w:t>
            </w:r>
          </w:p>
        </w:tc>
        <w:tc>
          <w:tcPr>
            <w:vAlign w:val="center"/>
          </w:tcPr>
          <w:p w14:paraId="1E2DD7BD">
            <w:pPr>
              <w:jc w:val="center"/>
            </w:pPr>
            <w:r>
              <w:t>3.60×1.20</w:t>
            </w:r>
          </w:p>
        </w:tc>
        <w:tc>
          <w:tcPr>
            <w:vAlign w:val="center"/>
          </w:tcPr>
          <w:p w14:paraId="5A8D3417">
            <w:r>
              <w:t>1</w:t>
            </w:r>
          </w:p>
        </w:tc>
        <w:tc>
          <w:tcPr>
            <w:vAlign w:val="center"/>
          </w:tcPr>
          <w:p w14:paraId="40389685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7605893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5D5FD3FC">
            <w:pPr>
              <w:jc w:val="right"/>
            </w:pPr>
            <w:r>
              <w:t>17.28</w:t>
            </w:r>
          </w:p>
        </w:tc>
        <w:tc>
          <w:tcPr>
            <w:vMerge w:val="continue"/>
            <w:vAlign w:val="center"/>
          </w:tcPr>
          <w:p w14:paraId="4F94F289"/>
        </w:tc>
      </w:tr>
    </w:tbl>
    <w:p w14:paraId="42F4356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备注：同编号幕墙存在多种尺寸，表格按总面积简化输出.</w:t>
      </w:r>
    </w:p>
    <w:p w14:paraId="5AA76176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390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4"/>
    </w:p>
    <w:p w14:paraId="4641454A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天窗外遮阳类型</w:t>
      </w:r>
    </w:p>
    <w:p w14:paraId="0ECDC86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548FBAC6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天窗屋顶比</w:t>
      </w:r>
    </w:p>
    <w:p w14:paraId="1B5C0C0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25EF720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天窗类型</w:t>
      </w:r>
    </w:p>
    <w:p w14:paraId="4130740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250DAFA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21278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5"/>
    </w:p>
    <w:p w14:paraId="668F31F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C8D06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5612BA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6FDAFEE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2382C0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145A1C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EB007A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F2CDB4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1D1C4F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2A5CD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24E379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E468C8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DC6F08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D97B99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4C2BBF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BB8B0B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869372D">
            <w:pPr>
              <w:jc w:val="center"/>
            </w:pPr>
            <w:r>
              <w:t>D=R*S</w:t>
            </w:r>
          </w:p>
        </w:tc>
      </w:tr>
      <w:tr w14:paraId="4F04F1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CE49C3">
            <w:r>
              <w:t>水泥砂浆</w:t>
            </w:r>
          </w:p>
        </w:tc>
        <w:tc>
          <w:tcPr>
            <w:vAlign w:val="center"/>
          </w:tcPr>
          <w:p w14:paraId="73502B8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15A1F5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AA50CA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9D9950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3F1F09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590FF9A">
            <w:pPr>
              <w:jc w:val="right"/>
            </w:pPr>
            <w:r>
              <w:t>0.245</w:t>
            </w:r>
          </w:p>
        </w:tc>
      </w:tr>
      <w:tr w14:paraId="286244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9C8887">
            <w:r>
              <w:t>c20细石混凝土(ρ=2300)</w:t>
            </w:r>
          </w:p>
        </w:tc>
        <w:tc>
          <w:tcPr>
            <w:vAlign w:val="center"/>
          </w:tcPr>
          <w:p w14:paraId="0A81E3E0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2B7D6748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529C9EF7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7167DFB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BBEB009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7897E19E">
            <w:pPr>
              <w:jc w:val="right"/>
            </w:pPr>
            <w:r>
              <w:t>0.404</w:t>
            </w:r>
          </w:p>
        </w:tc>
      </w:tr>
      <w:tr w14:paraId="0F1C9C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38EA3A">
            <w:r>
              <w:t>挤塑聚苯板(ρ=25-32)</w:t>
            </w:r>
          </w:p>
        </w:tc>
        <w:tc>
          <w:tcPr>
            <w:vAlign w:val="center"/>
          </w:tcPr>
          <w:p w14:paraId="60F1108D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3DC2088F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D5AFAF9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05A33EF9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6FE91368">
            <w:pPr>
              <w:jc w:val="right"/>
            </w:pPr>
            <w:r>
              <w:t>2.727</w:t>
            </w:r>
          </w:p>
        </w:tc>
        <w:tc>
          <w:tcPr>
            <w:vAlign w:val="center"/>
          </w:tcPr>
          <w:p w14:paraId="6081AFDB">
            <w:pPr>
              <w:jc w:val="right"/>
            </w:pPr>
            <w:r>
              <w:t>0.960</w:t>
            </w:r>
          </w:p>
        </w:tc>
      </w:tr>
      <w:tr w14:paraId="78E60C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716349">
            <w:r>
              <w:t>轻骨料混凝土(找坡层)</w:t>
            </w:r>
          </w:p>
        </w:tc>
        <w:tc>
          <w:tcPr>
            <w:vAlign w:val="center"/>
          </w:tcPr>
          <w:p w14:paraId="7DAC048A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6B8D9BDD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0F4AB421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229D9316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4304644A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58AED578">
            <w:pPr>
              <w:jc w:val="right"/>
            </w:pPr>
            <w:r>
              <w:t>0.500</w:t>
            </w:r>
          </w:p>
        </w:tc>
      </w:tr>
      <w:tr w14:paraId="1C5587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2D19BE">
            <w:r>
              <w:t>钢筋混凝土</w:t>
            </w:r>
          </w:p>
        </w:tc>
        <w:tc>
          <w:tcPr>
            <w:vAlign w:val="center"/>
          </w:tcPr>
          <w:p w14:paraId="32C0B321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472BF392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AA4A149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68EB91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3422A82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29CE2900">
            <w:pPr>
              <w:jc w:val="right"/>
            </w:pPr>
            <w:r>
              <w:t>1.186</w:t>
            </w:r>
          </w:p>
        </w:tc>
      </w:tr>
      <w:tr w14:paraId="0D6A4D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FB8FE1">
            <w:r>
              <w:t>混合砂浆</w:t>
            </w:r>
          </w:p>
        </w:tc>
        <w:tc>
          <w:tcPr>
            <w:vAlign w:val="center"/>
          </w:tcPr>
          <w:p w14:paraId="77FBEF3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710D58A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034DDD24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6AA65A5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F2F523B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2B93EC8E">
            <w:pPr>
              <w:jc w:val="right"/>
            </w:pPr>
            <w:r>
              <w:t>0.247</w:t>
            </w:r>
          </w:p>
        </w:tc>
      </w:tr>
      <w:tr w14:paraId="65411B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8D75BD">
            <w:r>
              <w:t>各层之和∑</w:t>
            </w:r>
          </w:p>
        </w:tc>
        <w:tc>
          <w:tcPr>
            <w:vAlign w:val="center"/>
          </w:tcPr>
          <w:p w14:paraId="63DDBFE0">
            <w:pPr>
              <w:jc w:val="right"/>
            </w:pPr>
            <w:r>
              <w:t>320</w:t>
            </w:r>
          </w:p>
        </w:tc>
        <w:tc>
          <w:tcPr>
            <w:vAlign w:val="center"/>
          </w:tcPr>
          <w:p w14:paraId="3A9F099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307830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08DF92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0BB7F8B">
            <w:pPr>
              <w:jc w:val="right"/>
            </w:pPr>
            <w:r>
              <w:t>2.934</w:t>
            </w:r>
          </w:p>
        </w:tc>
        <w:tc>
          <w:tcPr>
            <w:vAlign w:val="center"/>
          </w:tcPr>
          <w:p w14:paraId="42252472">
            <w:pPr>
              <w:jc w:val="right"/>
            </w:pPr>
            <w:r>
              <w:t>3.542</w:t>
            </w:r>
          </w:p>
        </w:tc>
      </w:tr>
      <w:tr w14:paraId="0A6E58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21461D">
            <w:r>
              <w:t>外表面太阳辐射吸收系数</w:t>
            </w:r>
          </w:p>
        </w:tc>
        <w:tc>
          <w:tcPr>
            <w:gridSpan w:val="6"/>
          </w:tcPr>
          <w:p w14:paraId="072C8598">
            <w:pPr>
              <w:jc w:val="center"/>
            </w:pPr>
            <w:r>
              <w:t>0.70[默认]</w:t>
            </w:r>
          </w:p>
        </w:tc>
      </w:tr>
      <w:tr w14:paraId="4A9D70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C112D2">
            <w:r>
              <w:t>传热系数K=1/(0.15+∑R)</w:t>
            </w:r>
          </w:p>
        </w:tc>
        <w:tc>
          <w:tcPr>
            <w:gridSpan w:val="6"/>
          </w:tcPr>
          <w:p w14:paraId="6509BAD8">
            <w:pPr>
              <w:jc w:val="center"/>
            </w:pPr>
            <w:r>
              <w:t>0.32</w:t>
            </w:r>
          </w:p>
        </w:tc>
      </w:tr>
      <w:tr w14:paraId="12E7B7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C027CA">
            <w:r>
              <w:t>标准依据</w:t>
            </w:r>
          </w:p>
        </w:tc>
        <w:tc>
          <w:tcPr>
            <w:gridSpan w:val="6"/>
          </w:tcPr>
          <w:p w14:paraId="081A21B6">
            <w:r>
              <w:t>《建筑节能与可再生能源利用通用规范》GB55015-2021第3.1.10条</w:t>
            </w:r>
          </w:p>
        </w:tc>
      </w:tr>
      <w:tr w14:paraId="73B826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99EAF3">
            <w:r>
              <w:t>标准要求</w:t>
            </w:r>
          </w:p>
        </w:tc>
        <w:tc>
          <w:tcPr>
            <w:gridSpan w:val="6"/>
          </w:tcPr>
          <w:p w14:paraId="5355B943">
            <w:r>
              <w:t>S≤0.30,K≤0.40或0.30&lt;S≤0.50,K≤0.35</w:t>
            </w:r>
          </w:p>
        </w:tc>
      </w:tr>
      <w:tr w14:paraId="4F37A8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E0BDBF">
            <w:r>
              <w:t>结论</w:t>
            </w:r>
          </w:p>
        </w:tc>
        <w:tc>
          <w:tcPr>
            <w:gridSpan w:val="6"/>
          </w:tcPr>
          <w:p w14:paraId="7C74C6DC">
            <w:r>
              <w:t>满足</w:t>
            </w:r>
          </w:p>
        </w:tc>
      </w:tr>
    </w:tbl>
    <w:p w14:paraId="310181C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612DA0F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10079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6"/>
    </w:p>
    <w:p w14:paraId="0C4C7924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外墙相关构造</w:t>
      </w:r>
    </w:p>
    <w:p w14:paraId="1789254B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369FE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01BD69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093538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793586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2DD8D1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DC3C90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CF9FAD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54A5B9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3AB57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42CC91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429370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7DC444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34B40E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D1B6BA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D95D28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F995DB0">
            <w:pPr>
              <w:jc w:val="center"/>
            </w:pPr>
            <w:r>
              <w:t>D=R*S</w:t>
            </w:r>
          </w:p>
        </w:tc>
      </w:tr>
      <w:tr w14:paraId="451087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2D9982">
            <w:r>
              <w:t>水泥砂浆</w:t>
            </w:r>
          </w:p>
        </w:tc>
        <w:tc>
          <w:tcPr>
            <w:vAlign w:val="center"/>
          </w:tcPr>
          <w:p w14:paraId="1807FC3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924A52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BAA74D7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D0EB7B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86396D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FA006DD">
            <w:pPr>
              <w:jc w:val="right"/>
            </w:pPr>
            <w:r>
              <w:t>0.245</w:t>
            </w:r>
          </w:p>
        </w:tc>
      </w:tr>
      <w:tr w14:paraId="10F57C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AA3B3F">
            <w:r>
              <w:t>挤塑聚苯板(ρ=25-32)</w:t>
            </w:r>
          </w:p>
        </w:tc>
        <w:tc>
          <w:tcPr>
            <w:vAlign w:val="center"/>
          </w:tcPr>
          <w:p w14:paraId="6331C97F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4C721F6F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CFF0EBC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3E579457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6A1DF1B5">
            <w:pPr>
              <w:jc w:val="right"/>
            </w:pPr>
            <w:r>
              <w:t>3.030</w:t>
            </w:r>
          </w:p>
        </w:tc>
        <w:tc>
          <w:tcPr>
            <w:vAlign w:val="center"/>
          </w:tcPr>
          <w:p w14:paraId="0F396D10">
            <w:pPr>
              <w:jc w:val="right"/>
            </w:pPr>
            <w:r>
              <w:t>1.067</w:t>
            </w:r>
          </w:p>
        </w:tc>
      </w:tr>
      <w:tr w14:paraId="3E514E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1A3FF9">
            <w:r>
              <w:t>加气混凝土、泡沫混凝土(ρ=700)</w:t>
            </w:r>
          </w:p>
        </w:tc>
        <w:tc>
          <w:tcPr>
            <w:vAlign w:val="center"/>
          </w:tcPr>
          <w:p w14:paraId="14D45A41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550DD608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5F0163F5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152D9610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3D0F742B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44201769">
            <w:pPr>
              <w:jc w:val="right"/>
            </w:pPr>
            <w:r>
              <w:t>3.444</w:t>
            </w:r>
          </w:p>
        </w:tc>
      </w:tr>
      <w:tr w14:paraId="7272F8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CBEED4">
            <w:r>
              <w:t>混合砂浆</w:t>
            </w:r>
          </w:p>
        </w:tc>
        <w:tc>
          <w:tcPr>
            <w:vAlign w:val="center"/>
          </w:tcPr>
          <w:p w14:paraId="5166A62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D3912CF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3247F812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28642AC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840FC6D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19A815C4">
            <w:pPr>
              <w:jc w:val="right"/>
            </w:pPr>
            <w:r>
              <w:t>0.247</w:t>
            </w:r>
          </w:p>
        </w:tc>
      </w:tr>
      <w:tr w14:paraId="1CBA68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2D9E00">
            <w:r>
              <w:t>各层之和∑</w:t>
            </w:r>
          </w:p>
        </w:tc>
        <w:tc>
          <w:tcPr>
            <w:vAlign w:val="center"/>
          </w:tcPr>
          <w:p w14:paraId="66673AC3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6EC7EDE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A05A3D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691E17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6912A7E">
            <w:pPr>
              <w:jc w:val="right"/>
            </w:pPr>
            <w:r>
              <w:t>3.964</w:t>
            </w:r>
          </w:p>
        </w:tc>
        <w:tc>
          <w:tcPr>
            <w:vAlign w:val="center"/>
          </w:tcPr>
          <w:p w14:paraId="2C458025">
            <w:pPr>
              <w:jc w:val="right"/>
            </w:pPr>
            <w:r>
              <w:t>5.003</w:t>
            </w:r>
          </w:p>
        </w:tc>
      </w:tr>
      <w:tr w14:paraId="1AE619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090E54">
            <w:r>
              <w:t>外表面太阳辐射吸收系数</w:t>
            </w:r>
          </w:p>
        </w:tc>
        <w:tc>
          <w:tcPr>
            <w:gridSpan w:val="6"/>
          </w:tcPr>
          <w:p w14:paraId="341AC2CD">
            <w:pPr>
              <w:jc w:val="center"/>
            </w:pPr>
            <w:r>
              <w:t>0.70[默认]</w:t>
            </w:r>
          </w:p>
        </w:tc>
      </w:tr>
      <w:tr w14:paraId="0CE655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645747">
            <w:r>
              <w:t>传热系数K=1/(0.15+∑R)</w:t>
            </w:r>
          </w:p>
        </w:tc>
        <w:tc>
          <w:tcPr>
            <w:gridSpan w:val="6"/>
          </w:tcPr>
          <w:p w14:paraId="2E3E2CD0">
            <w:pPr>
              <w:jc w:val="center"/>
            </w:pPr>
            <w:r>
              <w:t>0.24</w:t>
            </w:r>
          </w:p>
        </w:tc>
      </w:tr>
      <w:tr w14:paraId="50E644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D32E9A">
            <w:r>
              <w:t>考虑线性热桥后K</w:t>
            </w:r>
          </w:p>
        </w:tc>
        <w:tc>
          <w:tcPr>
            <w:gridSpan w:val="6"/>
          </w:tcPr>
          <w:p w14:paraId="57AFBD70">
            <w:pPr>
              <w:jc w:val="center"/>
            </w:pPr>
            <w:r>
              <w:t>0.24 + 69.75/1055.17 = 0.31</w:t>
            </w:r>
          </w:p>
        </w:tc>
      </w:tr>
    </w:tbl>
    <w:p w14:paraId="152D272F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6DBAC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084F22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58037C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02391E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BCB74A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3C3896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0100EB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C55BB6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FAFED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2551FD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F05A7B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5E9989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20C0D8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55594E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D757E3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24D61BF">
            <w:pPr>
              <w:jc w:val="center"/>
            </w:pPr>
            <w:r>
              <w:t>D=R*S</w:t>
            </w:r>
          </w:p>
        </w:tc>
      </w:tr>
      <w:tr w14:paraId="343983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018524">
            <w:r>
              <w:t>水泥砂浆</w:t>
            </w:r>
          </w:p>
        </w:tc>
        <w:tc>
          <w:tcPr>
            <w:vAlign w:val="center"/>
          </w:tcPr>
          <w:p w14:paraId="7BF614F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D2B7BA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BCE7F4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B85099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82946F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12C061E">
            <w:pPr>
              <w:jc w:val="right"/>
            </w:pPr>
            <w:r>
              <w:t>0.245</w:t>
            </w:r>
          </w:p>
        </w:tc>
      </w:tr>
      <w:tr w14:paraId="5290A7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06355A">
            <w:r>
              <w:t>挤塑聚苯板(ρ=25-32)</w:t>
            </w:r>
          </w:p>
        </w:tc>
        <w:tc>
          <w:tcPr>
            <w:vAlign w:val="center"/>
          </w:tcPr>
          <w:p w14:paraId="1F046FE2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7F25991E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5983ED0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669DDDBA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4C391E06">
            <w:pPr>
              <w:jc w:val="right"/>
            </w:pPr>
            <w:r>
              <w:t>3.030</w:t>
            </w:r>
          </w:p>
        </w:tc>
        <w:tc>
          <w:tcPr>
            <w:vAlign w:val="center"/>
          </w:tcPr>
          <w:p w14:paraId="59BF8D0A">
            <w:pPr>
              <w:jc w:val="right"/>
            </w:pPr>
            <w:r>
              <w:t>1.067</w:t>
            </w:r>
          </w:p>
        </w:tc>
      </w:tr>
      <w:tr w14:paraId="061EB7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ACB0A0">
            <w:r>
              <w:t>钢筋混凝土</w:t>
            </w:r>
          </w:p>
        </w:tc>
        <w:tc>
          <w:tcPr>
            <w:vAlign w:val="center"/>
          </w:tcPr>
          <w:p w14:paraId="63582D9B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44737ABF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6DD2BC3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A9D4FE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3E5FC73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8668583">
            <w:pPr>
              <w:jc w:val="right"/>
            </w:pPr>
            <w:r>
              <w:t>1.977</w:t>
            </w:r>
          </w:p>
        </w:tc>
      </w:tr>
      <w:tr w14:paraId="29BDA2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054B88">
            <w:r>
              <w:t>混合砂浆</w:t>
            </w:r>
          </w:p>
        </w:tc>
        <w:tc>
          <w:tcPr>
            <w:vAlign w:val="center"/>
          </w:tcPr>
          <w:p w14:paraId="3ABA827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9A8FC5D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5EB66984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04EF843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5128A4D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05832334">
            <w:pPr>
              <w:jc w:val="right"/>
            </w:pPr>
            <w:r>
              <w:t>0.247</w:t>
            </w:r>
          </w:p>
        </w:tc>
      </w:tr>
      <w:tr w14:paraId="3C7F90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A01EE9">
            <w:r>
              <w:t>各层之和∑</w:t>
            </w:r>
          </w:p>
        </w:tc>
        <w:tc>
          <w:tcPr>
            <w:vAlign w:val="center"/>
          </w:tcPr>
          <w:p w14:paraId="3CEB6BA5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4B57380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B911E4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D6083A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064B610">
            <w:pPr>
              <w:jc w:val="right"/>
            </w:pPr>
            <w:r>
              <w:t>3.190</w:t>
            </w:r>
          </w:p>
        </w:tc>
        <w:tc>
          <w:tcPr>
            <w:vAlign w:val="center"/>
          </w:tcPr>
          <w:p w14:paraId="144B45C9">
            <w:pPr>
              <w:jc w:val="right"/>
            </w:pPr>
            <w:r>
              <w:t>3.535</w:t>
            </w:r>
          </w:p>
        </w:tc>
      </w:tr>
      <w:tr w14:paraId="2F5A3D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BF9608">
            <w:r>
              <w:t>外表面太阳辐射吸收系数</w:t>
            </w:r>
          </w:p>
        </w:tc>
        <w:tc>
          <w:tcPr>
            <w:gridSpan w:val="6"/>
          </w:tcPr>
          <w:p w14:paraId="16CBBFC5">
            <w:pPr>
              <w:jc w:val="center"/>
            </w:pPr>
            <w:r>
              <w:t>0.70[默认]</w:t>
            </w:r>
          </w:p>
        </w:tc>
      </w:tr>
      <w:tr w14:paraId="7A922E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912F29">
            <w:r>
              <w:t>传热系数K=1/(0.15+∑R)</w:t>
            </w:r>
          </w:p>
        </w:tc>
        <w:tc>
          <w:tcPr>
            <w:gridSpan w:val="6"/>
          </w:tcPr>
          <w:p w14:paraId="07334066">
            <w:pPr>
              <w:jc w:val="center"/>
            </w:pPr>
            <w:r>
              <w:t>0.30</w:t>
            </w:r>
          </w:p>
        </w:tc>
      </w:tr>
    </w:tbl>
    <w:p w14:paraId="4F751EC4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外墙线性热桥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3A4710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419646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20874C4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36C6025C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35AEA965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582997BE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599BC311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261E8B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925E4FB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647CF61F">
            <w:r>
              <w:t>外墙－屋顶</w:t>
            </w:r>
          </w:p>
        </w:tc>
        <w:tc>
          <w:tcPr>
            <w:vAlign w:val="center"/>
          </w:tcPr>
          <w:p w14:paraId="1A1E5E39">
            <w:r>
              <w:t>OW-R5</w:t>
            </w:r>
          </w:p>
        </w:tc>
        <w:tc>
          <w:tcPr>
            <w:vAlign w:val="center"/>
          </w:tcPr>
          <w:p w14:paraId="3A007C7E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6DDE9E5C">
            <w:pPr>
              <w:jc w:val="right"/>
            </w:pPr>
            <w:r>
              <w:t>112.24</w:t>
            </w:r>
          </w:p>
        </w:tc>
        <w:tc>
          <w:tcPr>
            <w:vAlign w:val="center"/>
          </w:tcPr>
          <w:p w14:paraId="16C2B5D4">
            <w:pPr>
              <w:jc w:val="right"/>
            </w:pPr>
            <w:r>
              <w:t>19.08</w:t>
            </w:r>
          </w:p>
        </w:tc>
      </w:tr>
      <w:tr w14:paraId="3C3164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8C8144">
            <w:pPr>
              <w:jc w:val="center"/>
            </w:pPr>
          </w:p>
        </w:tc>
        <w:tc>
          <w:tcPr>
            <w:vAlign w:val="center"/>
          </w:tcPr>
          <w:p w14:paraId="40FEAB49">
            <w:r>
              <w:t>外墙－窗左右口</w:t>
            </w:r>
          </w:p>
        </w:tc>
        <w:tc>
          <w:tcPr>
            <w:vAlign w:val="center"/>
          </w:tcPr>
          <w:p w14:paraId="32433F81">
            <w:r>
              <w:t>OW-WR4</w:t>
            </w:r>
          </w:p>
        </w:tc>
        <w:tc>
          <w:tcPr>
            <w:vAlign w:val="center"/>
          </w:tcPr>
          <w:p w14:paraId="56A3283F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4EC59354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4CB6A34C">
            <w:pPr>
              <w:jc w:val="right"/>
            </w:pPr>
            <w:r>
              <w:t>1.73</w:t>
            </w:r>
          </w:p>
        </w:tc>
      </w:tr>
      <w:tr w14:paraId="64324C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79EA4A">
            <w:pPr>
              <w:jc w:val="center"/>
            </w:pPr>
          </w:p>
        </w:tc>
        <w:tc>
          <w:tcPr>
            <w:vAlign w:val="center"/>
          </w:tcPr>
          <w:p w14:paraId="14DCBFF0">
            <w:r>
              <w:t>外墙－窗上口</w:t>
            </w:r>
          </w:p>
        </w:tc>
        <w:tc>
          <w:tcPr>
            <w:vAlign w:val="center"/>
          </w:tcPr>
          <w:p w14:paraId="57BCD3F2">
            <w:r>
              <w:t>OW-WU4</w:t>
            </w:r>
          </w:p>
        </w:tc>
        <w:tc>
          <w:tcPr>
            <w:vAlign w:val="center"/>
          </w:tcPr>
          <w:p w14:paraId="3EA41788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18C6A18C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29086834">
            <w:pPr>
              <w:jc w:val="right"/>
            </w:pPr>
            <w:r>
              <w:t>2.59</w:t>
            </w:r>
          </w:p>
        </w:tc>
      </w:tr>
      <w:tr w14:paraId="163189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0BB31E">
            <w:pPr>
              <w:jc w:val="center"/>
            </w:pPr>
          </w:p>
        </w:tc>
        <w:tc>
          <w:tcPr>
            <w:vAlign w:val="center"/>
          </w:tcPr>
          <w:p w14:paraId="30B9D289">
            <w:r>
              <w:t>外墙－窗下口</w:t>
            </w:r>
          </w:p>
        </w:tc>
        <w:tc>
          <w:tcPr>
            <w:vAlign w:val="center"/>
          </w:tcPr>
          <w:p w14:paraId="3DB50D8E">
            <w:r>
              <w:t>OW-WB8</w:t>
            </w:r>
          </w:p>
        </w:tc>
        <w:tc>
          <w:tcPr>
            <w:vAlign w:val="center"/>
          </w:tcPr>
          <w:p w14:paraId="5BD83EE9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47E5C4D5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0A2322C8">
            <w:pPr>
              <w:jc w:val="right"/>
            </w:pPr>
            <w:r>
              <w:t>2.59</w:t>
            </w:r>
          </w:p>
        </w:tc>
      </w:tr>
      <w:tr w14:paraId="3396A3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5A2E0B">
            <w:pPr>
              <w:jc w:val="center"/>
            </w:pPr>
          </w:p>
        </w:tc>
        <w:tc>
          <w:tcPr>
            <w:vAlign w:val="center"/>
          </w:tcPr>
          <w:p w14:paraId="4B49694F">
            <w:r>
              <w:t>外墙－凹墙角</w:t>
            </w:r>
          </w:p>
        </w:tc>
        <w:tc>
          <w:tcPr>
            <w:vAlign w:val="center"/>
          </w:tcPr>
          <w:p w14:paraId="222ABEAA">
            <w:r>
              <w:t>OW-C2</w:t>
            </w:r>
          </w:p>
        </w:tc>
        <w:tc>
          <w:tcPr>
            <w:vAlign w:val="center"/>
          </w:tcPr>
          <w:p w14:paraId="333EF037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551BE70B">
            <w:pPr>
              <w:jc w:val="right"/>
            </w:pPr>
            <w:r>
              <w:t>10.96</w:t>
            </w:r>
          </w:p>
        </w:tc>
        <w:tc>
          <w:tcPr>
            <w:vAlign w:val="center"/>
          </w:tcPr>
          <w:p w14:paraId="35CE80AB">
            <w:pPr>
              <w:jc w:val="right"/>
            </w:pPr>
            <w:r>
              <w:t>0.05</w:t>
            </w:r>
          </w:p>
        </w:tc>
      </w:tr>
      <w:tr w14:paraId="14236A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1C3319">
            <w:pPr>
              <w:jc w:val="center"/>
            </w:pPr>
          </w:p>
        </w:tc>
        <w:tc>
          <w:tcPr>
            <w:vAlign w:val="center"/>
          </w:tcPr>
          <w:p w14:paraId="71D8BB32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219BDE4E"/>
        </w:tc>
        <w:tc>
          <w:tcPr>
            <w:vAlign w:val="center"/>
          </w:tcPr>
          <w:p w14:paraId="40A28262">
            <w:pPr>
              <w:jc w:val="right"/>
            </w:pPr>
            <w:r>
              <w:t>26.05</w:t>
            </w:r>
          </w:p>
        </w:tc>
      </w:tr>
      <w:tr w14:paraId="5130C2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2F2A198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2810443">
            <w:r>
              <w:t>外墙－屋顶</w:t>
            </w:r>
          </w:p>
        </w:tc>
        <w:tc>
          <w:tcPr>
            <w:vAlign w:val="center"/>
          </w:tcPr>
          <w:p w14:paraId="36352C88">
            <w:r>
              <w:t>OW-R5</w:t>
            </w:r>
          </w:p>
        </w:tc>
        <w:tc>
          <w:tcPr>
            <w:vAlign w:val="center"/>
          </w:tcPr>
          <w:p w14:paraId="50E5463C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23338012">
            <w:pPr>
              <w:jc w:val="right"/>
            </w:pPr>
            <w:r>
              <w:t>86.32</w:t>
            </w:r>
          </w:p>
        </w:tc>
        <w:tc>
          <w:tcPr>
            <w:vAlign w:val="center"/>
          </w:tcPr>
          <w:p w14:paraId="359ABC12">
            <w:pPr>
              <w:jc w:val="right"/>
            </w:pPr>
            <w:r>
              <w:t>14.67</w:t>
            </w:r>
          </w:p>
        </w:tc>
      </w:tr>
      <w:tr w14:paraId="2756AB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3DD4B8">
            <w:pPr>
              <w:jc w:val="center"/>
            </w:pPr>
          </w:p>
        </w:tc>
        <w:tc>
          <w:tcPr>
            <w:vAlign w:val="center"/>
          </w:tcPr>
          <w:p w14:paraId="0AED11A2">
            <w:r>
              <w:t>外墙－窗左右口</w:t>
            </w:r>
          </w:p>
        </w:tc>
        <w:tc>
          <w:tcPr>
            <w:vAlign w:val="center"/>
          </w:tcPr>
          <w:p w14:paraId="18BFF9D6">
            <w:r>
              <w:t>OW-WR4</w:t>
            </w:r>
          </w:p>
        </w:tc>
        <w:tc>
          <w:tcPr>
            <w:vAlign w:val="center"/>
          </w:tcPr>
          <w:p w14:paraId="1382A5B5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551DC842">
            <w:pPr>
              <w:jc w:val="right"/>
            </w:pPr>
            <w:r>
              <w:t>27.60</w:t>
            </w:r>
          </w:p>
        </w:tc>
        <w:tc>
          <w:tcPr>
            <w:vAlign w:val="center"/>
          </w:tcPr>
          <w:p w14:paraId="2C9E0BF9">
            <w:pPr>
              <w:jc w:val="right"/>
            </w:pPr>
            <w:r>
              <w:t>3.31</w:t>
            </w:r>
          </w:p>
        </w:tc>
      </w:tr>
      <w:tr w14:paraId="6DF478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D55B63">
            <w:pPr>
              <w:jc w:val="center"/>
            </w:pPr>
          </w:p>
        </w:tc>
        <w:tc>
          <w:tcPr>
            <w:vAlign w:val="center"/>
          </w:tcPr>
          <w:p w14:paraId="5DDAEF78">
            <w:r>
              <w:t>外墙－窗上口</w:t>
            </w:r>
          </w:p>
        </w:tc>
        <w:tc>
          <w:tcPr>
            <w:vAlign w:val="center"/>
          </w:tcPr>
          <w:p w14:paraId="032BE6D0">
            <w:r>
              <w:t>OW-WU4</w:t>
            </w:r>
          </w:p>
        </w:tc>
        <w:tc>
          <w:tcPr>
            <w:vAlign w:val="center"/>
          </w:tcPr>
          <w:p w14:paraId="4DABDBE2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1D8A5516">
            <w:pPr>
              <w:jc w:val="right"/>
            </w:pPr>
            <w:r>
              <w:t>34.17</w:t>
            </w:r>
          </w:p>
        </w:tc>
        <w:tc>
          <w:tcPr>
            <w:vAlign w:val="center"/>
          </w:tcPr>
          <w:p w14:paraId="03FE98BE">
            <w:pPr>
              <w:jc w:val="right"/>
            </w:pPr>
            <w:r>
              <w:t>4.10</w:t>
            </w:r>
          </w:p>
        </w:tc>
      </w:tr>
      <w:tr w14:paraId="76DE1A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80ACC1">
            <w:pPr>
              <w:jc w:val="center"/>
            </w:pPr>
          </w:p>
        </w:tc>
        <w:tc>
          <w:tcPr>
            <w:vAlign w:val="center"/>
          </w:tcPr>
          <w:p w14:paraId="2B1F032E">
            <w:r>
              <w:t>外墙－窗下口</w:t>
            </w:r>
          </w:p>
        </w:tc>
        <w:tc>
          <w:tcPr>
            <w:vAlign w:val="center"/>
          </w:tcPr>
          <w:p w14:paraId="1C3AD999">
            <w:r>
              <w:t>OW-WB8</w:t>
            </w:r>
          </w:p>
        </w:tc>
        <w:tc>
          <w:tcPr>
            <w:vAlign w:val="center"/>
          </w:tcPr>
          <w:p w14:paraId="0E017A8A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05E55D0F">
            <w:pPr>
              <w:jc w:val="right"/>
            </w:pPr>
            <w:r>
              <w:t>30.57</w:t>
            </w:r>
          </w:p>
        </w:tc>
        <w:tc>
          <w:tcPr>
            <w:vAlign w:val="center"/>
          </w:tcPr>
          <w:p w14:paraId="62524C99">
            <w:pPr>
              <w:jc w:val="right"/>
            </w:pPr>
            <w:r>
              <w:t>3.67</w:t>
            </w:r>
          </w:p>
        </w:tc>
      </w:tr>
      <w:tr w14:paraId="1167D8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F8150A">
            <w:pPr>
              <w:jc w:val="center"/>
            </w:pPr>
          </w:p>
        </w:tc>
        <w:tc>
          <w:tcPr>
            <w:vAlign w:val="center"/>
          </w:tcPr>
          <w:p w14:paraId="1DD16571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0E08A380"/>
        </w:tc>
        <w:tc>
          <w:tcPr>
            <w:vAlign w:val="center"/>
          </w:tcPr>
          <w:p w14:paraId="71C0DABF">
            <w:pPr>
              <w:jc w:val="right"/>
            </w:pPr>
            <w:r>
              <w:t>25.75</w:t>
            </w:r>
          </w:p>
        </w:tc>
      </w:tr>
      <w:tr w14:paraId="2FB1CF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C068740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1EE4D8B2">
            <w:r>
              <w:t>外墙－屋顶</w:t>
            </w:r>
          </w:p>
        </w:tc>
        <w:tc>
          <w:tcPr>
            <w:vAlign w:val="center"/>
          </w:tcPr>
          <w:p w14:paraId="0DD11569">
            <w:r>
              <w:t>OW-R5</w:t>
            </w:r>
          </w:p>
        </w:tc>
        <w:tc>
          <w:tcPr>
            <w:vAlign w:val="center"/>
          </w:tcPr>
          <w:p w14:paraId="68548C37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56AC90D0">
            <w:pPr>
              <w:jc w:val="right"/>
            </w:pPr>
            <w:r>
              <w:t>39.92</w:t>
            </w:r>
          </w:p>
        </w:tc>
        <w:tc>
          <w:tcPr>
            <w:vAlign w:val="center"/>
          </w:tcPr>
          <w:p w14:paraId="45B36D82">
            <w:pPr>
              <w:jc w:val="right"/>
            </w:pPr>
            <w:r>
              <w:t>6.79</w:t>
            </w:r>
          </w:p>
        </w:tc>
      </w:tr>
      <w:tr w14:paraId="6E08AE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42806B">
            <w:pPr>
              <w:jc w:val="center"/>
            </w:pPr>
          </w:p>
        </w:tc>
        <w:tc>
          <w:tcPr>
            <w:vAlign w:val="center"/>
          </w:tcPr>
          <w:p w14:paraId="0CDA4E56">
            <w:r>
              <w:t>外墙－窗左右口</w:t>
            </w:r>
          </w:p>
        </w:tc>
        <w:tc>
          <w:tcPr>
            <w:vAlign w:val="center"/>
          </w:tcPr>
          <w:p w14:paraId="4AE9EDCB">
            <w:r>
              <w:t>OW-WR4</w:t>
            </w:r>
          </w:p>
        </w:tc>
        <w:tc>
          <w:tcPr>
            <w:vAlign w:val="center"/>
          </w:tcPr>
          <w:p w14:paraId="6F30A428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2D295DAF">
            <w:pPr>
              <w:jc w:val="right"/>
            </w:pPr>
            <w:r>
              <w:t>16.20</w:t>
            </w:r>
          </w:p>
        </w:tc>
        <w:tc>
          <w:tcPr>
            <w:vAlign w:val="center"/>
          </w:tcPr>
          <w:p w14:paraId="405F9D4F">
            <w:pPr>
              <w:jc w:val="right"/>
            </w:pPr>
            <w:r>
              <w:t>1.94</w:t>
            </w:r>
          </w:p>
        </w:tc>
      </w:tr>
      <w:tr w14:paraId="2CCCFD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C34678">
            <w:pPr>
              <w:jc w:val="center"/>
            </w:pPr>
          </w:p>
        </w:tc>
        <w:tc>
          <w:tcPr>
            <w:vAlign w:val="center"/>
          </w:tcPr>
          <w:p w14:paraId="3721B37F">
            <w:r>
              <w:t>外墙－窗上口</w:t>
            </w:r>
          </w:p>
        </w:tc>
        <w:tc>
          <w:tcPr>
            <w:vAlign w:val="center"/>
          </w:tcPr>
          <w:p w14:paraId="2C9C82E6">
            <w:r>
              <w:t>OW-WU4</w:t>
            </w:r>
          </w:p>
        </w:tc>
        <w:tc>
          <w:tcPr>
            <w:vAlign w:val="center"/>
          </w:tcPr>
          <w:p w14:paraId="685BCC00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733A104F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34E541AC">
            <w:pPr>
              <w:jc w:val="right"/>
            </w:pPr>
            <w:r>
              <w:t>0.65</w:t>
            </w:r>
          </w:p>
        </w:tc>
      </w:tr>
      <w:tr w14:paraId="792A0D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9F6D8D">
            <w:pPr>
              <w:jc w:val="center"/>
            </w:pPr>
          </w:p>
        </w:tc>
        <w:tc>
          <w:tcPr>
            <w:vAlign w:val="center"/>
          </w:tcPr>
          <w:p w14:paraId="0C6B41A5">
            <w:r>
              <w:t>外墙－凹墙角</w:t>
            </w:r>
          </w:p>
        </w:tc>
        <w:tc>
          <w:tcPr>
            <w:vAlign w:val="center"/>
          </w:tcPr>
          <w:p w14:paraId="45EE2A61">
            <w:r>
              <w:t>OW-C2</w:t>
            </w:r>
          </w:p>
        </w:tc>
        <w:tc>
          <w:tcPr>
            <w:vAlign w:val="center"/>
          </w:tcPr>
          <w:p w14:paraId="3066F684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5144F3A2">
            <w:pPr>
              <w:jc w:val="right"/>
            </w:pPr>
            <w:r>
              <w:t>5.48</w:t>
            </w:r>
          </w:p>
        </w:tc>
        <w:tc>
          <w:tcPr>
            <w:vAlign w:val="center"/>
          </w:tcPr>
          <w:p w14:paraId="6BC226BD">
            <w:pPr>
              <w:jc w:val="right"/>
            </w:pPr>
            <w:r>
              <w:t>0.03</w:t>
            </w:r>
          </w:p>
        </w:tc>
      </w:tr>
      <w:tr w14:paraId="70397B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7745CB">
            <w:pPr>
              <w:jc w:val="center"/>
            </w:pPr>
          </w:p>
        </w:tc>
        <w:tc>
          <w:tcPr>
            <w:vAlign w:val="center"/>
          </w:tcPr>
          <w:p w14:paraId="5855D9B9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5BFC8677"/>
        </w:tc>
        <w:tc>
          <w:tcPr>
            <w:vAlign w:val="center"/>
          </w:tcPr>
          <w:p w14:paraId="42C89053">
            <w:pPr>
              <w:jc w:val="right"/>
            </w:pPr>
            <w:r>
              <w:t>9.40</w:t>
            </w:r>
          </w:p>
        </w:tc>
      </w:tr>
      <w:tr w14:paraId="332357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80373D4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6AF788C7">
            <w:r>
              <w:t>外墙－屋顶</w:t>
            </w:r>
          </w:p>
        </w:tc>
        <w:tc>
          <w:tcPr>
            <w:vAlign w:val="center"/>
          </w:tcPr>
          <w:p w14:paraId="14B95B7D">
            <w:r>
              <w:t>OW-R5</w:t>
            </w:r>
          </w:p>
        </w:tc>
        <w:tc>
          <w:tcPr>
            <w:vAlign w:val="center"/>
          </w:tcPr>
          <w:p w14:paraId="630CE609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3D11ABD2">
            <w:pPr>
              <w:jc w:val="right"/>
            </w:pPr>
            <w:r>
              <w:t>39.92</w:t>
            </w:r>
          </w:p>
        </w:tc>
        <w:tc>
          <w:tcPr>
            <w:vAlign w:val="center"/>
          </w:tcPr>
          <w:p w14:paraId="68D4E7E6">
            <w:pPr>
              <w:jc w:val="right"/>
            </w:pPr>
            <w:r>
              <w:t>6.79</w:t>
            </w:r>
          </w:p>
        </w:tc>
      </w:tr>
      <w:tr w14:paraId="1E4B01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FB9EF1">
            <w:pPr>
              <w:jc w:val="center"/>
            </w:pPr>
          </w:p>
        </w:tc>
        <w:tc>
          <w:tcPr>
            <w:vAlign w:val="center"/>
          </w:tcPr>
          <w:p w14:paraId="649F78A8">
            <w:r>
              <w:t>外墙－窗左右口</w:t>
            </w:r>
          </w:p>
        </w:tc>
        <w:tc>
          <w:tcPr>
            <w:vAlign w:val="center"/>
          </w:tcPr>
          <w:p w14:paraId="3149F690">
            <w:r>
              <w:t>OW-WR4</w:t>
            </w:r>
          </w:p>
        </w:tc>
        <w:tc>
          <w:tcPr>
            <w:vAlign w:val="center"/>
          </w:tcPr>
          <w:p w14:paraId="1819D5D6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7D8F759D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6D7E88E0">
            <w:pPr>
              <w:jc w:val="right"/>
            </w:pPr>
            <w:r>
              <w:t>1.30</w:t>
            </w:r>
          </w:p>
        </w:tc>
      </w:tr>
      <w:tr w14:paraId="4546FC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3392EA">
            <w:pPr>
              <w:jc w:val="center"/>
            </w:pPr>
          </w:p>
        </w:tc>
        <w:tc>
          <w:tcPr>
            <w:vAlign w:val="center"/>
          </w:tcPr>
          <w:p w14:paraId="3BF5C831">
            <w:r>
              <w:t>外墙－窗上口</w:t>
            </w:r>
          </w:p>
        </w:tc>
        <w:tc>
          <w:tcPr>
            <w:vAlign w:val="center"/>
          </w:tcPr>
          <w:p w14:paraId="312CF03D">
            <w:r>
              <w:t>OW-WU4</w:t>
            </w:r>
          </w:p>
        </w:tc>
        <w:tc>
          <w:tcPr>
            <w:vAlign w:val="center"/>
          </w:tcPr>
          <w:p w14:paraId="21EE9AB7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0F2634E0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22C1F0EA">
            <w:pPr>
              <w:jc w:val="right"/>
            </w:pPr>
            <w:r>
              <w:t>0.43</w:t>
            </w:r>
          </w:p>
        </w:tc>
      </w:tr>
      <w:tr w14:paraId="5E034F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3310E3">
            <w:pPr>
              <w:jc w:val="center"/>
            </w:pPr>
          </w:p>
        </w:tc>
        <w:tc>
          <w:tcPr>
            <w:vAlign w:val="center"/>
          </w:tcPr>
          <w:p w14:paraId="180CC531">
            <w:r>
              <w:t>外墙－凹墙角</w:t>
            </w:r>
          </w:p>
        </w:tc>
        <w:tc>
          <w:tcPr>
            <w:vAlign w:val="center"/>
          </w:tcPr>
          <w:p w14:paraId="1F4805E9">
            <w:r>
              <w:t>OW-C2</w:t>
            </w:r>
          </w:p>
        </w:tc>
        <w:tc>
          <w:tcPr>
            <w:vAlign w:val="center"/>
          </w:tcPr>
          <w:p w14:paraId="04670EB4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28A6C00A">
            <w:pPr>
              <w:jc w:val="right"/>
            </w:pPr>
            <w:r>
              <w:t>5.48</w:t>
            </w:r>
          </w:p>
        </w:tc>
        <w:tc>
          <w:tcPr>
            <w:vAlign w:val="center"/>
          </w:tcPr>
          <w:p w14:paraId="2158DCF5">
            <w:pPr>
              <w:jc w:val="right"/>
            </w:pPr>
            <w:r>
              <w:t>0.03</w:t>
            </w:r>
          </w:p>
        </w:tc>
      </w:tr>
      <w:tr w14:paraId="3534AC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781245">
            <w:pPr>
              <w:jc w:val="center"/>
            </w:pPr>
          </w:p>
        </w:tc>
        <w:tc>
          <w:tcPr>
            <w:vAlign w:val="center"/>
          </w:tcPr>
          <w:p w14:paraId="16D61E79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7086F079"/>
        </w:tc>
        <w:tc>
          <w:tcPr>
            <w:vAlign w:val="center"/>
          </w:tcPr>
          <w:p w14:paraId="005E22E2">
            <w:pPr>
              <w:jc w:val="right"/>
            </w:pPr>
            <w:r>
              <w:t>8.54</w:t>
            </w:r>
          </w:p>
        </w:tc>
      </w:tr>
      <w:tr w14:paraId="4D3801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A9AD1E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66C1C0F1"/>
        </w:tc>
        <w:tc>
          <w:tcPr>
            <w:vAlign w:val="center"/>
          </w:tcPr>
          <w:p w14:paraId="69E2E082">
            <w:pPr>
              <w:jc w:val="right"/>
            </w:pPr>
            <w:r>
              <w:t>69.75</w:t>
            </w:r>
          </w:p>
        </w:tc>
      </w:tr>
    </w:tbl>
    <w:p w14:paraId="3272E0B5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热桥节点图</w:t>
      </w: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137D8A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02211960">
            <w:r>
              <w:t>外墙－屋顶：OW-R5</w:t>
            </w:r>
          </w:p>
        </w:tc>
        <w:tc>
          <w:tcPr>
            <w:vAlign w:val="bottom"/>
          </w:tcPr>
          <w:p w14:paraId="5F9B4D28">
            <w:r>
              <w:t>外墙－窗左右口：OW-WR4</w:t>
            </w:r>
          </w:p>
        </w:tc>
      </w:tr>
      <w:tr w14:paraId="2E042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5DF4CFAA">
            <w:r>
              <w:drawing>
                <wp:inline distT="0" distB="0" distL="0" distR="0">
                  <wp:extent cx="2943225" cy="2038350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038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6BC1D268">
            <w:r>
              <w:drawing>
                <wp:inline distT="0" distB="0" distL="0" distR="0">
                  <wp:extent cx="2943225" cy="2371725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371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0F135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1EAB53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06508B6B">
            <w:r>
              <w:t>外墙－窗上口：OW-WU4</w:t>
            </w:r>
          </w:p>
        </w:tc>
        <w:tc>
          <w:tcPr>
            <w:vAlign w:val="bottom"/>
          </w:tcPr>
          <w:p w14:paraId="3851F114">
            <w:r>
              <w:t>外墙－窗下口：OW-WB8</w:t>
            </w:r>
          </w:p>
        </w:tc>
      </w:tr>
      <w:tr w14:paraId="1BD2C6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0B97A5DE">
            <w:r>
              <w:drawing>
                <wp:inline distT="0" distB="0" distL="0" distR="0">
                  <wp:extent cx="2943225" cy="2943225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562EA598">
            <w:r>
              <w:drawing>
                <wp:inline distT="0" distB="0" distL="0" distR="0">
                  <wp:extent cx="2943225" cy="2876550"/>
                  <wp:effectExtent l="0" t="0" r="0" b="0"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87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E862B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434B23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131EC59D">
            <w:r>
              <w:t>外墙－凹墙角：OW-C2</w:t>
            </w:r>
          </w:p>
        </w:tc>
        <w:tc>
          <w:tcPr>
            <w:vAlign w:val="bottom"/>
          </w:tcPr>
          <w:p w14:paraId="75B98E57"/>
        </w:tc>
      </w:tr>
      <w:tr w14:paraId="0D15AE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639BB444">
            <w:r>
              <w:drawing>
                <wp:inline distT="0" distB="0" distL="0" distR="0">
                  <wp:extent cx="2943225" cy="2943225"/>
                  <wp:effectExtent l="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5750335A"/>
        </w:tc>
      </w:tr>
    </w:tbl>
    <w:p w14:paraId="7647A29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标准指定的外墙平均传热系数计算方法</w:t>
      </w:r>
    </w:p>
    <w:p w14:paraId="4C13483B">
      <w:pPr>
        <w:pStyle w:val="3"/>
        <w:ind w:firstLine="199" w:firstLineChars="95"/>
        <w:rPr>
          <w:color w:val="000000"/>
        </w:rPr>
      </w:pPr>
      <w:bookmarkStart w:id="47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1AC6F05A">
      <w:pPr>
        <w:pStyle w:val="3"/>
        <w:ind w:firstLine="1785" w:firstLineChars="595"/>
        <w:rPr>
          <w:rFonts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 w14:paraId="5CFF7C45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>K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hint="eastAsia" w:ascii="宋体" w:hAnsi="宋体"/>
          <w:spacing w:val="4"/>
          <w:kern w:val="0"/>
          <w:szCs w:val="21"/>
          <w:fitText w:val="4515" w:id="-1410600704"/>
        </w:rPr>
        <w:t xml:space="preserve">—— 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单元墙体的平均传热系数，W/(m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K)</w:t>
      </w:r>
      <w:r>
        <w:rPr>
          <w:rFonts w:hint="eastAsia" w:ascii="宋体" w:hAnsi="宋体"/>
          <w:color w:val="000000"/>
          <w:spacing w:val="19"/>
          <w:kern w:val="0"/>
          <w:szCs w:val="21"/>
          <w:fitText w:val="4515" w:id="-1410600704"/>
        </w:rPr>
        <w:t>；</w:t>
      </w:r>
    </w:p>
    <w:p w14:paraId="504F3929">
      <w:pPr>
        <w:spacing w:line="360" w:lineRule="auto"/>
        <w:ind w:firstLine="1680" w:firstLineChars="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0A50A86C">
      <w:pPr>
        <w:spacing w:line="360" w:lineRule="auto"/>
        <w:ind w:firstLine="1470" w:firstLineChars="70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 w14:paraId="5359F87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3D9F01FE"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 w14:paraId="19036F4B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47"/>
    <w:p w14:paraId="477F152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BD08A6B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外墙平均热工特性</w:t>
      </w:r>
    </w:p>
    <w:p w14:paraId="4CC7932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67970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80D2F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1CE8667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AEF469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E4AA0ED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767D85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FEFB2A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00B77A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30B55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FDF8C0">
            <w:r>
              <w:t>填充墙构造一</w:t>
            </w:r>
          </w:p>
        </w:tc>
        <w:tc>
          <w:tcPr>
            <w:vAlign w:val="center"/>
          </w:tcPr>
          <w:p w14:paraId="34DCA569">
            <w:r>
              <w:t>主墙体</w:t>
            </w:r>
          </w:p>
        </w:tc>
        <w:tc>
          <w:tcPr>
            <w:vAlign w:val="center"/>
          </w:tcPr>
          <w:p w14:paraId="00319C8A">
            <w:pPr>
              <w:jc w:val="right"/>
            </w:pPr>
            <w:r>
              <w:t>323.05</w:t>
            </w:r>
          </w:p>
        </w:tc>
        <w:tc>
          <w:tcPr>
            <w:vAlign w:val="center"/>
          </w:tcPr>
          <w:p w14:paraId="2FD418E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EDC69AA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4F847BBE">
            <w:pPr>
              <w:jc w:val="right"/>
            </w:pPr>
            <w:r>
              <w:t>5.00</w:t>
            </w:r>
          </w:p>
        </w:tc>
        <w:tc>
          <w:tcPr>
            <w:vAlign w:val="center"/>
          </w:tcPr>
          <w:p w14:paraId="4C7CEEBE">
            <w:pPr>
              <w:jc w:val="right"/>
            </w:pPr>
            <w:r>
              <w:t>0.70</w:t>
            </w:r>
          </w:p>
        </w:tc>
      </w:tr>
      <w:tr w14:paraId="7C41B7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DC5150">
            <w:r>
              <w:t>考虑线性热桥后K</w:t>
            </w:r>
          </w:p>
        </w:tc>
        <w:tc>
          <w:tcPr>
            <w:gridSpan w:val="6"/>
          </w:tcPr>
          <w:p w14:paraId="17A8D804">
            <w:pPr>
              <w:jc w:val="center"/>
            </w:pPr>
            <w:r>
              <w:t>0.24 + 26.05/323.05 = 0.32</w:t>
            </w:r>
          </w:p>
        </w:tc>
      </w:tr>
    </w:tbl>
    <w:p w14:paraId="47706C0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507CB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24E78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2BB992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628880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55C62A2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E6990F4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B30952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F8B1530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A70F2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139EB4">
            <w:r>
              <w:t>填充墙构造一</w:t>
            </w:r>
          </w:p>
        </w:tc>
        <w:tc>
          <w:tcPr>
            <w:vAlign w:val="center"/>
          </w:tcPr>
          <w:p w14:paraId="1D807CBD">
            <w:r>
              <w:t>主墙体</w:t>
            </w:r>
          </w:p>
        </w:tc>
        <w:tc>
          <w:tcPr>
            <w:vAlign w:val="center"/>
          </w:tcPr>
          <w:p w14:paraId="7C9F2C03">
            <w:pPr>
              <w:jc w:val="right"/>
            </w:pPr>
            <w:r>
              <w:t>318.95</w:t>
            </w:r>
          </w:p>
        </w:tc>
        <w:tc>
          <w:tcPr>
            <w:vAlign w:val="center"/>
          </w:tcPr>
          <w:p w14:paraId="29C3C61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46E45F5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6D7E5E20">
            <w:pPr>
              <w:jc w:val="right"/>
            </w:pPr>
            <w:r>
              <w:t>5.00</w:t>
            </w:r>
          </w:p>
        </w:tc>
        <w:tc>
          <w:tcPr>
            <w:vAlign w:val="center"/>
          </w:tcPr>
          <w:p w14:paraId="75DD2A09">
            <w:pPr>
              <w:jc w:val="right"/>
            </w:pPr>
            <w:r>
              <w:t>0.70</w:t>
            </w:r>
          </w:p>
        </w:tc>
      </w:tr>
      <w:tr w14:paraId="07FAB8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DA3E30">
            <w:r>
              <w:t>考虑线性热桥后K</w:t>
            </w:r>
          </w:p>
        </w:tc>
        <w:tc>
          <w:tcPr>
            <w:gridSpan w:val="6"/>
          </w:tcPr>
          <w:p w14:paraId="7E2DF61F">
            <w:pPr>
              <w:jc w:val="center"/>
            </w:pPr>
            <w:r>
              <w:t>0.24 + 25.75/318.95 = 0.32</w:t>
            </w:r>
          </w:p>
        </w:tc>
      </w:tr>
    </w:tbl>
    <w:p w14:paraId="7A1C0B9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31C50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D3D21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5EB25A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759A84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4A19EE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553F40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D8662DE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A01D78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D75A5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F0966D">
            <w:r>
              <w:t>填充墙构造一</w:t>
            </w:r>
          </w:p>
        </w:tc>
        <w:tc>
          <w:tcPr>
            <w:vAlign w:val="center"/>
          </w:tcPr>
          <w:p w14:paraId="5ECC2D27">
            <w:r>
              <w:t>主墙体</w:t>
            </w:r>
          </w:p>
        </w:tc>
        <w:tc>
          <w:tcPr>
            <w:vAlign w:val="center"/>
          </w:tcPr>
          <w:p w14:paraId="52000E0A">
            <w:pPr>
              <w:jc w:val="right"/>
            </w:pPr>
            <w:r>
              <w:t>204.16</w:t>
            </w:r>
          </w:p>
        </w:tc>
        <w:tc>
          <w:tcPr>
            <w:vAlign w:val="center"/>
          </w:tcPr>
          <w:p w14:paraId="13C49CDD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2E74060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3DE98E6F">
            <w:pPr>
              <w:jc w:val="right"/>
            </w:pPr>
            <w:r>
              <w:t>5.00</w:t>
            </w:r>
          </w:p>
        </w:tc>
        <w:tc>
          <w:tcPr>
            <w:vAlign w:val="center"/>
          </w:tcPr>
          <w:p w14:paraId="451349A1">
            <w:pPr>
              <w:jc w:val="right"/>
            </w:pPr>
            <w:r>
              <w:t>0.70</w:t>
            </w:r>
          </w:p>
        </w:tc>
      </w:tr>
      <w:tr w14:paraId="5F819A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DE397E">
            <w:r>
              <w:t>考虑线性热桥后K</w:t>
            </w:r>
          </w:p>
        </w:tc>
        <w:tc>
          <w:tcPr>
            <w:gridSpan w:val="6"/>
          </w:tcPr>
          <w:p w14:paraId="022B8236">
            <w:pPr>
              <w:jc w:val="center"/>
            </w:pPr>
            <w:r>
              <w:t>0.24 + 9.40/204.16 = 0.29</w:t>
            </w:r>
          </w:p>
        </w:tc>
      </w:tr>
    </w:tbl>
    <w:p w14:paraId="7932C9F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CF4F7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F65CE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355E01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417F76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89741C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21D517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FBA234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AE23421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D62EE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31C522">
            <w:r>
              <w:t>填充墙构造一</w:t>
            </w:r>
          </w:p>
        </w:tc>
        <w:tc>
          <w:tcPr>
            <w:vAlign w:val="center"/>
          </w:tcPr>
          <w:p w14:paraId="0F2AC09E">
            <w:r>
              <w:t>主墙体</w:t>
            </w:r>
          </w:p>
        </w:tc>
        <w:tc>
          <w:tcPr>
            <w:vAlign w:val="center"/>
          </w:tcPr>
          <w:p w14:paraId="12B5440A">
            <w:pPr>
              <w:jc w:val="right"/>
            </w:pPr>
            <w:r>
              <w:t>209.02</w:t>
            </w:r>
          </w:p>
        </w:tc>
        <w:tc>
          <w:tcPr>
            <w:vAlign w:val="center"/>
          </w:tcPr>
          <w:p w14:paraId="096650E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0F24F64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50DA6622">
            <w:pPr>
              <w:jc w:val="right"/>
            </w:pPr>
            <w:r>
              <w:t>5.00</w:t>
            </w:r>
          </w:p>
        </w:tc>
        <w:tc>
          <w:tcPr>
            <w:vAlign w:val="center"/>
          </w:tcPr>
          <w:p w14:paraId="4910D46B">
            <w:pPr>
              <w:jc w:val="right"/>
            </w:pPr>
            <w:r>
              <w:t>0.70</w:t>
            </w:r>
          </w:p>
        </w:tc>
      </w:tr>
      <w:tr w14:paraId="5E4185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EDEBAD">
            <w:r>
              <w:t>考虑线性热桥后K</w:t>
            </w:r>
          </w:p>
        </w:tc>
        <w:tc>
          <w:tcPr>
            <w:gridSpan w:val="6"/>
          </w:tcPr>
          <w:p w14:paraId="7EF666DB">
            <w:pPr>
              <w:jc w:val="center"/>
            </w:pPr>
            <w:r>
              <w:t>0.24 + 8.54/209.02 = 0.28</w:t>
            </w:r>
          </w:p>
        </w:tc>
      </w:tr>
    </w:tbl>
    <w:p w14:paraId="0BEB7EA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29DAE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72A83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5BF8193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1F8C4C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8DDD9AE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EF59A2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B44FA3D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0A8E591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04AE5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557C94">
            <w:r>
              <w:t>填充墙构造一</w:t>
            </w:r>
          </w:p>
        </w:tc>
        <w:tc>
          <w:tcPr>
            <w:vAlign w:val="center"/>
          </w:tcPr>
          <w:p w14:paraId="2885E35A">
            <w:r>
              <w:t>主墙体</w:t>
            </w:r>
          </w:p>
        </w:tc>
        <w:tc>
          <w:tcPr>
            <w:vAlign w:val="center"/>
          </w:tcPr>
          <w:p w14:paraId="236230BB">
            <w:pPr>
              <w:jc w:val="right"/>
            </w:pPr>
            <w:r>
              <w:t>1055.17</w:t>
            </w:r>
          </w:p>
        </w:tc>
        <w:tc>
          <w:tcPr>
            <w:vAlign w:val="center"/>
          </w:tcPr>
          <w:p w14:paraId="6D840AB1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FA47AA7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3DF1A044">
            <w:pPr>
              <w:jc w:val="right"/>
            </w:pPr>
            <w:r>
              <w:t>5.00</w:t>
            </w:r>
          </w:p>
        </w:tc>
        <w:tc>
          <w:tcPr>
            <w:vAlign w:val="center"/>
          </w:tcPr>
          <w:p w14:paraId="1CF9FF25">
            <w:pPr>
              <w:jc w:val="right"/>
            </w:pPr>
            <w:r>
              <w:t>0.70</w:t>
            </w:r>
          </w:p>
        </w:tc>
      </w:tr>
      <w:tr w14:paraId="7C3272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6E5B3B">
            <w:r>
              <w:t>考虑线性热桥后K</w:t>
            </w:r>
          </w:p>
        </w:tc>
        <w:tc>
          <w:tcPr>
            <w:gridSpan w:val="6"/>
          </w:tcPr>
          <w:p w14:paraId="701B97CE">
            <w:pPr>
              <w:jc w:val="center"/>
            </w:pPr>
            <w:r>
              <w:t>0.24 + 69.75/1055.17 = 0.31</w:t>
            </w:r>
          </w:p>
        </w:tc>
      </w:tr>
      <w:tr w14:paraId="18CC77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BEFCA9">
            <w:r>
              <w:t>标准依据</w:t>
            </w:r>
          </w:p>
        </w:tc>
        <w:tc>
          <w:tcPr>
            <w:gridSpan w:val="6"/>
          </w:tcPr>
          <w:p w14:paraId="419B2E8C">
            <w:r>
              <w:t>《建筑节能与可再生能源利用通用规范》GB55015-2021第3.1.10条</w:t>
            </w:r>
          </w:p>
        </w:tc>
      </w:tr>
      <w:tr w14:paraId="36A10D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7406A3">
            <w:r>
              <w:t>标准要求</w:t>
            </w:r>
          </w:p>
        </w:tc>
        <w:tc>
          <w:tcPr>
            <w:gridSpan w:val="6"/>
          </w:tcPr>
          <w:p w14:paraId="06487A16">
            <w:r>
              <w:t>S≤0.30,K≤0.50或0.30&lt;S≤0.50,K≤0.45</w:t>
            </w:r>
          </w:p>
        </w:tc>
      </w:tr>
      <w:tr w14:paraId="5B74C1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6801CA">
            <w:r>
              <w:t>结论</w:t>
            </w:r>
          </w:p>
        </w:tc>
        <w:tc>
          <w:tcPr>
            <w:gridSpan w:val="6"/>
          </w:tcPr>
          <w:p w14:paraId="20633C93">
            <w:r>
              <w:t>满足</w:t>
            </w:r>
          </w:p>
        </w:tc>
      </w:tr>
    </w:tbl>
    <w:p w14:paraId="5FC19428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5811"/>
      <w:r>
        <w:rPr>
          <w:rFonts w:hint="eastAsia"/>
          <w:color w:val="000000"/>
          <w:kern w:val="2"/>
          <w:szCs w:val="24"/>
          <w:lang w:val="en-US"/>
        </w:rPr>
        <w:t>挑空楼板</w:t>
      </w:r>
      <w:bookmarkEnd w:id="48"/>
    </w:p>
    <w:p w14:paraId="288BB58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0A76CFDF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28382"/>
      <w:r>
        <w:rPr>
          <w:rFonts w:hint="eastAsia"/>
          <w:color w:val="000000"/>
          <w:kern w:val="2"/>
          <w:szCs w:val="24"/>
          <w:lang w:val="en-US"/>
        </w:rPr>
        <w:t>地下车库与供暖房间之间的楼板</w:t>
      </w:r>
      <w:bookmarkEnd w:id="49"/>
    </w:p>
    <w:p w14:paraId="06EE973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0608130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29846"/>
      <w:r>
        <w:rPr>
          <w:rFonts w:hint="eastAsia"/>
          <w:color w:val="000000"/>
          <w:kern w:val="2"/>
          <w:szCs w:val="24"/>
          <w:lang w:val="en-US"/>
        </w:rPr>
        <w:t>非供暖楼梯间与供暖房间隔墙</w:t>
      </w:r>
      <w:bookmarkEnd w:id="50"/>
    </w:p>
    <w:p w14:paraId="664E5D7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控温与非控温隔墙构造一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6382F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D67F29F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D7DEEB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0403E1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DE793D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66D10B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C52CA9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FCB96B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B2A06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EF0A13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B90B7C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BB93FF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2AA540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EFF25C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437B3A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CBCCFAF">
            <w:pPr>
              <w:jc w:val="center"/>
            </w:pPr>
            <w:r>
              <w:t>D=R*S</w:t>
            </w:r>
          </w:p>
        </w:tc>
      </w:tr>
      <w:tr w14:paraId="64BCAD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FD4C22">
            <w:r>
              <w:t>水泥砂浆</w:t>
            </w:r>
          </w:p>
        </w:tc>
        <w:tc>
          <w:tcPr>
            <w:vAlign w:val="center"/>
          </w:tcPr>
          <w:p w14:paraId="3648B5B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DD422B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13235C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0B7782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D3014D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118DFB3">
            <w:pPr>
              <w:jc w:val="right"/>
            </w:pPr>
            <w:r>
              <w:t>0.245</w:t>
            </w:r>
          </w:p>
        </w:tc>
      </w:tr>
      <w:tr w14:paraId="352421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7C198A">
            <w:r>
              <w:t>加气混凝土、泡沫混凝土(ρ=700)</w:t>
            </w:r>
          </w:p>
        </w:tc>
        <w:tc>
          <w:tcPr>
            <w:vAlign w:val="center"/>
          </w:tcPr>
          <w:p w14:paraId="3A54294F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567A1E23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0F2F7807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39855891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1820AC31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47933AC6">
            <w:pPr>
              <w:jc w:val="right"/>
            </w:pPr>
            <w:r>
              <w:t>3.444</w:t>
            </w:r>
          </w:p>
        </w:tc>
      </w:tr>
      <w:tr w14:paraId="4377E4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2A004E">
            <w:r>
              <w:t>混合砂浆</w:t>
            </w:r>
          </w:p>
        </w:tc>
        <w:tc>
          <w:tcPr>
            <w:vAlign w:val="center"/>
          </w:tcPr>
          <w:p w14:paraId="08BB177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6EE43B7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41E63645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02DB90A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98115D8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26D91FCF">
            <w:pPr>
              <w:jc w:val="right"/>
            </w:pPr>
            <w:r>
              <w:t>0.247</w:t>
            </w:r>
          </w:p>
        </w:tc>
      </w:tr>
      <w:tr w14:paraId="627C4A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5E6611">
            <w:r>
              <w:t>各层之和∑</w:t>
            </w:r>
          </w:p>
        </w:tc>
        <w:tc>
          <w:tcPr>
            <w:vAlign w:val="center"/>
          </w:tcPr>
          <w:p w14:paraId="1B9F5FA8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2F49388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C15E36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CF509C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554EB37">
            <w:pPr>
              <w:jc w:val="right"/>
            </w:pPr>
            <w:r>
              <w:t>0.933</w:t>
            </w:r>
          </w:p>
        </w:tc>
        <w:tc>
          <w:tcPr>
            <w:vAlign w:val="center"/>
          </w:tcPr>
          <w:p w14:paraId="7E4F7133">
            <w:pPr>
              <w:jc w:val="right"/>
            </w:pPr>
            <w:r>
              <w:t>3.936</w:t>
            </w:r>
          </w:p>
        </w:tc>
      </w:tr>
      <w:tr w14:paraId="7A3880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01F459">
            <w:r>
              <w:t>传热系数K=1/(0.22+∑R)</w:t>
            </w:r>
          </w:p>
        </w:tc>
        <w:tc>
          <w:tcPr>
            <w:gridSpan w:val="6"/>
          </w:tcPr>
          <w:p w14:paraId="42D2B935">
            <w:pPr>
              <w:jc w:val="center"/>
            </w:pPr>
            <w:r>
              <w:t>0.87</w:t>
            </w:r>
          </w:p>
        </w:tc>
      </w:tr>
      <w:tr w14:paraId="228CA1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B514C7">
            <w:r>
              <w:t>标准依据</w:t>
            </w:r>
          </w:p>
        </w:tc>
        <w:tc>
          <w:tcPr>
            <w:gridSpan w:val="6"/>
          </w:tcPr>
          <w:p w14:paraId="680DC062">
            <w:r>
              <w:t>《建筑节能与可再生能源利用通用规范》GB55015-2021第3.1.10条</w:t>
            </w:r>
          </w:p>
        </w:tc>
      </w:tr>
      <w:tr w14:paraId="112882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29BC36">
            <w:r>
              <w:t>标准要求</w:t>
            </w:r>
          </w:p>
        </w:tc>
        <w:tc>
          <w:tcPr>
            <w:gridSpan w:val="6"/>
          </w:tcPr>
          <w:p w14:paraId="22C9D2E6">
            <w:r>
              <w:t>K≤1.2</w:t>
            </w:r>
          </w:p>
        </w:tc>
      </w:tr>
      <w:tr w14:paraId="4A0D17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A30606">
            <w:r>
              <w:t>结论</w:t>
            </w:r>
          </w:p>
        </w:tc>
        <w:tc>
          <w:tcPr>
            <w:gridSpan w:val="6"/>
          </w:tcPr>
          <w:p w14:paraId="030D4905">
            <w:r>
              <w:t>满足</w:t>
            </w:r>
          </w:p>
        </w:tc>
      </w:tr>
    </w:tbl>
    <w:p w14:paraId="501FFAD6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30394"/>
      <w:r>
        <w:rPr>
          <w:rFonts w:hint="eastAsia"/>
          <w:color w:val="000000"/>
          <w:kern w:val="2"/>
          <w:szCs w:val="24"/>
          <w:lang w:val="en-US"/>
        </w:rPr>
        <w:t>外窗</w:t>
      </w:r>
      <w:bookmarkEnd w:id="51"/>
    </w:p>
    <w:p w14:paraId="743D409B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0225E0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A0803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C7C801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DA6EB5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4F6B736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AA37AE8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4BF2A44">
            <w:pPr>
              <w:jc w:val="center"/>
            </w:pPr>
            <w:r>
              <w:t>可见光透射比</w:t>
            </w:r>
          </w:p>
        </w:tc>
      </w:tr>
      <w:tr w14:paraId="44E661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D8237CC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6FB3A88A">
            <w:r>
              <w:t>断桥铝框(框洞比0.2)--6mm+12A+6mm(Low-E中空SuperSE-I）</w:t>
            </w:r>
          </w:p>
        </w:tc>
        <w:tc>
          <w:tcPr>
            <w:vAlign w:val="center"/>
          </w:tcPr>
          <w:p w14:paraId="56AAC0F6">
            <w:pPr>
              <w:jc w:val="center"/>
            </w:pPr>
            <w:r>
              <w:t>80</w:t>
            </w:r>
          </w:p>
        </w:tc>
        <w:tc>
          <w:tcPr>
            <w:vAlign w:val="center"/>
          </w:tcPr>
          <w:p w14:paraId="25ACC696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E806D6B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4B776A11">
            <w:pPr>
              <w:jc w:val="center"/>
            </w:pPr>
            <w:r>
              <w:t>0.720</w:t>
            </w:r>
          </w:p>
        </w:tc>
      </w:tr>
      <w:tr w14:paraId="536775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0A6B72"/>
        </w:tc>
        <w:tc>
          <w:tcPr>
            <w:vMerge w:val="continue"/>
            <w:vAlign w:val="center"/>
          </w:tcPr>
          <w:p w14:paraId="06010B9F"/>
        </w:tc>
        <w:tc>
          <w:tcPr>
            <w:gridSpan w:val="4"/>
            <w:shd w:val="clear" w:color="auto" w:fill="E6E6E6"/>
            <w:vAlign w:val="center"/>
          </w:tcPr>
          <w:p w14:paraId="65DC446C">
            <w:pPr>
              <w:jc w:val="center"/>
            </w:pPr>
            <w:r>
              <w:t>窗编号</w:t>
            </w:r>
          </w:p>
        </w:tc>
      </w:tr>
      <w:tr w14:paraId="09AD33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977700"/>
        </w:tc>
        <w:tc>
          <w:tcPr>
            <w:vMerge w:val="continue"/>
            <w:vAlign w:val="center"/>
          </w:tcPr>
          <w:p w14:paraId="29DCED9B"/>
        </w:tc>
        <w:tc>
          <w:tcPr>
            <w:gridSpan w:val="4"/>
            <w:vAlign w:val="center"/>
          </w:tcPr>
          <w:p w14:paraId="65FC7A52">
            <w:r>
              <w:t>幕墙</w:t>
            </w:r>
          </w:p>
        </w:tc>
      </w:tr>
      <w:tr w14:paraId="4934BE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819847"/>
        </w:tc>
        <w:tc>
          <w:tcPr>
            <w:gridSpan w:val="5"/>
            <w:vAlign w:val="center"/>
          </w:tcPr>
          <w:p w14:paraId="2CD52C5B">
            <w:r>
              <w:t>来源：DBJT19-07-2012（12YJ4-1)</w:t>
            </w:r>
          </w:p>
        </w:tc>
      </w:tr>
      <w:tr w14:paraId="469C52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7972005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11B87D75">
            <w:r>
              <w:t>断桥铝框(框洞比0.2)--6mm+12A+6mm(Low-E中空SuperSE-I）</w:t>
            </w:r>
          </w:p>
        </w:tc>
        <w:tc>
          <w:tcPr>
            <w:vAlign w:val="center"/>
          </w:tcPr>
          <w:p w14:paraId="43195B3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8E48997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D17E3C4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6E1D44D3">
            <w:pPr>
              <w:jc w:val="center"/>
            </w:pPr>
            <w:r>
              <w:t>0.720</w:t>
            </w:r>
          </w:p>
        </w:tc>
      </w:tr>
      <w:tr w14:paraId="486FFC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A0E4CD"/>
        </w:tc>
        <w:tc>
          <w:tcPr>
            <w:vMerge w:val="continue"/>
            <w:vAlign w:val="center"/>
          </w:tcPr>
          <w:p w14:paraId="4D463BE8"/>
        </w:tc>
        <w:tc>
          <w:tcPr>
            <w:gridSpan w:val="4"/>
            <w:shd w:val="clear" w:color="auto" w:fill="E6E6E6"/>
            <w:vAlign w:val="center"/>
          </w:tcPr>
          <w:p w14:paraId="0B58F3CE">
            <w:pPr>
              <w:jc w:val="center"/>
            </w:pPr>
            <w:r>
              <w:t>窗编号</w:t>
            </w:r>
          </w:p>
        </w:tc>
      </w:tr>
      <w:tr w14:paraId="6608B0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98E060"/>
        </w:tc>
        <w:tc>
          <w:tcPr>
            <w:vMerge w:val="continue"/>
            <w:vAlign w:val="center"/>
          </w:tcPr>
          <w:p w14:paraId="084B0E2C"/>
        </w:tc>
        <w:tc>
          <w:tcPr>
            <w:gridSpan w:val="4"/>
            <w:vAlign w:val="center"/>
          </w:tcPr>
          <w:p w14:paraId="721A2BB8">
            <w:r>
              <w:t>C3612，</w:t>
            </w:r>
          </w:p>
        </w:tc>
      </w:tr>
      <w:tr w14:paraId="38E83A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D2FAF2"/>
        </w:tc>
        <w:tc>
          <w:tcPr>
            <w:gridSpan w:val="5"/>
            <w:vAlign w:val="center"/>
          </w:tcPr>
          <w:p w14:paraId="2856CB8C">
            <w:r>
              <w:t>来源：DBJT19-07-2012（12YJ4-1)</w:t>
            </w:r>
          </w:p>
        </w:tc>
      </w:tr>
    </w:tbl>
    <w:p w14:paraId="1022C02B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外遮阳类型</w:t>
      </w:r>
    </w:p>
    <w:p w14:paraId="452431B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本工程无外遮阳</w:t>
      </w:r>
    </w:p>
    <w:p w14:paraId="1A1EB624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平均传热系数</w:t>
      </w:r>
    </w:p>
    <w:p w14:paraId="0A2CB06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6333E23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6B944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726F8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F80003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698CF8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1DA542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8EE97FC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E32FC54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5033A6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B48C23E">
            <w:pPr>
              <w:jc w:val="center"/>
            </w:pPr>
            <w:r>
              <w:t>传热系数</w:t>
            </w:r>
          </w:p>
        </w:tc>
      </w:tr>
      <w:tr w14:paraId="6B4482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BEAB3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94E5C84">
            <w:r>
              <w:t>(玻璃幕墙)</w:t>
            </w:r>
          </w:p>
        </w:tc>
        <w:tc>
          <w:tcPr>
            <w:vAlign w:val="center"/>
          </w:tcPr>
          <w:p w14:paraId="10F6262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4FC826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FC91CD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25268BF">
            <w:pPr>
              <w:jc w:val="right"/>
            </w:pPr>
            <w:r>
              <w:t>320.03</w:t>
            </w:r>
          </w:p>
        </w:tc>
        <w:tc>
          <w:tcPr>
            <w:vAlign w:val="center"/>
          </w:tcPr>
          <w:p w14:paraId="1EA4BF88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3CF56D6D">
            <w:pPr>
              <w:jc w:val="right"/>
            </w:pPr>
            <w:r>
              <w:t>2.200</w:t>
            </w:r>
          </w:p>
        </w:tc>
      </w:tr>
      <w:tr w14:paraId="01311B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16FD7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3824AB6">
            <w:r>
              <w:t>C3612</w:t>
            </w:r>
          </w:p>
        </w:tc>
        <w:tc>
          <w:tcPr>
            <w:vAlign w:val="center"/>
          </w:tcPr>
          <w:p w14:paraId="0D35B36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2D66389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7FA68FC0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18308F80">
            <w:pPr>
              <w:jc w:val="right"/>
            </w:pPr>
            <w:r>
              <w:t>25.92</w:t>
            </w:r>
          </w:p>
        </w:tc>
        <w:tc>
          <w:tcPr>
            <w:vAlign w:val="center"/>
          </w:tcPr>
          <w:p w14:paraId="4581590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1916295">
            <w:pPr>
              <w:jc w:val="right"/>
            </w:pPr>
            <w:r>
              <w:t>2.200</w:t>
            </w:r>
          </w:p>
        </w:tc>
      </w:tr>
      <w:tr w14:paraId="4DBCB8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26A2BCB">
            <w:r>
              <w:t>立面总面积(㎡)</w:t>
            </w:r>
          </w:p>
        </w:tc>
        <w:tc>
          <w:tcPr>
            <w:vAlign w:val="center"/>
          </w:tcPr>
          <w:p w14:paraId="20459450">
            <w:pPr>
              <w:jc w:val="right"/>
            </w:pPr>
            <w:r>
              <w:t>345.95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A8C879A">
            <w:r>
              <w:t>立面平均传热系数</w:t>
            </w:r>
          </w:p>
        </w:tc>
        <w:tc>
          <w:tcPr>
            <w:vAlign w:val="center"/>
          </w:tcPr>
          <w:p w14:paraId="2430DF7D">
            <w:pPr>
              <w:jc w:val="right"/>
            </w:pPr>
            <w:r>
              <w:t>2.200</w:t>
            </w:r>
          </w:p>
        </w:tc>
      </w:tr>
    </w:tbl>
    <w:p w14:paraId="4E0F9DD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343852D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6309F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E5301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24D9AA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223D5B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BB843D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79CDD9D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0ACB731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D8599B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9D7F635">
            <w:pPr>
              <w:jc w:val="center"/>
            </w:pPr>
            <w:r>
              <w:t>传热系数</w:t>
            </w:r>
          </w:p>
        </w:tc>
      </w:tr>
      <w:tr w14:paraId="689722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FD29C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67EDBEB">
            <w:r>
              <w:t>(玻璃幕墙)</w:t>
            </w:r>
          </w:p>
        </w:tc>
        <w:tc>
          <w:tcPr>
            <w:vAlign w:val="center"/>
          </w:tcPr>
          <w:p w14:paraId="611799A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0FC1D5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2311FA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28361A9">
            <w:pPr>
              <w:jc w:val="right"/>
            </w:pPr>
            <w:r>
              <w:t>294.39</w:t>
            </w:r>
          </w:p>
        </w:tc>
        <w:tc>
          <w:tcPr>
            <w:vAlign w:val="center"/>
          </w:tcPr>
          <w:p w14:paraId="1876B04B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39EF43FF">
            <w:pPr>
              <w:jc w:val="right"/>
            </w:pPr>
            <w:r>
              <w:t>2.200</w:t>
            </w:r>
          </w:p>
        </w:tc>
      </w:tr>
      <w:tr w14:paraId="59769F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149C7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B56CADA"/>
        </w:tc>
        <w:tc>
          <w:tcPr>
            <w:vAlign w:val="center"/>
          </w:tcPr>
          <w:p w14:paraId="034DF48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1EDBEC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31D266C">
            <w:pPr>
              <w:jc w:val="right"/>
            </w:pPr>
            <w:r>
              <w:t>14.94</w:t>
            </w:r>
          </w:p>
        </w:tc>
        <w:tc>
          <w:tcPr>
            <w:vAlign w:val="center"/>
          </w:tcPr>
          <w:p w14:paraId="10C625EB">
            <w:pPr>
              <w:jc w:val="right"/>
            </w:pPr>
            <w:r>
              <w:t>14.94</w:t>
            </w:r>
          </w:p>
        </w:tc>
        <w:tc>
          <w:tcPr>
            <w:vAlign w:val="center"/>
          </w:tcPr>
          <w:p w14:paraId="77579A1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BB41458">
            <w:pPr>
              <w:jc w:val="right"/>
            </w:pPr>
            <w:r>
              <w:t>2.200</w:t>
            </w:r>
          </w:p>
        </w:tc>
      </w:tr>
      <w:tr w14:paraId="29AC9C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F7012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8E75BB3"/>
        </w:tc>
        <w:tc>
          <w:tcPr>
            <w:vAlign w:val="center"/>
          </w:tcPr>
          <w:p w14:paraId="11CE37E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4C6B65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1AA9B32">
            <w:pPr>
              <w:jc w:val="right"/>
            </w:pPr>
            <w:r>
              <w:t>14.16</w:t>
            </w:r>
          </w:p>
        </w:tc>
        <w:tc>
          <w:tcPr>
            <w:vAlign w:val="center"/>
          </w:tcPr>
          <w:p w14:paraId="376580BA">
            <w:pPr>
              <w:jc w:val="right"/>
            </w:pPr>
            <w:r>
              <w:t>14.16</w:t>
            </w:r>
          </w:p>
        </w:tc>
        <w:tc>
          <w:tcPr>
            <w:vAlign w:val="center"/>
          </w:tcPr>
          <w:p w14:paraId="0545461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679E90B">
            <w:pPr>
              <w:jc w:val="right"/>
            </w:pPr>
            <w:r>
              <w:t>2.200</w:t>
            </w:r>
          </w:p>
        </w:tc>
      </w:tr>
      <w:tr w14:paraId="3DB324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D86B77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F5646CA">
            <w:r>
              <w:t>C3612</w:t>
            </w:r>
          </w:p>
        </w:tc>
        <w:tc>
          <w:tcPr>
            <w:vAlign w:val="center"/>
          </w:tcPr>
          <w:p w14:paraId="390CFAD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AD7B1F4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6B7F4EF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2DE0B82C">
            <w:pPr>
              <w:jc w:val="right"/>
            </w:pPr>
            <w:r>
              <w:t>17.28</w:t>
            </w:r>
          </w:p>
        </w:tc>
        <w:tc>
          <w:tcPr>
            <w:vAlign w:val="center"/>
          </w:tcPr>
          <w:p w14:paraId="6B77C67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FAB1E6F">
            <w:pPr>
              <w:jc w:val="right"/>
            </w:pPr>
            <w:r>
              <w:t>2.200</w:t>
            </w:r>
          </w:p>
        </w:tc>
      </w:tr>
      <w:tr w14:paraId="2E01DE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E4E3D9D">
            <w:r>
              <w:t>立面总面积(㎡)</w:t>
            </w:r>
          </w:p>
        </w:tc>
        <w:tc>
          <w:tcPr>
            <w:vAlign w:val="center"/>
          </w:tcPr>
          <w:p w14:paraId="020009F6">
            <w:pPr>
              <w:jc w:val="right"/>
            </w:pPr>
            <w:r>
              <w:t>340.77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8D73268">
            <w:r>
              <w:t>立面平均传热系数</w:t>
            </w:r>
          </w:p>
        </w:tc>
        <w:tc>
          <w:tcPr>
            <w:vAlign w:val="center"/>
          </w:tcPr>
          <w:p w14:paraId="39B5BE9C">
            <w:pPr>
              <w:jc w:val="right"/>
            </w:pPr>
            <w:r>
              <w:t>2.200</w:t>
            </w:r>
          </w:p>
        </w:tc>
      </w:tr>
    </w:tbl>
    <w:p w14:paraId="782AF30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B74207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3777953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022DE3C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综合太阳得热系数</w:t>
      </w:r>
    </w:p>
    <w:p w14:paraId="536D7D6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014A845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1AFDF5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EABD7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7D5EA4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CF8D40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F27E7C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9942AD9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27B2C3A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721EC5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F9EB351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6411C47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69BCF1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B1020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734EF7E">
            <w:r>
              <w:t>(玻璃幕墙)</w:t>
            </w:r>
          </w:p>
        </w:tc>
        <w:tc>
          <w:tcPr>
            <w:vAlign w:val="center"/>
          </w:tcPr>
          <w:p w14:paraId="20C74C8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2F1BAF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346A5A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58B43F8">
            <w:pPr>
              <w:jc w:val="right"/>
            </w:pPr>
            <w:r>
              <w:t>320.03</w:t>
            </w:r>
          </w:p>
        </w:tc>
        <w:tc>
          <w:tcPr>
            <w:vAlign w:val="center"/>
          </w:tcPr>
          <w:p w14:paraId="588C7E7A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6E09A071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5510FC33">
            <w:pPr>
              <w:jc w:val="right"/>
            </w:pPr>
            <w:r>
              <w:t>0.411</w:t>
            </w:r>
          </w:p>
        </w:tc>
      </w:tr>
      <w:tr w14:paraId="2A4238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7B067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9CB591E">
            <w:r>
              <w:t>C3612</w:t>
            </w:r>
          </w:p>
        </w:tc>
        <w:tc>
          <w:tcPr>
            <w:vAlign w:val="center"/>
          </w:tcPr>
          <w:p w14:paraId="2BB8FCF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A936C2E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1C830272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705A521B">
            <w:pPr>
              <w:jc w:val="right"/>
            </w:pPr>
            <w:r>
              <w:t>25.92</w:t>
            </w:r>
          </w:p>
        </w:tc>
        <w:tc>
          <w:tcPr>
            <w:vAlign w:val="center"/>
          </w:tcPr>
          <w:p w14:paraId="336286F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3ED478A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5F095B0D">
            <w:pPr>
              <w:jc w:val="right"/>
            </w:pPr>
            <w:r>
              <w:t>0.411</w:t>
            </w:r>
          </w:p>
        </w:tc>
      </w:tr>
      <w:tr w14:paraId="25DE0B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020E3D83">
            <w:r>
              <w:t>立面总面积(㎡)</w:t>
            </w:r>
          </w:p>
        </w:tc>
        <w:tc>
          <w:tcPr>
            <w:vAlign w:val="center"/>
          </w:tcPr>
          <w:p w14:paraId="187F5E20">
            <w:pPr>
              <w:jc w:val="right"/>
            </w:pPr>
            <w:r>
              <w:t>345.95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08DA26D">
            <w:r>
              <w:t>立面平均综合太阳得热系数</w:t>
            </w:r>
          </w:p>
        </w:tc>
        <w:tc>
          <w:tcPr>
            <w:vAlign w:val="center"/>
          </w:tcPr>
          <w:p w14:paraId="2C59070E">
            <w:pPr>
              <w:jc w:val="right"/>
            </w:pPr>
            <w:r>
              <w:t>0.411</w:t>
            </w:r>
          </w:p>
        </w:tc>
      </w:tr>
    </w:tbl>
    <w:p w14:paraId="003DFF7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63D8AF7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1AAF6F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07E6A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42E288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517946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E0E1A7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23CE014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F4C522D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164BA3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DA026A8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FF8D29D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7ACD3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C98DA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A584DED">
            <w:r>
              <w:t>(玻璃幕墙)</w:t>
            </w:r>
          </w:p>
        </w:tc>
        <w:tc>
          <w:tcPr>
            <w:vAlign w:val="center"/>
          </w:tcPr>
          <w:p w14:paraId="31D7470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FF7AD6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C19E62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78D595F">
            <w:pPr>
              <w:jc w:val="right"/>
            </w:pPr>
            <w:r>
              <w:t>294.39</w:t>
            </w:r>
          </w:p>
        </w:tc>
        <w:tc>
          <w:tcPr>
            <w:vAlign w:val="center"/>
          </w:tcPr>
          <w:p w14:paraId="093723FA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19EE3246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228E0B96">
            <w:pPr>
              <w:jc w:val="right"/>
            </w:pPr>
            <w:r>
              <w:t>0.411</w:t>
            </w:r>
          </w:p>
        </w:tc>
      </w:tr>
      <w:tr w14:paraId="1CD795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AD8B2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101D8ED"/>
        </w:tc>
        <w:tc>
          <w:tcPr>
            <w:vAlign w:val="center"/>
          </w:tcPr>
          <w:p w14:paraId="16863A8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43A4AE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7863DF5">
            <w:pPr>
              <w:jc w:val="right"/>
            </w:pPr>
            <w:r>
              <w:t>14.94</w:t>
            </w:r>
          </w:p>
        </w:tc>
        <w:tc>
          <w:tcPr>
            <w:vAlign w:val="center"/>
          </w:tcPr>
          <w:p w14:paraId="4FA95F91">
            <w:pPr>
              <w:jc w:val="right"/>
            </w:pPr>
            <w:r>
              <w:t>14.94</w:t>
            </w:r>
          </w:p>
        </w:tc>
        <w:tc>
          <w:tcPr>
            <w:vAlign w:val="center"/>
          </w:tcPr>
          <w:p w14:paraId="16976F6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6DC37F3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6BB43B15">
            <w:pPr>
              <w:jc w:val="right"/>
            </w:pPr>
            <w:r>
              <w:t>0.411</w:t>
            </w:r>
          </w:p>
        </w:tc>
      </w:tr>
      <w:tr w14:paraId="41FE3F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8403F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CE771A5"/>
        </w:tc>
        <w:tc>
          <w:tcPr>
            <w:vAlign w:val="center"/>
          </w:tcPr>
          <w:p w14:paraId="6AF4C99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60DB40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9EE8B32">
            <w:pPr>
              <w:jc w:val="right"/>
            </w:pPr>
            <w:r>
              <w:t>14.16</w:t>
            </w:r>
          </w:p>
        </w:tc>
        <w:tc>
          <w:tcPr>
            <w:vAlign w:val="center"/>
          </w:tcPr>
          <w:p w14:paraId="43C08BEB">
            <w:pPr>
              <w:jc w:val="right"/>
            </w:pPr>
            <w:r>
              <w:t>14.16</w:t>
            </w:r>
          </w:p>
        </w:tc>
        <w:tc>
          <w:tcPr>
            <w:vAlign w:val="center"/>
          </w:tcPr>
          <w:p w14:paraId="6A3DB78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4D0A11E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2833EF0B">
            <w:pPr>
              <w:jc w:val="right"/>
            </w:pPr>
            <w:r>
              <w:t>0.411</w:t>
            </w:r>
          </w:p>
        </w:tc>
      </w:tr>
      <w:tr w14:paraId="5D558B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6C424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31B774B">
            <w:r>
              <w:t>C3612</w:t>
            </w:r>
          </w:p>
        </w:tc>
        <w:tc>
          <w:tcPr>
            <w:vAlign w:val="center"/>
          </w:tcPr>
          <w:p w14:paraId="272E36A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513AE89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DE2B417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22DF1B8A">
            <w:pPr>
              <w:jc w:val="right"/>
            </w:pPr>
            <w:r>
              <w:t>17.28</w:t>
            </w:r>
          </w:p>
        </w:tc>
        <w:tc>
          <w:tcPr>
            <w:vAlign w:val="center"/>
          </w:tcPr>
          <w:p w14:paraId="68C87EF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39A3AD8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04EE4146">
            <w:pPr>
              <w:jc w:val="right"/>
            </w:pPr>
            <w:r>
              <w:t>0.411</w:t>
            </w:r>
          </w:p>
        </w:tc>
      </w:tr>
      <w:tr w14:paraId="0C9670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5B800938">
            <w:r>
              <w:t>立面总面积(㎡)</w:t>
            </w:r>
          </w:p>
        </w:tc>
        <w:tc>
          <w:tcPr>
            <w:vAlign w:val="center"/>
          </w:tcPr>
          <w:p w14:paraId="44EC25C3">
            <w:pPr>
              <w:jc w:val="right"/>
            </w:pPr>
            <w:r>
              <w:t>340.77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204B305">
            <w:r>
              <w:t>立面平均综合太阳得热系数</w:t>
            </w:r>
          </w:p>
        </w:tc>
        <w:tc>
          <w:tcPr>
            <w:vAlign w:val="center"/>
          </w:tcPr>
          <w:p w14:paraId="418E6B40">
            <w:pPr>
              <w:jc w:val="right"/>
            </w:pPr>
            <w:r>
              <w:t>0.411</w:t>
            </w:r>
          </w:p>
        </w:tc>
      </w:tr>
    </w:tbl>
    <w:p w14:paraId="421C0E3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243F17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28C3BCA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28F8BD05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总体热工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7BE749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AB37EB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DDBF6AA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EA47DAD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781D1D43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5F66BE9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649E38C2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3E7AAFEE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17FCC1B7">
            <w:pPr>
              <w:jc w:val="center"/>
            </w:pPr>
            <w:r>
              <w:t>结论</w:t>
            </w:r>
          </w:p>
        </w:tc>
      </w:tr>
      <w:tr w14:paraId="41A780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868A33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1061F8F3">
            <w:r>
              <w:t>立面1</w:t>
            </w:r>
          </w:p>
        </w:tc>
        <w:tc>
          <w:tcPr>
            <w:vAlign w:val="center"/>
          </w:tcPr>
          <w:p w14:paraId="52D5DFA6">
            <w:pPr>
              <w:jc w:val="right"/>
            </w:pPr>
            <w:r>
              <w:t>345.95</w:t>
            </w:r>
          </w:p>
        </w:tc>
        <w:tc>
          <w:tcPr>
            <w:vAlign w:val="center"/>
          </w:tcPr>
          <w:p w14:paraId="5C2F7EBA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1C8AD404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426819F5">
            <w:pPr>
              <w:jc w:val="right"/>
            </w:pPr>
            <w:r>
              <w:t>0.52</w:t>
            </w:r>
          </w:p>
        </w:tc>
        <w:tc>
          <w:tcPr>
            <w:vAlign w:val="center"/>
          </w:tcPr>
          <w:p w14:paraId="462EFC7D">
            <w:r>
              <w:t>K≤1.60, SHGC≤0.35</w:t>
            </w:r>
          </w:p>
        </w:tc>
        <w:tc>
          <w:tcPr>
            <w:vAlign w:val="center"/>
          </w:tcPr>
          <w:p w14:paraId="049E08D4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F157D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1B9C20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4DD20154">
            <w:r>
              <w:t>立面2</w:t>
            </w:r>
          </w:p>
        </w:tc>
        <w:tc>
          <w:tcPr>
            <w:vAlign w:val="center"/>
          </w:tcPr>
          <w:p w14:paraId="0C454CCF">
            <w:pPr>
              <w:jc w:val="right"/>
            </w:pPr>
            <w:r>
              <w:t>340.77</w:t>
            </w:r>
          </w:p>
        </w:tc>
        <w:tc>
          <w:tcPr>
            <w:vAlign w:val="center"/>
          </w:tcPr>
          <w:p w14:paraId="4643650E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49E57BA6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38F80552"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 w14:paraId="133493D9">
            <w:r>
              <w:t>K≤1.60, SHGC(不要求)</w:t>
            </w:r>
          </w:p>
        </w:tc>
        <w:tc>
          <w:tcPr>
            <w:vAlign w:val="center"/>
          </w:tcPr>
          <w:p w14:paraId="4E4C5CD1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39A59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83076E">
            <w:r>
              <w:t>综合平均</w:t>
            </w:r>
          </w:p>
        </w:tc>
        <w:tc>
          <w:tcPr>
            <w:vAlign w:val="center"/>
          </w:tcPr>
          <w:p w14:paraId="780EDAEF"/>
        </w:tc>
        <w:tc>
          <w:tcPr>
            <w:vAlign w:val="center"/>
          </w:tcPr>
          <w:p w14:paraId="5061E818">
            <w:pPr>
              <w:jc w:val="right"/>
            </w:pPr>
            <w:r>
              <w:t>686.72</w:t>
            </w:r>
          </w:p>
        </w:tc>
        <w:tc>
          <w:tcPr>
            <w:vAlign w:val="center"/>
          </w:tcPr>
          <w:p w14:paraId="6F213C1F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05207CEC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124B8AF9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2C3DD771"/>
        </w:tc>
        <w:tc>
          <w:tcPr>
            <w:vAlign w:val="center"/>
          </w:tcPr>
          <w:p w14:paraId="5D84AD9B"/>
        </w:tc>
      </w:tr>
      <w:tr w14:paraId="55DC5D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38AECE">
            <w:r>
              <w:t>标准依据</w:t>
            </w:r>
          </w:p>
        </w:tc>
        <w:tc>
          <w:tcPr>
            <w:gridSpan w:val="7"/>
            <w:vAlign w:val="center"/>
          </w:tcPr>
          <w:p w14:paraId="78771C7D">
            <w:r>
              <w:t>《建筑节能与可再生能源利用通用规范》GB55015-2021第3.1.10条</w:t>
            </w:r>
          </w:p>
        </w:tc>
      </w:tr>
      <w:tr w14:paraId="277D79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9638C1">
            <w:r>
              <w:t>标准要求</w:t>
            </w:r>
          </w:p>
        </w:tc>
        <w:tc>
          <w:tcPr>
            <w:gridSpan w:val="7"/>
            <w:vAlign w:val="center"/>
          </w:tcPr>
          <w:p w14:paraId="3CB492C6">
            <w:r>
              <w:t>应满足表3.1.10-3的规定</w:t>
            </w:r>
          </w:p>
        </w:tc>
      </w:tr>
      <w:tr w14:paraId="0E3D7F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00F24C">
            <w:r>
              <w:t>结论</w:t>
            </w:r>
          </w:p>
        </w:tc>
        <w:tc>
          <w:tcPr>
            <w:gridSpan w:val="7"/>
            <w:vAlign w:val="center"/>
          </w:tcPr>
          <w:p w14:paraId="5775FFAD">
            <w:r>
              <w:rPr>
                <w:color w:val="FF0000"/>
              </w:rPr>
              <w:t>不满足</w:t>
            </w:r>
          </w:p>
        </w:tc>
      </w:tr>
    </w:tbl>
    <w:p w14:paraId="63A6257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0E43401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15514"/>
      <w:r>
        <w:rPr>
          <w:rFonts w:hint="eastAsia"/>
          <w:color w:val="000000"/>
          <w:kern w:val="2"/>
          <w:szCs w:val="24"/>
          <w:lang w:val="en-US"/>
        </w:rPr>
        <w:t>周边地面</w:t>
      </w:r>
      <w:bookmarkEnd w:id="52"/>
    </w:p>
    <w:p w14:paraId="27121E4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9178B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DAFB88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369C54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288D95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A41C6B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ED20AA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437853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51605D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1681C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A4B463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4030D3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4BE50E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4A2B27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54A24A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A70995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6ADC2A4">
            <w:pPr>
              <w:jc w:val="center"/>
            </w:pPr>
            <w:r>
              <w:t>D=R*S</w:t>
            </w:r>
          </w:p>
        </w:tc>
      </w:tr>
      <w:tr w14:paraId="708B96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F9F83F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52E4E738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5CA5F009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2985AE32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756E39DC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4619899C">
            <w:pPr>
              <w:jc w:val="right"/>
            </w:pPr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11E732B3">
            <w:pPr>
              <w:jc w:val="right"/>
            </w:pPr>
            <w:r>
              <w:rPr>
                <w:color w:val="999999"/>
              </w:rPr>
              <w:t>0.245</w:t>
            </w:r>
          </w:p>
        </w:tc>
      </w:tr>
      <w:tr w14:paraId="68AC27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B47D63">
            <w:r>
              <w:t>挤塑聚苯板(ρ=25-32)</w:t>
            </w:r>
          </w:p>
        </w:tc>
        <w:tc>
          <w:tcPr>
            <w:vAlign w:val="center"/>
          </w:tcPr>
          <w:p w14:paraId="2084DEC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66CE207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B00F67F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0246CBB9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19EF548F">
            <w:pPr>
              <w:jc w:val="right"/>
            </w:pPr>
            <w:r>
              <w:t>0.606</w:t>
            </w:r>
          </w:p>
        </w:tc>
        <w:tc>
          <w:tcPr>
            <w:vAlign w:val="center"/>
          </w:tcPr>
          <w:p w14:paraId="7F3ABF76">
            <w:pPr>
              <w:jc w:val="right"/>
            </w:pPr>
            <w:r>
              <w:t>0.213</w:t>
            </w:r>
          </w:p>
        </w:tc>
      </w:tr>
      <w:tr w14:paraId="27CA2B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0EB662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2230C816">
            <w:pPr>
              <w:jc w:val="right"/>
            </w:pPr>
            <w:r>
              <w:rPr>
                <w:color w:val="999999"/>
              </w:rPr>
              <w:t>100</w:t>
            </w:r>
          </w:p>
        </w:tc>
        <w:tc>
          <w:tcPr>
            <w:vAlign w:val="center"/>
          </w:tcPr>
          <w:p w14:paraId="64A201CE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68FEC1C1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46EAB823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5829A161">
            <w:pPr>
              <w:jc w:val="right"/>
            </w:pPr>
            <w:r>
              <w:rPr>
                <w:color w:val="999999"/>
              </w:rPr>
              <w:t>0.057</w:t>
            </w:r>
          </w:p>
        </w:tc>
        <w:tc>
          <w:tcPr>
            <w:vAlign w:val="center"/>
          </w:tcPr>
          <w:p w14:paraId="0ED78B12">
            <w:pPr>
              <w:jc w:val="right"/>
            </w:pPr>
            <w:r>
              <w:rPr>
                <w:color w:val="999999"/>
              </w:rPr>
              <w:t>0.989</w:t>
            </w:r>
          </w:p>
        </w:tc>
      </w:tr>
      <w:tr w14:paraId="5AA5DA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41A231">
            <w:r>
              <w:t>各层之和∑</w:t>
            </w:r>
          </w:p>
        </w:tc>
        <w:tc>
          <w:tcPr>
            <w:vAlign w:val="center"/>
          </w:tcPr>
          <w:p w14:paraId="2A44783F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5D36F78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55A568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6C92E1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567D920">
            <w:pPr>
              <w:jc w:val="right"/>
            </w:pPr>
            <w:r>
              <w:t>0.685</w:t>
            </w:r>
          </w:p>
        </w:tc>
        <w:tc>
          <w:tcPr>
            <w:vAlign w:val="center"/>
          </w:tcPr>
          <w:p w14:paraId="79992A31">
            <w:pPr>
              <w:jc w:val="right"/>
            </w:pPr>
            <w:r>
              <w:t>1.446</w:t>
            </w:r>
          </w:p>
        </w:tc>
      </w:tr>
      <w:tr w14:paraId="341757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36F356">
            <w:r>
              <w:t>保温材料层R</w:t>
            </w:r>
          </w:p>
        </w:tc>
        <w:tc>
          <w:tcPr>
            <w:gridSpan w:val="6"/>
          </w:tcPr>
          <w:p w14:paraId="2B727B1A">
            <w:pPr>
              <w:jc w:val="center"/>
            </w:pPr>
            <w:r>
              <w:t>0.61</w:t>
            </w:r>
          </w:p>
        </w:tc>
      </w:tr>
      <w:tr w14:paraId="7E5E60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F48904">
            <w:r>
              <w:t>标准依据</w:t>
            </w:r>
          </w:p>
        </w:tc>
        <w:tc>
          <w:tcPr>
            <w:gridSpan w:val="6"/>
          </w:tcPr>
          <w:p w14:paraId="12230EDB">
            <w:r>
              <w:t>《建筑节能与可再生能源利用通用规范》GB55015-2021第3.1.10条</w:t>
            </w:r>
          </w:p>
        </w:tc>
      </w:tr>
      <w:tr w14:paraId="28177A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7C714B">
            <w:r>
              <w:t>标准要求</w:t>
            </w:r>
          </w:p>
        </w:tc>
        <w:tc>
          <w:tcPr>
            <w:gridSpan w:val="6"/>
          </w:tcPr>
          <w:p w14:paraId="529D1B31">
            <w:r>
              <w:t>R≥0.60</w:t>
            </w:r>
          </w:p>
        </w:tc>
      </w:tr>
      <w:tr w14:paraId="132D59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7A8C90">
            <w:r>
              <w:t>结论</w:t>
            </w:r>
          </w:p>
        </w:tc>
        <w:tc>
          <w:tcPr>
            <w:gridSpan w:val="6"/>
          </w:tcPr>
          <w:p w14:paraId="151D3FFF">
            <w:r>
              <w:t>满足</w:t>
            </w:r>
          </w:p>
        </w:tc>
      </w:tr>
    </w:tbl>
    <w:p w14:paraId="1A372CE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备注：用灰色显示的材料是非保温材料。</w:t>
      </w:r>
    </w:p>
    <w:p w14:paraId="6AC6BAB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5F0301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3" w:name="_Toc13187"/>
      <w:r>
        <w:rPr>
          <w:rFonts w:hint="eastAsia"/>
          <w:color w:val="000000"/>
          <w:kern w:val="2"/>
          <w:szCs w:val="24"/>
          <w:lang w:val="en-US"/>
        </w:rPr>
        <w:t>采暖地下室外墙</w:t>
      </w:r>
      <w:bookmarkEnd w:id="53"/>
    </w:p>
    <w:p w14:paraId="540CB7D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26BB2122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4" w:name="_Toc11482"/>
      <w:r>
        <w:rPr>
          <w:rFonts w:hint="eastAsia"/>
          <w:color w:val="000000"/>
          <w:kern w:val="2"/>
          <w:szCs w:val="24"/>
          <w:lang w:val="en-US"/>
        </w:rPr>
        <w:t>变形缝</w:t>
      </w:r>
      <w:bookmarkEnd w:id="54"/>
    </w:p>
    <w:p w14:paraId="364E3D0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3860790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5" w:name="_Toc16274"/>
      <w:r>
        <w:rPr>
          <w:rFonts w:hint="eastAsia"/>
          <w:color w:val="000000"/>
          <w:kern w:val="2"/>
          <w:szCs w:val="24"/>
          <w:lang w:val="en-US"/>
        </w:rPr>
        <w:t>可开启窗扇</w:t>
      </w:r>
      <w:bookmarkEnd w:id="5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 w14:paraId="3A644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4462FF9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7B9FE2A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D1FE4EA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41E3B8F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6A5E1450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2F28441D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48F14335">
            <w:pPr>
              <w:jc w:val="center"/>
            </w:pPr>
            <w:r>
              <w:t>可开启窗扇</w:t>
            </w:r>
          </w:p>
        </w:tc>
      </w:tr>
      <w:tr w14:paraId="57C26D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Align w:val="center"/>
          </w:tcPr>
          <w:p w14:paraId="39DA040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E12B15D">
            <w:r>
              <w:t>1006(最不利房间)</w:t>
            </w:r>
          </w:p>
        </w:tc>
        <w:tc>
          <w:tcPr>
            <w:gridSpan w:val="2"/>
            <w:vAlign w:val="center"/>
          </w:tcPr>
          <w:p w14:paraId="23168A04">
            <w:r>
              <w:t>普通办公室</w:t>
            </w:r>
          </w:p>
        </w:tc>
        <w:tc>
          <w:tcPr>
            <w:vAlign w:val="center"/>
          </w:tcPr>
          <w:p w14:paraId="17F4DBA0">
            <w:r>
              <w:t>外窗</w:t>
            </w:r>
          </w:p>
        </w:tc>
        <w:tc>
          <w:tcPr>
            <w:vAlign w:val="center"/>
          </w:tcPr>
          <w:p w14:paraId="7698A89D">
            <w:r>
              <w:t>C3612</w:t>
            </w:r>
          </w:p>
        </w:tc>
        <w:tc>
          <w:tcPr>
            <w:vAlign w:val="center"/>
          </w:tcPr>
          <w:p w14:paraId="07845589">
            <w:r>
              <w:t>0.30</w:t>
            </w:r>
          </w:p>
        </w:tc>
        <w:tc>
          <w:tcPr>
            <w:vAlign w:val="center"/>
          </w:tcPr>
          <w:p w14:paraId="1A2DEB79">
            <w:pPr>
              <w:jc w:val="center"/>
            </w:pPr>
            <w:r>
              <w:t>有可开启窗扇</w:t>
            </w:r>
          </w:p>
        </w:tc>
      </w:tr>
      <w:tr w14:paraId="338C94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BD04ECA">
            <w:r>
              <w:t>通风换气装置</w:t>
            </w:r>
          </w:p>
        </w:tc>
        <w:tc>
          <w:tcPr>
            <w:gridSpan w:val="6"/>
            <w:vAlign w:val="center"/>
          </w:tcPr>
          <w:p w14:paraId="456CE468">
            <w:r>
              <w:t>无通风换气装置</w:t>
            </w:r>
          </w:p>
        </w:tc>
      </w:tr>
      <w:tr w14:paraId="5D0AA1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B53FB21">
            <w:r>
              <w:t>标准依据</w:t>
            </w:r>
          </w:p>
        </w:tc>
        <w:tc>
          <w:tcPr>
            <w:gridSpan w:val="6"/>
            <w:vAlign w:val="center"/>
          </w:tcPr>
          <w:p w14:paraId="45140221">
            <w:r>
              <w:t>《建筑节能与可再生能源利用通用规范》GB55015-2021第3.1.14条</w:t>
            </w:r>
          </w:p>
        </w:tc>
      </w:tr>
      <w:tr w14:paraId="3E6333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176A59E">
            <w:r>
              <w:t>标准要求</w:t>
            </w:r>
          </w:p>
        </w:tc>
        <w:tc>
          <w:tcPr>
            <w:gridSpan w:val="6"/>
            <w:vAlign w:val="center"/>
          </w:tcPr>
          <w:p w14:paraId="6A9DC1F8">
            <w:r>
              <w:t>主要功能房间外窗(含透光幕墙)应设置可开启窗扇或通风换气装置</w:t>
            </w:r>
          </w:p>
        </w:tc>
      </w:tr>
      <w:tr w14:paraId="78757F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CC1C2D7">
            <w:r>
              <w:t>结论</w:t>
            </w:r>
          </w:p>
        </w:tc>
        <w:tc>
          <w:tcPr>
            <w:gridSpan w:val="6"/>
            <w:vAlign w:val="center"/>
          </w:tcPr>
          <w:p w14:paraId="5F891E14">
            <w:r>
              <w:t>满足</w:t>
            </w:r>
          </w:p>
        </w:tc>
      </w:tr>
    </w:tbl>
    <w:p w14:paraId="7977E72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024EC06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89968C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6" w:name="_Toc103"/>
      <w:r>
        <w:rPr>
          <w:rFonts w:hint="eastAsia"/>
          <w:color w:val="000000"/>
          <w:kern w:val="2"/>
          <w:szCs w:val="24"/>
          <w:lang w:val="en-US"/>
        </w:rPr>
        <w:t>非中空窗面积比</w:t>
      </w:r>
      <w:bookmarkEnd w:id="5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2474A4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97C24E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7B7E524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F34C799"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337EF03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37C8A08B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62953D7D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1C8CB080">
            <w:pPr>
              <w:jc w:val="center"/>
            </w:pPr>
            <w:r>
              <w:t>结论</w:t>
            </w:r>
          </w:p>
        </w:tc>
      </w:tr>
      <w:tr w14:paraId="47A336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E11B93">
            <w:r>
              <w:t>南向</w:t>
            </w:r>
          </w:p>
        </w:tc>
        <w:tc>
          <w:tcPr>
            <w:vAlign w:val="center"/>
          </w:tcPr>
          <w:p w14:paraId="6642BF72">
            <w:r>
              <w:t>立面1</w:t>
            </w:r>
          </w:p>
        </w:tc>
        <w:tc>
          <w:tcPr>
            <w:vAlign w:val="center"/>
          </w:tcPr>
          <w:p w14:paraId="02523D5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2792EC3">
            <w:pPr>
              <w:jc w:val="right"/>
            </w:pPr>
            <w:r>
              <w:t>345.95</w:t>
            </w:r>
          </w:p>
        </w:tc>
        <w:tc>
          <w:tcPr>
            <w:vAlign w:val="center"/>
          </w:tcPr>
          <w:p w14:paraId="5331887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A7804CE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59BE9B87">
            <w:pPr>
              <w:jc w:val="center"/>
            </w:pPr>
            <w:r>
              <w:t>满足</w:t>
            </w:r>
          </w:p>
        </w:tc>
      </w:tr>
      <w:tr w14:paraId="598D40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36B8D9">
            <w:r>
              <w:t>北向</w:t>
            </w:r>
          </w:p>
        </w:tc>
        <w:tc>
          <w:tcPr>
            <w:vAlign w:val="center"/>
          </w:tcPr>
          <w:p w14:paraId="215BB7F1">
            <w:r>
              <w:t>立面2</w:t>
            </w:r>
          </w:p>
        </w:tc>
        <w:tc>
          <w:tcPr>
            <w:vAlign w:val="center"/>
          </w:tcPr>
          <w:p w14:paraId="14C7032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BC84964">
            <w:pPr>
              <w:jc w:val="right"/>
            </w:pPr>
            <w:r>
              <w:t>340.77</w:t>
            </w:r>
          </w:p>
        </w:tc>
        <w:tc>
          <w:tcPr>
            <w:vAlign w:val="center"/>
          </w:tcPr>
          <w:p w14:paraId="3F11DD5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E1B2153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43A2085C">
            <w:pPr>
              <w:jc w:val="center"/>
            </w:pPr>
            <w:r>
              <w:t>满足</w:t>
            </w:r>
          </w:p>
        </w:tc>
      </w:tr>
      <w:tr w14:paraId="71685E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8EA6C6">
            <w:r>
              <w:t>东向</w:t>
            </w:r>
          </w:p>
        </w:tc>
        <w:tc>
          <w:tcPr>
            <w:vAlign w:val="center"/>
          </w:tcPr>
          <w:p w14:paraId="219947A6">
            <w:r>
              <w:t>立面3</w:t>
            </w:r>
          </w:p>
        </w:tc>
        <w:tc>
          <w:tcPr>
            <w:vAlign w:val="center"/>
          </w:tcPr>
          <w:p w14:paraId="3497BB0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4FE220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DAC7D5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83AEC72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20D5F638">
            <w:pPr>
              <w:jc w:val="center"/>
            </w:pPr>
            <w:r>
              <w:t>无</w:t>
            </w:r>
          </w:p>
        </w:tc>
      </w:tr>
      <w:tr w14:paraId="4FB2C9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DEC1DD">
            <w:r>
              <w:t>西向</w:t>
            </w:r>
          </w:p>
        </w:tc>
        <w:tc>
          <w:tcPr>
            <w:vAlign w:val="center"/>
          </w:tcPr>
          <w:p w14:paraId="70DAC1CB">
            <w:r>
              <w:t>立面4</w:t>
            </w:r>
          </w:p>
        </w:tc>
        <w:tc>
          <w:tcPr>
            <w:vAlign w:val="center"/>
          </w:tcPr>
          <w:p w14:paraId="7479565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2EFF92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BFBB46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7A05F70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1F1F8B2F">
            <w:pPr>
              <w:jc w:val="center"/>
            </w:pPr>
            <w:r>
              <w:t>无</w:t>
            </w:r>
          </w:p>
        </w:tc>
      </w:tr>
      <w:tr w14:paraId="4187F6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5557CC7">
            <w:r>
              <w:t>标准依据</w:t>
            </w:r>
          </w:p>
        </w:tc>
        <w:tc>
          <w:tcPr>
            <w:gridSpan w:val="5"/>
            <w:vAlign w:val="center"/>
          </w:tcPr>
          <w:p w14:paraId="4B862D22">
            <w:r>
              <w:t>《建筑节能与可再生能源利用通用规范》GB55015-2021第3.1.13条</w:t>
            </w:r>
          </w:p>
        </w:tc>
      </w:tr>
      <w:tr w14:paraId="2D4BB0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A13CB3B">
            <w:r>
              <w:t>标准要求</w:t>
            </w:r>
          </w:p>
        </w:tc>
        <w:tc>
          <w:tcPr>
            <w:gridSpan w:val="5"/>
            <w:vAlign w:val="center"/>
          </w:tcPr>
          <w:p w14:paraId="71E7085B">
            <w:r>
              <w:t>非中空玻璃的面积≤同一立面透光面积的15%</w:t>
            </w:r>
          </w:p>
        </w:tc>
      </w:tr>
      <w:tr w14:paraId="5CCC2E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7837D37">
            <w:r>
              <w:t>结论</w:t>
            </w:r>
          </w:p>
        </w:tc>
        <w:tc>
          <w:tcPr>
            <w:gridSpan w:val="5"/>
            <w:vAlign w:val="center"/>
          </w:tcPr>
          <w:p w14:paraId="0A0BC214">
            <w:r>
              <w:t>满足</w:t>
            </w:r>
          </w:p>
        </w:tc>
      </w:tr>
    </w:tbl>
    <w:p w14:paraId="70AF7D4C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7" w:name="_Toc13151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5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4F75F2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B2AF9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F1D5AA4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206B415E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3973E741">
            <w:pPr>
              <w:jc w:val="center"/>
            </w:pPr>
            <w:r>
              <w:t>可否性能权衡</w:t>
            </w:r>
          </w:p>
        </w:tc>
      </w:tr>
      <w:tr w14:paraId="712260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C8EDC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E4303D2">
            <w:r>
              <w:t>体形系数</w:t>
            </w:r>
          </w:p>
        </w:tc>
        <w:tc>
          <w:tcPr>
            <w:vAlign w:val="center"/>
          </w:tcPr>
          <w:p w14:paraId="52144436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652378F">
            <w:pPr>
              <w:jc w:val="center"/>
            </w:pPr>
          </w:p>
        </w:tc>
      </w:tr>
      <w:tr w14:paraId="1D9AF9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1B69C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54D3581">
            <w:r>
              <w:t>天窗类型</w:t>
            </w:r>
          </w:p>
        </w:tc>
        <w:tc>
          <w:tcPr>
            <w:vAlign w:val="center"/>
          </w:tcPr>
          <w:p w14:paraId="11B5FCA3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1D6FE63E">
            <w:pPr>
              <w:jc w:val="center"/>
            </w:pPr>
          </w:p>
        </w:tc>
      </w:tr>
      <w:tr w14:paraId="44860D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277C6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90EE0A6">
            <w:r>
              <w:t>屋顶</w:t>
            </w:r>
          </w:p>
        </w:tc>
        <w:tc>
          <w:tcPr>
            <w:vAlign w:val="center"/>
          </w:tcPr>
          <w:p w14:paraId="2A26113A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9A58CE0">
            <w:pPr>
              <w:jc w:val="center"/>
            </w:pPr>
          </w:p>
        </w:tc>
      </w:tr>
      <w:tr w14:paraId="5F362D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9630A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B10677F">
            <w:r>
              <w:t>外墙</w:t>
            </w:r>
          </w:p>
        </w:tc>
        <w:tc>
          <w:tcPr>
            <w:vAlign w:val="center"/>
          </w:tcPr>
          <w:p w14:paraId="510F9B4A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F466252">
            <w:pPr>
              <w:jc w:val="center"/>
            </w:pPr>
          </w:p>
        </w:tc>
      </w:tr>
      <w:tr w14:paraId="34AC41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EF5568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1A44EEB">
            <w:r>
              <w:t>非供暖楼梯间与供暖房间隔墙</w:t>
            </w:r>
          </w:p>
        </w:tc>
        <w:tc>
          <w:tcPr>
            <w:vAlign w:val="center"/>
          </w:tcPr>
          <w:p w14:paraId="0472AF8C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2BF0CF6">
            <w:pPr>
              <w:jc w:val="center"/>
            </w:pPr>
          </w:p>
        </w:tc>
      </w:tr>
      <w:tr w14:paraId="47F23C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32616F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160D255">
            <w:r>
              <w:t>外窗</w:t>
            </w:r>
          </w:p>
        </w:tc>
        <w:tc>
          <w:tcPr>
            <w:vAlign w:val="center"/>
          </w:tcPr>
          <w:p w14:paraId="4F7A4B79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7D57B3DE">
            <w:pPr>
              <w:jc w:val="center"/>
            </w:pPr>
            <w:r>
              <w:t>不可</w:t>
            </w:r>
          </w:p>
        </w:tc>
      </w:tr>
      <w:tr w14:paraId="2D4BA4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9219A3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2F57071">
            <w:r>
              <w:t>周边地面</w:t>
            </w:r>
          </w:p>
        </w:tc>
        <w:tc>
          <w:tcPr>
            <w:vAlign w:val="center"/>
          </w:tcPr>
          <w:p w14:paraId="17FB1E1F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8D42FC8">
            <w:pPr>
              <w:jc w:val="center"/>
            </w:pPr>
          </w:p>
        </w:tc>
      </w:tr>
      <w:tr w14:paraId="0A4EB7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ED5C8E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7B8DCC5">
            <w:r>
              <w:t>可开启窗扇</w:t>
            </w:r>
          </w:p>
        </w:tc>
        <w:tc>
          <w:tcPr>
            <w:vAlign w:val="center"/>
          </w:tcPr>
          <w:p w14:paraId="4F1C94AF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C1F5653">
            <w:pPr>
              <w:jc w:val="center"/>
            </w:pPr>
          </w:p>
        </w:tc>
      </w:tr>
      <w:tr w14:paraId="5332A0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F15CB7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7E93457F">
            <w:r>
              <w:t>非中空窗面积比</w:t>
            </w:r>
          </w:p>
        </w:tc>
        <w:tc>
          <w:tcPr>
            <w:vAlign w:val="center"/>
          </w:tcPr>
          <w:p w14:paraId="40246686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1B19720">
            <w:pPr>
              <w:jc w:val="center"/>
            </w:pPr>
          </w:p>
        </w:tc>
      </w:tr>
      <w:tr w14:paraId="45F2F9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4CB2BEF">
            <w:r>
              <w:t>结论</w:t>
            </w:r>
          </w:p>
        </w:tc>
        <w:tc>
          <w:tcPr>
            <w:vAlign w:val="center"/>
          </w:tcPr>
          <w:p w14:paraId="3785C1EB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70E92153">
            <w:pPr>
              <w:jc w:val="center"/>
            </w:pPr>
            <w:r>
              <w:t>不可</w:t>
            </w:r>
          </w:p>
        </w:tc>
      </w:tr>
    </w:tbl>
    <w:p w14:paraId="69B0ECA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F406712">
      <w:r>
        <w:rPr>
          <w:color w:val="000000"/>
        </w:rPr>
        <w:t>□说明：本工程围护结构热工指标存在</w:t>
      </w:r>
      <w:r>
        <w:rPr>
          <w:b/>
          <w:color w:val="FF0000"/>
        </w:rPr>
        <w:t>不满足</w:t>
      </w:r>
      <w:r>
        <w:rPr>
          <w:color w:val="000000"/>
        </w:rPr>
        <w:t>规定的项，且</w:t>
      </w:r>
      <w:r>
        <w:rPr>
          <w:b/>
          <w:color w:val="FF0000"/>
        </w:rPr>
        <w:t>不满足</w:t>
      </w:r>
      <w:r>
        <w:rPr>
          <w:color w:val="000000"/>
        </w:rPr>
        <w:t>《建筑节能与可再生能源利用通用规范》GB55015-2021围护结构热工性能权衡判断的规定，不可权衡，节能设计</w:t>
      </w:r>
      <w:r>
        <w:rPr>
          <w:b/>
          <w:color w:val="FF0000"/>
        </w:rPr>
        <w:t>不满足</w:t>
      </w:r>
      <w:r>
        <w:rPr>
          <w:color w:val="000000"/>
        </w:rPr>
        <w:t>要求。</w:t>
      </w:r>
    </w:p>
    <w:p w14:paraId="0F8F0ABB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083058A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6083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image" Target="media/image16.bmp"/><Relationship Id="rId20" Type="http://schemas.openxmlformats.org/officeDocument/2006/relationships/image" Target="media/image15.bmp"/><Relationship Id="rId2" Type="http://schemas.openxmlformats.org/officeDocument/2006/relationships/settings" Target="settings.xml"/><Relationship Id="rId19" Type="http://schemas.openxmlformats.org/officeDocument/2006/relationships/image" Target="media/image14.bmp"/><Relationship Id="rId18" Type="http://schemas.openxmlformats.org/officeDocument/2006/relationships/image" Target="media/image13.bmp"/><Relationship Id="rId17" Type="http://schemas.openxmlformats.org/officeDocument/2006/relationships/image" Target="media/image12.bmp"/><Relationship Id="rId16" Type="http://schemas.openxmlformats.org/officeDocument/2006/relationships/image" Target="media/image11.bmp"/><Relationship Id="rId15" Type="http://schemas.openxmlformats.org/officeDocument/2006/relationships/image" Target="media/image10.bmp"/><Relationship Id="rId14" Type="http://schemas.openxmlformats.org/officeDocument/2006/relationships/image" Target="media/image9.bmp"/><Relationship Id="rId13" Type="http://schemas.openxmlformats.org/officeDocument/2006/relationships/image" Target="media/image8.bmp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19</Pages>
  <Words>4208</Words>
  <Characters>7141</Characters>
  <Lines>14</Lines>
  <Paragraphs>4</Paragraphs>
  <TotalTime>0</TotalTime>
  <ScaleCrop>false</ScaleCrop>
  <LinksUpToDate>false</LinksUpToDate>
  <CharactersWithSpaces>9270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2025-12-22T10:49:00Z</dcterms:created>
  <dc:creator>微信用户</dc:creator>
  <cp:lastModifiedBy>微信用户</cp:lastModifiedBy>
  <dcterms:modified xsi:type="dcterms:W3CDTF">2025-12-22T10:50:56Z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2F6BB907934B42C6A3F7AED3CC84C2C0_11</vt:lpwstr>
  </property>
  <property fmtid="{D5CDD505-2E9C-101B-9397-08002B2CF9AE}" pid="3" name="KSOTemplateDocerSaveRecord">
    <vt:lpwstr>eyJoZGlkIjoiNjEwYTM0ZjgwMDg4ZWQxN2NiNTAxNmRkY2Q4MGM3NTkiLCJ1c2VySWQiOiIxMjQ4MTYzODM4In0=</vt:lpwstr>
  </property>
  <property fmtid="{D5CDD505-2E9C-101B-9397-08002B2CF9AE}" pid="4" name="KSOProductBuildVer">
    <vt:lpwstr>2052-12.1.0.23542</vt:lpwstr>
  </property>
</Properties>
</file>