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3286" w14:textId="77777777" w:rsidR="0017652D" w:rsidRDefault="0017652D">
      <w:pPr>
        <w:pStyle w:val="af9"/>
        <w:spacing w:line="240" w:lineRule="exact"/>
        <w:rPr>
          <w:rFonts w:hint="eastAsia"/>
          <w:b/>
          <w:sz w:val="21"/>
          <w:szCs w:val="21"/>
        </w:rPr>
      </w:pPr>
    </w:p>
    <w:p w14:paraId="37450530" w14:textId="77777777" w:rsidR="0017652D" w:rsidRDefault="0017652D">
      <w:pPr>
        <w:pStyle w:val="af9"/>
        <w:spacing w:line="240" w:lineRule="exact"/>
        <w:rPr>
          <w:rFonts w:hint="eastAsia"/>
          <w:b/>
          <w:sz w:val="21"/>
          <w:szCs w:val="21"/>
        </w:rPr>
      </w:pPr>
    </w:p>
    <w:p w14:paraId="6DE4D95A" w14:textId="77777777" w:rsidR="0017652D" w:rsidRDefault="0017652D">
      <w:pPr>
        <w:pStyle w:val="af9"/>
        <w:spacing w:line="240" w:lineRule="exact"/>
        <w:rPr>
          <w:rFonts w:hint="eastAsia"/>
          <w:b/>
          <w:sz w:val="21"/>
          <w:szCs w:val="21"/>
        </w:rPr>
      </w:pPr>
    </w:p>
    <w:p w14:paraId="7F734681"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0464C9F7"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29A4A907" w14:textId="77777777" w:rsidR="0017652D" w:rsidRDefault="0017652D">
      <w:pPr>
        <w:pStyle w:val="afd"/>
        <w:spacing w:line="400" w:lineRule="exact"/>
        <w:rPr>
          <w:rFonts w:hint="eastAsia"/>
        </w:rPr>
      </w:pPr>
    </w:p>
    <w:p w14:paraId="2CF53009" w14:textId="77777777" w:rsidR="0017652D" w:rsidRPr="00924706" w:rsidRDefault="00924706">
      <w:pPr>
        <w:pStyle w:val="afd"/>
        <w:rPr>
          <w:rFonts w:hint="eastAsia"/>
          <w:sz w:val="36"/>
          <w:szCs w:val="36"/>
        </w:rPr>
      </w:pPr>
      <w:bookmarkStart w:id="1" w:name="项目名称"/>
      <w:r w:rsidRPr="00924706">
        <w:rPr>
          <w:rFonts w:hint="eastAsia"/>
          <w:sz w:val="36"/>
          <w:szCs w:val="36"/>
        </w:rPr>
        <w:t>幼儿园</w:t>
      </w:r>
    </w:p>
    <w:bookmarkEnd w:id="1"/>
    <w:p w14:paraId="55408F7A" w14:textId="77777777" w:rsidR="0017652D" w:rsidRDefault="00097013">
      <w:pPr>
        <w:pStyle w:val="afd"/>
        <w:rPr>
          <w:rFonts w:hint="eastAsia"/>
          <w:b/>
        </w:rPr>
      </w:pPr>
      <w:r>
        <w:rPr>
          <w:rFonts w:hint="eastAsia"/>
          <w:b/>
        </w:rPr>
        <w:t>设计编号：</w:t>
      </w:r>
      <w:bookmarkStart w:id="2" w:name="设计编号"/>
      <w:r>
        <w:t>1</w:t>
      </w:r>
      <w:bookmarkEnd w:id="2"/>
    </w:p>
    <w:p w14:paraId="28CD1CBB" w14:textId="77777777" w:rsidR="0017652D" w:rsidRDefault="0017652D">
      <w:pPr>
        <w:pStyle w:val="afd"/>
        <w:rPr>
          <w:rFonts w:hint="eastAsia"/>
          <w:b/>
        </w:rPr>
      </w:pPr>
    </w:p>
    <w:p w14:paraId="5FD3EA81"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061F3426" wp14:editId="7620508C">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FD83605" w14:textId="77777777" w:rsidR="001154F1" w:rsidRDefault="001154F1">
      <w:pPr>
        <w:pStyle w:val="af9"/>
        <w:jc w:val="center"/>
        <w:rPr>
          <w:rFonts w:hint="eastAsia"/>
          <w:sz w:val="21"/>
          <w:szCs w:val="21"/>
        </w:rPr>
      </w:pPr>
    </w:p>
    <w:p w14:paraId="049D51E2" w14:textId="77777777" w:rsidR="0017652D" w:rsidRDefault="0017652D">
      <w:pPr>
        <w:pStyle w:val="af9"/>
        <w:spacing w:line="240" w:lineRule="exact"/>
        <w:rPr>
          <w:rFonts w:hint="eastAsia"/>
          <w:sz w:val="21"/>
          <w:szCs w:val="21"/>
        </w:rPr>
      </w:pPr>
    </w:p>
    <w:p w14:paraId="225B0C71"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0FC754CC" w14:textId="77777777">
        <w:trPr>
          <w:jc w:val="center"/>
        </w:trPr>
        <w:tc>
          <w:tcPr>
            <w:tcW w:w="1414" w:type="dxa"/>
            <w:vAlign w:val="center"/>
          </w:tcPr>
          <w:p w14:paraId="19F90D84"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028838DB"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3EF9CA01" w14:textId="77777777" w:rsidR="0017652D" w:rsidRDefault="0017652D">
            <w:pPr>
              <w:pStyle w:val="af9"/>
              <w:spacing w:line="600" w:lineRule="exact"/>
              <w:jc w:val="center"/>
              <w:rPr>
                <w:rFonts w:hint="eastAsia"/>
              </w:rPr>
            </w:pPr>
            <w:bookmarkStart w:id="4" w:name="项目地点"/>
            <w:r>
              <w:t>柳州</w:t>
            </w:r>
            <w:bookmarkStart w:id="5" w:name="工程地点"/>
            <w:bookmarkEnd w:id="4"/>
            <w:bookmarkEnd w:id="5"/>
          </w:p>
        </w:tc>
      </w:tr>
      <w:tr w:rsidR="0017652D" w14:paraId="4D2EDE38" w14:textId="77777777">
        <w:trPr>
          <w:jc w:val="center"/>
        </w:trPr>
        <w:tc>
          <w:tcPr>
            <w:tcW w:w="1414" w:type="dxa"/>
            <w:vAlign w:val="center"/>
          </w:tcPr>
          <w:p w14:paraId="6D0CC4B6"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1DE37993"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ABBAED4" w14:textId="77777777" w:rsidR="0017652D" w:rsidRDefault="0017652D">
            <w:pPr>
              <w:pStyle w:val="af9"/>
              <w:spacing w:line="600" w:lineRule="exact"/>
              <w:jc w:val="center"/>
              <w:rPr>
                <w:rFonts w:hint="eastAsia"/>
              </w:rPr>
            </w:pPr>
            <w:bookmarkStart w:id="6" w:name="建设单位"/>
            <w:r>
              <w:t>1</w:t>
            </w:r>
            <w:bookmarkEnd w:id="6"/>
          </w:p>
        </w:tc>
      </w:tr>
      <w:tr w:rsidR="0017652D" w14:paraId="489D5BB1" w14:textId="77777777">
        <w:trPr>
          <w:jc w:val="center"/>
        </w:trPr>
        <w:tc>
          <w:tcPr>
            <w:tcW w:w="1414" w:type="dxa"/>
            <w:vAlign w:val="center"/>
          </w:tcPr>
          <w:p w14:paraId="1A0FF711"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71861027"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F26A539" w14:textId="77777777" w:rsidR="0017652D" w:rsidRDefault="0017652D">
            <w:pPr>
              <w:pStyle w:val="af9"/>
              <w:spacing w:line="600" w:lineRule="exact"/>
              <w:jc w:val="center"/>
              <w:rPr>
                <w:rFonts w:hint="eastAsia"/>
              </w:rPr>
            </w:pPr>
            <w:bookmarkStart w:id="7" w:name="设计单位"/>
            <w:r>
              <w:t>1</w:t>
            </w:r>
            <w:bookmarkEnd w:id="7"/>
          </w:p>
        </w:tc>
      </w:tr>
      <w:tr w:rsidR="0017652D" w14:paraId="6D377640" w14:textId="77777777">
        <w:trPr>
          <w:jc w:val="center"/>
        </w:trPr>
        <w:tc>
          <w:tcPr>
            <w:tcW w:w="1414" w:type="dxa"/>
            <w:vAlign w:val="center"/>
          </w:tcPr>
          <w:p w14:paraId="57D362ED"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6386FED4"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CEAF7F6" w14:textId="77777777" w:rsidR="0017652D" w:rsidRDefault="0017652D">
            <w:pPr>
              <w:pStyle w:val="af9"/>
              <w:spacing w:line="600" w:lineRule="exact"/>
              <w:jc w:val="center"/>
              <w:rPr>
                <w:rFonts w:hint="eastAsia"/>
              </w:rPr>
            </w:pPr>
          </w:p>
        </w:tc>
      </w:tr>
      <w:tr w:rsidR="0017652D" w14:paraId="58994CE4" w14:textId="77777777">
        <w:trPr>
          <w:jc w:val="center"/>
        </w:trPr>
        <w:tc>
          <w:tcPr>
            <w:tcW w:w="1414" w:type="dxa"/>
            <w:vAlign w:val="center"/>
          </w:tcPr>
          <w:p w14:paraId="03C065F2"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0713AF96"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943C996" w14:textId="77777777" w:rsidR="0017652D" w:rsidRDefault="0017652D">
            <w:pPr>
              <w:pStyle w:val="af9"/>
              <w:spacing w:line="600" w:lineRule="exact"/>
              <w:jc w:val="center"/>
              <w:rPr>
                <w:rFonts w:hint="eastAsia"/>
              </w:rPr>
            </w:pPr>
          </w:p>
        </w:tc>
      </w:tr>
      <w:tr w:rsidR="0017652D" w14:paraId="294BC8FE" w14:textId="77777777">
        <w:trPr>
          <w:jc w:val="center"/>
        </w:trPr>
        <w:tc>
          <w:tcPr>
            <w:tcW w:w="1414" w:type="dxa"/>
            <w:vAlign w:val="center"/>
          </w:tcPr>
          <w:p w14:paraId="0C27B906"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6AF1C7C2"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889609A" w14:textId="77777777" w:rsidR="0017652D" w:rsidRDefault="0017652D">
            <w:pPr>
              <w:pStyle w:val="af9"/>
              <w:spacing w:line="600" w:lineRule="exact"/>
              <w:jc w:val="center"/>
              <w:rPr>
                <w:rFonts w:hint="eastAsia"/>
              </w:rPr>
            </w:pPr>
          </w:p>
        </w:tc>
      </w:tr>
      <w:tr w:rsidR="0017652D" w14:paraId="246D572F" w14:textId="77777777">
        <w:trPr>
          <w:jc w:val="center"/>
        </w:trPr>
        <w:tc>
          <w:tcPr>
            <w:tcW w:w="1414" w:type="dxa"/>
            <w:vAlign w:val="center"/>
          </w:tcPr>
          <w:p w14:paraId="5B6A71F8"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1DA30BB1"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3043B8D" w14:textId="77777777" w:rsidR="0017652D" w:rsidRDefault="0017652D">
            <w:pPr>
              <w:pStyle w:val="af9"/>
              <w:spacing w:line="600" w:lineRule="exact"/>
              <w:jc w:val="center"/>
              <w:rPr>
                <w:rFonts w:hint="eastAsia"/>
              </w:rPr>
            </w:pPr>
            <w:bookmarkStart w:id="8" w:name="报告日期"/>
            <w:r>
              <w:t>2026年03月18日</w:t>
            </w:r>
            <w:bookmarkEnd w:id="8"/>
          </w:p>
        </w:tc>
      </w:tr>
    </w:tbl>
    <w:p w14:paraId="11B65A14" w14:textId="77777777" w:rsidR="0017652D" w:rsidRDefault="0017652D">
      <w:pPr>
        <w:spacing w:line="240" w:lineRule="exact"/>
      </w:pPr>
    </w:p>
    <w:p w14:paraId="1BAA66FE" w14:textId="77777777" w:rsidR="0017652D" w:rsidRDefault="0017652D">
      <w:pPr>
        <w:pStyle w:val="afb"/>
        <w:rPr>
          <w:rFonts w:hint="eastAsia"/>
          <w:sz w:val="21"/>
        </w:rPr>
      </w:pPr>
    </w:p>
    <w:p w14:paraId="733DDAD0"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3D7D01FD" w14:textId="77777777">
        <w:trPr>
          <w:trHeight w:val="227"/>
        </w:trPr>
        <w:tc>
          <w:tcPr>
            <w:tcW w:w="1242" w:type="dxa"/>
            <w:tcBorders>
              <w:top w:val="single" w:sz="2" w:space="0" w:color="auto"/>
              <w:left w:val="nil"/>
              <w:bottom w:val="nil"/>
              <w:right w:val="nil"/>
            </w:tcBorders>
            <w:vAlign w:val="bottom"/>
          </w:tcPr>
          <w:p w14:paraId="270054C6"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2C10978"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2951CC1"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50BEF448" wp14:editId="48AE5DE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3BA5EBBD" w14:textId="77777777">
        <w:trPr>
          <w:trHeight w:val="227"/>
        </w:trPr>
        <w:tc>
          <w:tcPr>
            <w:tcW w:w="1242" w:type="dxa"/>
            <w:tcBorders>
              <w:top w:val="nil"/>
              <w:left w:val="nil"/>
              <w:bottom w:val="nil"/>
              <w:right w:val="nil"/>
            </w:tcBorders>
            <w:vAlign w:val="bottom"/>
          </w:tcPr>
          <w:p w14:paraId="7FC213A2"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782E0E"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48BA0D5" w14:textId="77777777" w:rsidR="0017652D" w:rsidRDefault="0017652D">
            <w:pPr>
              <w:ind w:firstLine="360"/>
              <w:rPr>
                <w:sz w:val="18"/>
                <w:szCs w:val="18"/>
              </w:rPr>
            </w:pPr>
          </w:p>
        </w:tc>
      </w:tr>
      <w:tr w:rsidR="0017652D" w14:paraId="55A72A85" w14:textId="77777777">
        <w:trPr>
          <w:trHeight w:val="227"/>
        </w:trPr>
        <w:tc>
          <w:tcPr>
            <w:tcW w:w="1242" w:type="dxa"/>
            <w:tcBorders>
              <w:top w:val="nil"/>
              <w:left w:val="nil"/>
              <w:bottom w:val="nil"/>
              <w:right w:val="nil"/>
            </w:tcBorders>
            <w:vAlign w:val="bottom"/>
          </w:tcPr>
          <w:p w14:paraId="67517BC3" w14:textId="77777777" w:rsidR="0017652D" w:rsidRDefault="0009701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C05DA55"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T13859621827</w:t>
            </w:r>
            <w:bookmarkEnd w:id="11"/>
          </w:p>
        </w:tc>
        <w:tc>
          <w:tcPr>
            <w:tcW w:w="3958" w:type="dxa"/>
            <w:vMerge/>
            <w:tcBorders>
              <w:top w:val="single" w:sz="2" w:space="0" w:color="auto"/>
              <w:left w:val="nil"/>
              <w:bottom w:val="nil"/>
              <w:right w:val="nil"/>
            </w:tcBorders>
            <w:vAlign w:val="center"/>
          </w:tcPr>
          <w:p w14:paraId="4795B756" w14:textId="77777777" w:rsidR="0017652D" w:rsidRDefault="0017652D">
            <w:pPr>
              <w:ind w:firstLine="360"/>
              <w:rPr>
                <w:sz w:val="18"/>
                <w:szCs w:val="18"/>
              </w:rPr>
            </w:pPr>
          </w:p>
        </w:tc>
      </w:tr>
      <w:tr w:rsidR="0017652D" w14:paraId="2AD1450E" w14:textId="77777777">
        <w:trPr>
          <w:trHeight w:val="227"/>
        </w:trPr>
        <w:tc>
          <w:tcPr>
            <w:tcW w:w="1242" w:type="dxa"/>
            <w:tcBorders>
              <w:top w:val="nil"/>
              <w:left w:val="nil"/>
              <w:bottom w:val="nil"/>
              <w:right w:val="nil"/>
            </w:tcBorders>
            <w:vAlign w:val="bottom"/>
          </w:tcPr>
          <w:p w14:paraId="091706B6"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3693827"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69C0750" w14:textId="77777777" w:rsidR="0017652D" w:rsidRDefault="0017652D">
            <w:pPr>
              <w:ind w:firstLine="360"/>
              <w:rPr>
                <w:sz w:val="18"/>
                <w:szCs w:val="18"/>
              </w:rPr>
            </w:pPr>
          </w:p>
        </w:tc>
      </w:tr>
    </w:tbl>
    <w:p w14:paraId="3952FE62"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3FF5B657" w14:textId="77777777" w:rsidR="004A6F8A" w:rsidRDefault="00097013">
      <w:pPr>
        <w:pStyle w:val="TOC1"/>
        <w:rPr>
          <w:rFonts w:asciiTheme="minorHAnsi" w:eastAsiaTheme="minorEastAsia" w:hAnsiTheme="minorHAnsi" w:cstheme="minorBidi" w:hint="eastAsia"/>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24765044" w:history="1">
        <w:r w:rsidR="004A6F8A" w:rsidRPr="005A35E4">
          <w:rPr>
            <w:rStyle w:val="af"/>
            <w:rFonts w:hint="eastAsia"/>
            <w:noProof/>
          </w:rPr>
          <w:t>1</w:t>
        </w:r>
        <w:r w:rsidR="004A6F8A">
          <w:rPr>
            <w:rFonts w:asciiTheme="minorHAnsi" w:eastAsiaTheme="minorEastAsia" w:hAnsiTheme="minorHAnsi" w:cstheme="minorBidi" w:hint="eastAsia"/>
            <w:b w:val="0"/>
            <w:bCs w:val="0"/>
            <w:noProof/>
            <w:sz w:val="22"/>
            <w14:ligatures w14:val="standardContextual"/>
          </w:rPr>
          <w:tab/>
        </w:r>
        <w:r w:rsidR="004A6F8A" w:rsidRPr="005A35E4">
          <w:rPr>
            <w:rStyle w:val="af"/>
            <w:rFonts w:hint="eastAsia"/>
            <w:noProof/>
          </w:rPr>
          <w:t>项目概况</w:t>
        </w:r>
        <w:r w:rsidR="004A6F8A">
          <w:rPr>
            <w:rFonts w:hint="eastAsia"/>
            <w:noProof/>
            <w:webHidden/>
          </w:rPr>
          <w:tab/>
        </w:r>
        <w:r w:rsidR="004A6F8A">
          <w:rPr>
            <w:rFonts w:hint="eastAsia"/>
            <w:noProof/>
            <w:webHidden/>
          </w:rPr>
          <w:fldChar w:fldCharType="begin"/>
        </w:r>
        <w:r w:rsidR="004A6F8A">
          <w:rPr>
            <w:rFonts w:hint="eastAsia"/>
            <w:noProof/>
            <w:webHidden/>
          </w:rPr>
          <w:instrText xml:space="preserve"> </w:instrText>
        </w:r>
        <w:r w:rsidR="004A6F8A">
          <w:rPr>
            <w:noProof/>
            <w:webHidden/>
          </w:rPr>
          <w:instrText>PAGEREF _Toc224765044 \h</w:instrText>
        </w:r>
        <w:r w:rsidR="004A6F8A">
          <w:rPr>
            <w:rFonts w:hint="eastAsia"/>
            <w:noProof/>
            <w:webHidden/>
          </w:rPr>
          <w:instrText xml:space="preserve"> </w:instrText>
        </w:r>
        <w:r w:rsidR="004A6F8A">
          <w:rPr>
            <w:rFonts w:hint="eastAsia"/>
            <w:noProof/>
            <w:webHidden/>
          </w:rPr>
        </w:r>
        <w:r w:rsidR="004A6F8A">
          <w:rPr>
            <w:rFonts w:hint="eastAsia"/>
            <w:noProof/>
            <w:webHidden/>
          </w:rPr>
          <w:fldChar w:fldCharType="separate"/>
        </w:r>
        <w:r w:rsidR="004A6F8A">
          <w:rPr>
            <w:rFonts w:hint="eastAsia"/>
            <w:noProof/>
            <w:webHidden/>
          </w:rPr>
          <w:t>3</w:t>
        </w:r>
        <w:r w:rsidR="004A6F8A">
          <w:rPr>
            <w:rFonts w:hint="eastAsia"/>
            <w:noProof/>
            <w:webHidden/>
          </w:rPr>
          <w:fldChar w:fldCharType="end"/>
        </w:r>
      </w:hyperlink>
    </w:p>
    <w:p w14:paraId="5060FF0C" w14:textId="77777777" w:rsidR="004A6F8A" w:rsidRDefault="004A6F8A">
      <w:pPr>
        <w:pStyle w:val="TOC2"/>
        <w:rPr>
          <w:rFonts w:asciiTheme="minorHAnsi" w:eastAsiaTheme="minorEastAsia" w:hAnsiTheme="minorHAnsi" w:cstheme="minorBidi" w:hint="eastAsia"/>
          <w:noProof/>
          <w:sz w:val="22"/>
          <w:szCs w:val="24"/>
          <w14:ligatures w14:val="standardContextual"/>
        </w:rPr>
      </w:pPr>
      <w:hyperlink w:anchor="_Toc224765045" w:history="1">
        <w:r w:rsidRPr="005A35E4">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5A35E4">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425483A"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46" w:history="1">
        <w:r w:rsidRPr="005A35E4">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5509CE2"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47" w:history="1">
        <w:r w:rsidRPr="005A35E4">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09F4C56"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48" w:history="1">
        <w:r w:rsidRPr="005A35E4">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A406EF7" w14:textId="77777777" w:rsidR="004A6F8A" w:rsidRDefault="004A6F8A">
      <w:pPr>
        <w:pStyle w:val="TOC2"/>
        <w:rPr>
          <w:rFonts w:asciiTheme="minorHAnsi" w:eastAsiaTheme="minorEastAsia" w:hAnsiTheme="minorHAnsi" w:cstheme="minorBidi" w:hint="eastAsia"/>
          <w:noProof/>
          <w:sz w:val="22"/>
          <w:szCs w:val="24"/>
          <w14:ligatures w14:val="standardContextual"/>
        </w:rPr>
      </w:pPr>
      <w:hyperlink w:anchor="_Toc224765049" w:history="1">
        <w:r w:rsidRPr="005A35E4">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5A35E4">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4EDA689"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50" w:history="1">
        <w:r w:rsidRPr="005A35E4">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C1AC770"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51" w:history="1">
        <w:r w:rsidRPr="005A35E4">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A61DC37" w14:textId="77777777" w:rsidR="004A6F8A" w:rsidRDefault="004A6F8A">
      <w:pPr>
        <w:pStyle w:val="TOC2"/>
        <w:rPr>
          <w:rFonts w:asciiTheme="minorHAnsi" w:eastAsiaTheme="minorEastAsia" w:hAnsiTheme="minorHAnsi" w:cstheme="minorBidi" w:hint="eastAsia"/>
          <w:noProof/>
          <w:sz w:val="22"/>
          <w:szCs w:val="24"/>
          <w14:ligatures w14:val="standardContextual"/>
        </w:rPr>
      </w:pPr>
      <w:hyperlink w:anchor="_Toc224765052" w:history="1">
        <w:r w:rsidRPr="005A35E4">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5A35E4">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74A2398" w14:textId="77777777" w:rsidR="004A6F8A" w:rsidRDefault="004A6F8A">
      <w:pPr>
        <w:pStyle w:val="TOC2"/>
        <w:rPr>
          <w:rFonts w:asciiTheme="minorHAnsi" w:eastAsiaTheme="minorEastAsia" w:hAnsiTheme="minorHAnsi" w:cstheme="minorBidi" w:hint="eastAsia"/>
          <w:noProof/>
          <w:sz w:val="22"/>
          <w:szCs w:val="24"/>
          <w14:ligatures w14:val="standardContextual"/>
        </w:rPr>
      </w:pPr>
      <w:hyperlink w:anchor="_Toc224765053" w:history="1">
        <w:r w:rsidRPr="005A35E4">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5A35E4">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2442A34" w14:textId="77777777" w:rsidR="004A6F8A" w:rsidRDefault="004A6F8A">
      <w:pPr>
        <w:pStyle w:val="TOC1"/>
        <w:rPr>
          <w:rFonts w:asciiTheme="minorHAnsi" w:eastAsiaTheme="minorEastAsia" w:hAnsiTheme="minorHAnsi" w:cstheme="minorBidi" w:hint="eastAsia"/>
          <w:b w:val="0"/>
          <w:bCs w:val="0"/>
          <w:noProof/>
          <w:sz w:val="22"/>
          <w14:ligatures w14:val="standardContextual"/>
        </w:rPr>
      </w:pPr>
      <w:hyperlink w:anchor="_Toc224765054" w:history="1">
        <w:r w:rsidRPr="005A35E4">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5A35E4">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_Toc224765054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13D844"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005C9E92" w14:textId="77777777" w:rsidR="0017652D" w:rsidRDefault="00097013">
      <w:pPr>
        <w:pStyle w:val="1"/>
        <w:spacing w:before="312"/>
        <w:rPr>
          <w:rFonts w:hint="eastAsia"/>
        </w:rPr>
      </w:pPr>
      <w:bookmarkStart w:id="13" w:name="_Toc452108759"/>
      <w:bookmarkStart w:id="14" w:name="_Toc44662463"/>
      <w:bookmarkStart w:id="15" w:name="_Toc44772815"/>
      <w:bookmarkStart w:id="16" w:name="_Toc224765044"/>
      <w:r>
        <w:rPr>
          <w:rFonts w:hint="eastAsia"/>
        </w:rPr>
        <w:lastRenderedPageBreak/>
        <w:t>项目概况</w:t>
      </w:r>
      <w:bookmarkEnd w:id="13"/>
      <w:bookmarkEnd w:id="14"/>
      <w:bookmarkEnd w:id="15"/>
      <w:bookmarkEnd w:id="16"/>
    </w:p>
    <w:p w14:paraId="7C3BEFCC" w14:textId="77777777" w:rsidR="0017652D" w:rsidRDefault="0017652D">
      <w:pPr>
        <w:pStyle w:val="a0"/>
        <w:ind w:firstLine="420"/>
        <w:rPr>
          <w:rFonts w:ascii="微软雅黑" w:eastAsia="微软雅黑" w:hAnsi="微软雅黑" w:hint="eastAsia"/>
          <w:lang w:val="en-US"/>
        </w:rPr>
      </w:pPr>
      <w:bookmarkStart w:id="17" w:name="项目概况"/>
      <w:bookmarkEnd w:id="17"/>
    </w:p>
    <w:p w14:paraId="226B5E1F" w14:textId="77777777" w:rsidR="0017652D" w:rsidRDefault="0017652D">
      <w:pPr>
        <w:pStyle w:val="a0"/>
        <w:ind w:firstLine="420"/>
        <w:rPr>
          <w:lang w:val="en-US"/>
        </w:rPr>
      </w:pPr>
    </w:p>
    <w:p w14:paraId="0C069A9D" w14:textId="77777777" w:rsidR="0017652D" w:rsidRDefault="00097013">
      <w:pPr>
        <w:pStyle w:val="2"/>
        <w:spacing w:before="156"/>
        <w:rPr>
          <w:rFonts w:hint="eastAsia"/>
        </w:rPr>
      </w:pPr>
      <w:bookmarkStart w:id="18" w:name="_Toc44662464"/>
      <w:bookmarkStart w:id="19" w:name="_Toc44772816"/>
      <w:bookmarkStart w:id="20" w:name="_Toc452108761"/>
      <w:bookmarkStart w:id="21" w:name="_Toc224765045"/>
      <w:r>
        <w:rPr>
          <w:rFonts w:hint="eastAsia"/>
        </w:rPr>
        <w:t>三</w:t>
      </w:r>
      <w:r>
        <w:t>维视图</w:t>
      </w:r>
      <w:bookmarkEnd w:id="18"/>
      <w:bookmarkEnd w:id="19"/>
      <w:bookmarkEnd w:id="20"/>
      <w:bookmarkEnd w:id="21"/>
    </w:p>
    <w:p w14:paraId="74663A38" w14:textId="77777777" w:rsidR="0017652D" w:rsidRDefault="0017652D">
      <w:pPr>
        <w:jc w:val="center"/>
        <w:rPr>
          <w:rFonts w:ascii="微软雅黑" w:eastAsia="微软雅黑" w:hAnsi="微软雅黑" w:hint="eastAsia"/>
        </w:rPr>
      </w:pPr>
      <w:bookmarkStart w:id="22" w:name="模型观察"/>
      <w:r>
        <w:t>请先在【模型观察】命令中保存图片</w:t>
      </w:r>
      <w:bookmarkStart w:id="23" w:name="三维视图"/>
      <w:bookmarkEnd w:id="22"/>
      <w:bookmarkEnd w:id="23"/>
    </w:p>
    <w:p w14:paraId="10D47799" w14:textId="77777777" w:rsidR="0017652D" w:rsidRDefault="0017652D"/>
    <w:p w14:paraId="41FCE8CC" w14:textId="77777777" w:rsidR="0017652D" w:rsidRDefault="00097013">
      <w:pPr>
        <w:pStyle w:val="1"/>
        <w:spacing w:before="312"/>
        <w:rPr>
          <w:rFonts w:hint="eastAsia"/>
        </w:rPr>
      </w:pPr>
      <w:bookmarkStart w:id="24" w:name="TitleFormat"/>
      <w:bookmarkStart w:id="25" w:name="_Toc452108762"/>
      <w:bookmarkStart w:id="26" w:name="_Toc44662465"/>
      <w:bookmarkStart w:id="27" w:name="_Toc44772817"/>
      <w:bookmarkStart w:id="28" w:name="_Toc224765046"/>
      <w:r>
        <w:rPr>
          <w:rFonts w:hint="eastAsia"/>
        </w:rPr>
        <w:t>计算</w:t>
      </w:r>
      <w:r>
        <w:t>依据</w:t>
      </w:r>
      <w:bookmarkEnd w:id="24"/>
      <w:bookmarkEnd w:id="25"/>
      <w:bookmarkEnd w:id="26"/>
      <w:bookmarkEnd w:id="27"/>
      <w:bookmarkEnd w:id="28"/>
    </w:p>
    <w:p w14:paraId="1E7BA723" w14:textId="77777777" w:rsidR="0017652D" w:rsidRDefault="00097013">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08C7B91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7113825C"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147D04AD"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1B292110"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1"/>
    <w:p w14:paraId="13E62FD8"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00C61A75"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4AF1BBB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36BA5031"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24A33368" w14:textId="77777777" w:rsidR="0017652D" w:rsidRDefault="00097013">
      <w:pPr>
        <w:pStyle w:val="1"/>
        <w:spacing w:before="312"/>
        <w:rPr>
          <w:rFonts w:hint="eastAsia"/>
        </w:rPr>
      </w:pPr>
      <w:bookmarkStart w:id="33" w:name="_Toc44772818"/>
      <w:bookmarkStart w:id="34" w:name="_Toc44662466"/>
      <w:bookmarkStart w:id="35" w:name="_Toc224765047"/>
      <w:r>
        <w:rPr>
          <w:rFonts w:hint="eastAsia"/>
        </w:rPr>
        <w:t>参考</w:t>
      </w:r>
      <w:r>
        <w:t>标准</w:t>
      </w:r>
      <w:bookmarkEnd w:id="29"/>
      <w:bookmarkEnd w:id="33"/>
      <w:bookmarkEnd w:id="34"/>
      <w:bookmarkEnd w:id="35"/>
    </w:p>
    <w:p w14:paraId="23F7DAD3" w14:textId="77777777" w:rsidR="0017652D" w:rsidRDefault="00097013">
      <w:pPr>
        <w:pStyle w:val="a0"/>
        <w:spacing w:line="400" w:lineRule="exact"/>
        <w:ind w:firstLine="420"/>
        <w:rPr>
          <w:rFonts w:ascii="微软雅黑" w:eastAsia="微软雅黑" w:hAnsi="微软雅黑" w:hint="eastAsia"/>
          <w:lang w:val="en-US"/>
        </w:rPr>
      </w:pPr>
      <w:bookmarkStart w:id="36" w:name="_Toc451698935"/>
      <w:bookmarkStart w:id="37" w:name="_Toc452108764"/>
      <w:r>
        <w:rPr>
          <w:rFonts w:ascii="微软雅黑" w:eastAsia="微软雅黑" w:hAnsi="微软雅黑" w:hint="eastAsia"/>
          <w:lang w:val="en-US"/>
        </w:rPr>
        <w:t>室内热湿环境评价的主要依据为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中5.2.9条第2款的要求，具体评分规则如下：</w:t>
      </w:r>
    </w:p>
    <w:p w14:paraId="76929369"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w:t>
      </w:r>
      <w:proofErr w:type="gramStart"/>
      <w:r w:rsidRPr="006413CC">
        <w:rPr>
          <w:rFonts w:ascii="微软雅黑" w:eastAsia="微软雅黑" w:hAnsi="微软雅黑" w:hint="eastAsia"/>
          <w:lang w:val="en-US"/>
        </w:rPr>
        <w:t>每再增加</w:t>
      </w:r>
      <w:proofErr w:type="gramEnd"/>
      <w:r w:rsidRPr="006413CC">
        <w:rPr>
          <w:rFonts w:ascii="微软雅黑" w:eastAsia="微软雅黑" w:hAnsi="微软雅黑" w:hint="eastAsia"/>
          <w:lang w:val="en-US"/>
        </w:rPr>
        <w:t>10%，再得1分，最高得8分。</w:t>
      </w:r>
    </w:p>
    <w:p w14:paraId="702E1D46" w14:textId="77777777" w:rsidR="0017652D" w:rsidRDefault="00097013">
      <w:pPr>
        <w:pStyle w:val="1"/>
        <w:spacing w:before="312"/>
        <w:rPr>
          <w:rFonts w:hint="eastAsia"/>
        </w:rPr>
      </w:pPr>
      <w:bookmarkStart w:id="39" w:name="_Toc44772819"/>
      <w:bookmarkStart w:id="40" w:name="_Toc44662467"/>
      <w:bookmarkStart w:id="41" w:name="_Toc224765048"/>
      <w:r>
        <w:rPr>
          <w:rFonts w:hint="eastAsia"/>
        </w:rPr>
        <w:t>计算</w:t>
      </w:r>
      <w:bookmarkEnd w:id="36"/>
      <w:bookmarkEnd w:id="37"/>
      <w:r>
        <w:rPr>
          <w:rFonts w:hint="eastAsia"/>
        </w:rPr>
        <w:t>方法</w:t>
      </w:r>
      <w:bookmarkEnd w:id="39"/>
      <w:bookmarkEnd w:id="40"/>
      <w:bookmarkEnd w:id="41"/>
    </w:p>
    <w:p w14:paraId="342609A1"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324C416D" w14:textId="77777777" w:rsidR="0017652D" w:rsidRDefault="00097013">
      <w:pPr>
        <w:pStyle w:val="2"/>
        <w:spacing w:before="156"/>
        <w:rPr>
          <w:rFonts w:hint="eastAsia"/>
        </w:rPr>
      </w:pPr>
      <w:bookmarkStart w:id="42" w:name="_Toc44772820"/>
      <w:bookmarkStart w:id="43" w:name="_Toc44662472"/>
      <w:bookmarkStart w:id="44" w:name="_Toc224765049"/>
      <w:r>
        <w:rPr>
          <w:rFonts w:hint="eastAsia"/>
        </w:rPr>
        <w:lastRenderedPageBreak/>
        <w:t>热湿环境评价</w:t>
      </w:r>
      <w:r>
        <w:t>指标</w:t>
      </w:r>
      <w:r>
        <w:rPr>
          <w:rFonts w:hint="eastAsia"/>
        </w:rPr>
        <w:t>计算</w:t>
      </w:r>
      <w:bookmarkEnd w:id="42"/>
      <w:bookmarkEnd w:id="43"/>
      <w:bookmarkEnd w:id="44"/>
    </w:p>
    <w:p w14:paraId="3276C791"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11D2DEC5"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45" w:name="_Hlk13601794"/>
      <w:r>
        <w:rPr>
          <w:rFonts w:ascii="微软雅黑" w:eastAsia="微软雅黑" w:hAnsi="微软雅黑" w:hint="eastAsia"/>
          <w:lang w:val="en-US"/>
        </w:rPr>
        <w:t>本项目采用《民用建筑室内热湿环境评价标准》GB/T 50785-2012中所示的计算程序完成上述PMV的计算。</w:t>
      </w:r>
    </w:p>
    <w:p w14:paraId="61B8DDEB" w14:textId="77777777" w:rsidR="0017652D" w:rsidRDefault="00097013">
      <w:pPr>
        <w:pStyle w:val="3"/>
        <w:spacing w:before="156"/>
        <w:rPr>
          <w:rFonts w:hint="eastAsia"/>
        </w:rPr>
      </w:pPr>
      <w:bookmarkStart w:id="46" w:name="_Toc44662473"/>
      <w:bookmarkStart w:id="47" w:name="_Toc44772821"/>
      <w:r>
        <w:t>PMV</w:t>
      </w:r>
      <w:r>
        <w:rPr>
          <w:rFonts w:hint="eastAsia"/>
        </w:rPr>
        <w:t>计算公式</w:t>
      </w:r>
      <w:bookmarkEnd w:id="46"/>
      <w:bookmarkEnd w:id="47"/>
    </w:p>
    <w:bookmarkEnd w:id="45"/>
    <w:p w14:paraId="0C265C9C"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64542D8B" wp14:editId="0C641F2A">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6BB9727" w14:textId="77777777" w:rsidR="0017652D" w:rsidRDefault="00097013">
      <w:pPr>
        <w:pStyle w:val="a0"/>
        <w:spacing w:line="400" w:lineRule="exact"/>
        <w:ind w:firstLine="420"/>
        <w:rPr>
          <w:rFonts w:ascii="微软雅黑" w:eastAsia="微软雅黑" w:hAnsi="微软雅黑" w:hint="eastAsia"/>
          <w:lang w:val="en-US"/>
        </w:rPr>
      </w:pPr>
      <w:bookmarkStart w:id="48" w:name="_Toc44662474"/>
      <w:bookmarkStart w:id="49" w:name="_Toc44772822"/>
      <w:r>
        <w:rPr>
          <w:rFonts w:ascii="微软雅黑" w:eastAsia="微软雅黑" w:hAnsi="微软雅黑" w:hint="eastAsia"/>
          <w:lang w:val="en-US"/>
        </w:rPr>
        <w:t>式中：</w:t>
      </w:r>
    </w:p>
    <w:p w14:paraId="55A27BC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5573352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3FCA9A98"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5A997E00"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hint="eastAsia"/>
          <w:i/>
          <w:iCs/>
          <w:lang w:val="en-US"/>
        </w:rPr>
        <w:t>l</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4D83BC76"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f</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51E1DB60"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60A9C9EA"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780C5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6pt" o:ole="">
            <v:imagedata r:id="rId14" o:title=""/>
          </v:shape>
          <o:OLEObject Type="Embed" ProgID="Equation.3" ShapeID="_x0000_i1025" DrawAspect="Content" ObjectID="_1835377830"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6CB40041"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507AAD2E"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0D52A963"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3738EF1E"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lastRenderedPageBreak/>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1E3A1590"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3559E99D" w14:textId="77777777" w:rsidR="0017652D" w:rsidRDefault="00097013">
      <w:pPr>
        <w:pStyle w:val="3"/>
        <w:spacing w:before="156"/>
        <w:rPr>
          <w:rFonts w:hint="eastAsia"/>
        </w:rPr>
      </w:pPr>
      <w:r>
        <w:t>PPD</w:t>
      </w:r>
      <w:r>
        <w:rPr>
          <w:rFonts w:hint="eastAsia"/>
        </w:rPr>
        <w:t>计算公式</w:t>
      </w:r>
      <w:bookmarkEnd w:id="48"/>
      <w:bookmarkEnd w:id="49"/>
    </w:p>
    <w:p w14:paraId="5563FDA2"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78060245"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199209C7"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128DE2C0"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68408FDA" w14:textId="77777777" w:rsidR="0017652D" w:rsidRDefault="00097013">
      <w:pPr>
        <w:pStyle w:val="a0"/>
        <w:ind w:firstLineChars="500" w:firstLine="1050"/>
        <w:rPr>
          <w:lang w:val="en-US"/>
        </w:rPr>
      </w:pPr>
      <w:r>
        <w:rPr>
          <w:noProof/>
          <w:lang w:val="en-US"/>
        </w:rPr>
        <w:drawing>
          <wp:inline distT="0" distB="0" distL="0" distR="0" wp14:anchorId="0C6A56A2" wp14:editId="668A30D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FDB8F91"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751F5A55" w14:textId="77777777" w:rsidR="0017652D" w:rsidRDefault="00097013">
      <w:pPr>
        <w:pStyle w:val="3"/>
        <w:spacing w:before="156"/>
        <w:rPr>
          <w:rFonts w:hint="eastAsia"/>
        </w:rPr>
      </w:pPr>
      <w:bookmarkStart w:id="50" w:name="_Toc44772823"/>
      <w:bookmarkStart w:id="51" w:name="_Toc44662475"/>
      <w:r>
        <w:rPr>
          <w:rFonts w:hint="eastAsia"/>
        </w:rPr>
        <w:t>PMV和PPD达标比例计算</w:t>
      </w:r>
      <w:bookmarkEnd w:id="50"/>
      <w:bookmarkEnd w:id="51"/>
    </w:p>
    <w:p w14:paraId="4ED9529C"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0242FB86" w14:textId="77777777" w:rsidR="0017652D" w:rsidRDefault="00097013">
      <w:pPr>
        <w:pStyle w:val="1"/>
        <w:spacing w:before="312"/>
        <w:rPr>
          <w:rFonts w:hint="eastAsia"/>
        </w:rPr>
      </w:pPr>
      <w:bookmarkStart w:id="52" w:name="_Toc44772824"/>
      <w:bookmarkStart w:id="53" w:name="_Toc224765050"/>
      <w:r>
        <w:rPr>
          <w:rFonts w:hint="eastAsia"/>
        </w:rPr>
        <w:t>计算参数</w:t>
      </w:r>
      <w:bookmarkEnd w:id="52"/>
      <w:bookmarkEnd w:id="53"/>
    </w:p>
    <w:p w14:paraId="5EB7F6C7"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4" w:name="计算工况"/>
      <w:r>
        <w:rPr>
          <w:rFonts w:ascii="微软雅黑" w:eastAsia="微软雅黑" w:hAnsi="微软雅黑" w:hint="eastAsia"/>
          <w:lang w:val="en-US"/>
        </w:rPr>
        <w:t>冬季</w:t>
      </w:r>
      <w:bookmarkEnd w:id="54"/>
      <w:r>
        <w:rPr>
          <w:rFonts w:ascii="微软雅黑" w:eastAsia="微软雅黑" w:hAnsi="微软雅黑" w:hint="eastAsia"/>
          <w:lang w:val="en-US"/>
        </w:rPr>
        <w:t>工况，采用</w:t>
      </w:r>
      <w:bookmarkStart w:id="55" w:name="暖通空调形式"/>
      <w:r>
        <w:rPr>
          <w:rFonts w:ascii="微软雅黑" w:eastAsia="微软雅黑" w:hAnsi="微软雅黑" w:hint="eastAsia"/>
          <w:lang w:val="en-US"/>
        </w:rPr>
        <w:t>地暖/散热器采暖</w:t>
      </w:r>
      <w:bookmarkEnd w:id="55"/>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52832BDA"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79412078" w14:textId="77777777">
        <w:tc>
          <w:tcPr>
            <w:tcW w:w="852" w:type="dxa"/>
            <w:shd w:val="clear" w:color="auto" w:fill="E6E6E6"/>
            <w:vAlign w:val="center"/>
          </w:tcPr>
          <w:p w14:paraId="0D3628D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6" w:name="计算工况表"/>
            <w:r>
              <w:rPr>
                <w:rFonts w:ascii="微软雅黑" w:eastAsia="微软雅黑" w:hAnsi="微软雅黑" w:hint="eastAsia"/>
                <w:b/>
                <w:sz w:val="18"/>
                <w:szCs w:val="18"/>
              </w:rPr>
              <w:lastRenderedPageBreak/>
              <w:t>温度</w:t>
            </w:r>
          </w:p>
          <w:p w14:paraId="71C936A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4F42F5F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56E204D4"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37E0108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29E7113E"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208D373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648BFB9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693FBC0D"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4D1E23A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184A8AD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7EBD5DC0"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41C2946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60C4CED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r>
      <w:tr w:rsidR="0017652D" w14:paraId="78BAAA84" w14:textId="77777777">
        <w:tc>
          <w:tcPr>
            <w:tcW w:w="852" w:type="dxa"/>
            <w:vAlign w:val="center"/>
          </w:tcPr>
          <w:p w14:paraId="5287852B"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7" w:name="温度"/>
            <w:r>
              <w:t>20.00</w:t>
            </w:r>
            <w:bookmarkEnd w:id="57"/>
          </w:p>
        </w:tc>
        <w:tc>
          <w:tcPr>
            <w:tcW w:w="992" w:type="dxa"/>
          </w:tcPr>
          <w:p w14:paraId="340C99EA"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8" w:name="风速"/>
            <w:r>
              <w:t>0.10</w:t>
            </w:r>
            <w:bookmarkEnd w:id="58"/>
          </w:p>
        </w:tc>
        <w:tc>
          <w:tcPr>
            <w:tcW w:w="1134" w:type="dxa"/>
          </w:tcPr>
          <w:p w14:paraId="627970EF"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9" w:name="相对湿度"/>
            <w:r>
              <w:t>40.0</w:t>
            </w:r>
            <w:bookmarkEnd w:id="59"/>
          </w:p>
        </w:tc>
        <w:tc>
          <w:tcPr>
            <w:tcW w:w="1559" w:type="dxa"/>
          </w:tcPr>
          <w:p w14:paraId="67EE733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平均辐射温度"/>
            <w:r>
              <w:t>20.00</w:t>
            </w:r>
            <w:bookmarkEnd w:id="60"/>
          </w:p>
        </w:tc>
        <w:tc>
          <w:tcPr>
            <w:tcW w:w="1275" w:type="dxa"/>
          </w:tcPr>
          <w:p w14:paraId="41C7D303"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人体代谢"/>
            <w:r>
              <w:t>1.20</w:t>
            </w:r>
            <w:bookmarkEnd w:id="61"/>
          </w:p>
        </w:tc>
        <w:tc>
          <w:tcPr>
            <w:tcW w:w="1276" w:type="dxa"/>
          </w:tcPr>
          <w:p w14:paraId="29F6EA7D"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2" w:name="对外做功"/>
            <w:r>
              <w:t>0.00</w:t>
            </w:r>
            <w:bookmarkEnd w:id="62"/>
          </w:p>
        </w:tc>
        <w:tc>
          <w:tcPr>
            <w:tcW w:w="1276" w:type="dxa"/>
          </w:tcPr>
          <w:p w14:paraId="008E936F"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3" w:name="服装热阻"/>
            <w:r>
              <w:t>1.20</w:t>
            </w:r>
            <w:bookmarkEnd w:id="63"/>
          </w:p>
        </w:tc>
      </w:tr>
    </w:tbl>
    <w:p w14:paraId="2C2C75B4" w14:textId="77777777" w:rsidR="0017652D" w:rsidRDefault="00097013">
      <w:pPr>
        <w:pStyle w:val="1"/>
        <w:spacing w:before="312"/>
        <w:rPr>
          <w:rFonts w:hint="eastAsia"/>
        </w:rPr>
      </w:pPr>
      <w:bookmarkStart w:id="64" w:name="_Toc44772825"/>
      <w:bookmarkStart w:id="65" w:name="_Toc224765051"/>
      <w:bookmarkEnd w:id="56"/>
      <w:r>
        <w:rPr>
          <w:rFonts w:hint="eastAsia"/>
        </w:rPr>
        <w:t>计算结果</w:t>
      </w:r>
      <w:bookmarkEnd w:id="64"/>
      <w:bookmarkEnd w:id="65"/>
    </w:p>
    <w:p w14:paraId="40AC410C" w14:textId="77777777" w:rsidR="0017652D" w:rsidRDefault="00097013">
      <w:pPr>
        <w:pStyle w:val="2"/>
        <w:spacing w:before="156"/>
        <w:rPr>
          <w:rFonts w:hint="eastAsia"/>
        </w:rPr>
      </w:pPr>
      <w:bookmarkStart w:id="66" w:name="_Toc44772826"/>
      <w:bookmarkStart w:id="67" w:name="_Toc224765052"/>
      <w:r>
        <w:rPr>
          <w:rFonts w:hint="eastAsia"/>
        </w:rPr>
        <w:t>PMV-PPD指标</w:t>
      </w:r>
      <w:bookmarkEnd w:id="66"/>
      <w:bookmarkEnd w:id="67"/>
    </w:p>
    <w:p w14:paraId="2B484E37"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FED5A31"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1F985B94"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A9C4D9"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4EF17167"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264303C8"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32FE0A78"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56E45EEE"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121AB94A"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12566F95" w14:textId="77777777">
        <w:trPr>
          <w:trHeight w:val="285"/>
        </w:trPr>
        <w:tc>
          <w:tcPr>
            <w:tcW w:w="1276" w:type="dxa"/>
            <w:tcBorders>
              <w:top w:val="nil"/>
              <w:left w:val="single" w:sz="4" w:space="0" w:color="auto"/>
              <w:bottom w:val="single" w:sz="4" w:space="0" w:color="auto"/>
              <w:right w:val="single" w:sz="4" w:space="0" w:color="auto"/>
            </w:tcBorders>
            <w:vAlign w:val="center"/>
          </w:tcPr>
          <w:p w14:paraId="73F4D676"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12D45FA9"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7866945B"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14A093C4" w14:textId="77777777">
        <w:trPr>
          <w:trHeight w:val="285"/>
        </w:trPr>
        <w:tc>
          <w:tcPr>
            <w:tcW w:w="1276" w:type="dxa"/>
            <w:tcBorders>
              <w:top w:val="nil"/>
              <w:left w:val="single" w:sz="4" w:space="0" w:color="auto"/>
              <w:bottom w:val="single" w:sz="4" w:space="0" w:color="auto"/>
              <w:right w:val="single" w:sz="4" w:space="0" w:color="auto"/>
            </w:tcBorders>
            <w:vAlign w:val="center"/>
          </w:tcPr>
          <w:p w14:paraId="190358CF"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3072C116"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3D663233"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6F517362"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22C464C0" w14:textId="77777777" w:rsidR="0017652D" w:rsidRDefault="00097013">
      <w:pPr>
        <w:pStyle w:val="2"/>
        <w:spacing w:before="156"/>
        <w:rPr>
          <w:rFonts w:hint="eastAsia"/>
        </w:rPr>
      </w:pPr>
      <w:bookmarkStart w:id="68" w:name="达标统计表"/>
      <w:bookmarkStart w:id="69" w:name="_Toc44772827"/>
      <w:bookmarkStart w:id="70" w:name="_Toc224765053"/>
      <w:bookmarkEnd w:id="68"/>
      <w:r>
        <w:rPr>
          <w:rFonts w:hint="eastAsia"/>
        </w:rPr>
        <w:t>达标情况</w:t>
      </w:r>
      <w:bookmarkEnd w:id="69"/>
      <w:bookmarkEnd w:id="70"/>
    </w:p>
    <w:p w14:paraId="6359CDD3"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71" w:name="PMV"/>
      <w:r>
        <w:rPr>
          <w:rFonts w:ascii="微软雅黑" w:eastAsia="微软雅黑" w:hAnsi="微软雅黑" w:hint="eastAsia"/>
          <w:lang w:val="en-US"/>
        </w:rPr>
        <w:t>-0.16</w:t>
      </w:r>
      <w:bookmarkEnd w:id="71"/>
      <w:r>
        <w:rPr>
          <w:rFonts w:ascii="微软雅黑" w:eastAsia="微软雅黑" w:hAnsi="微软雅黑" w:hint="eastAsia"/>
          <w:lang w:val="en-US"/>
        </w:rPr>
        <w:t>，PPD为</w:t>
      </w:r>
      <w:bookmarkStart w:id="72" w:name="PPD"/>
      <w:r>
        <w:rPr>
          <w:rFonts w:ascii="微软雅黑" w:eastAsia="微软雅黑" w:hAnsi="微软雅黑" w:hint="eastAsia"/>
          <w:lang w:val="en-US"/>
        </w:rPr>
        <w:t>5.47</w:t>
      </w:r>
      <w:bookmarkEnd w:id="72"/>
      <w:r>
        <w:rPr>
          <w:rFonts w:ascii="微软雅黑" w:eastAsia="微软雅黑" w:hAnsi="微软雅黑" w:hint="eastAsia"/>
          <w:lang w:val="en-US"/>
        </w:rPr>
        <w:t>%，本项目房间内热湿环境参数分布均匀，因此达标面积比例为100%。</w:t>
      </w:r>
    </w:p>
    <w:p w14:paraId="0739FAB6" w14:textId="77777777" w:rsidR="0017652D" w:rsidRDefault="0017652D">
      <w:pPr>
        <w:spacing w:line="400" w:lineRule="exact"/>
        <w:ind w:firstLineChars="97" w:firstLine="213"/>
        <w:rPr>
          <w:rFonts w:ascii="微软雅黑" w:eastAsia="微软雅黑" w:hAnsi="微软雅黑" w:hint="eastAsia"/>
          <w:sz w:val="22"/>
          <w:szCs w:val="24"/>
        </w:rPr>
      </w:pPr>
    </w:p>
    <w:p w14:paraId="5653D08A"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68740F5A" w14:textId="77777777" w:rsidR="0017652D" w:rsidRDefault="00097013">
      <w:pPr>
        <w:pStyle w:val="1"/>
        <w:spacing w:before="312"/>
        <w:rPr>
          <w:rFonts w:hint="eastAsia"/>
        </w:rPr>
      </w:pPr>
      <w:bookmarkStart w:id="73" w:name="_Toc44662482"/>
      <w:bookmarkStart w:id="74" w:name="_Toc44772828"/>
      <w:bookmarkStart w:id="75" w:name="_Toc224765054"/>
      <w:r>
        <w:rPr>
          <w:rFonts w:hint="eastAsia"/>
        </w:rPr>
        <w:t>结论</w:t>
      </w:r>
      <w:bookmarkEnd w:id="73"/>
      <w:bookmarkEnd w:id="74"/>
      <w:bookmarkEnd w:id="75"/>
    </w:p>
    <w:p w14:paraId="477DEC00"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4A6F8A">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6" w:name="达标百分比"/>
      <w:r>
        <w:rPr>
          <w:rFonts w:ascii="微软雅黑" w:eastAsia="微软雅黑" w:hAnsi="微软雅黑" w:hint="eastAsia"/>
          <w:lang w:val="en-US"/>
        </w:rPr>
        <w:t>100.00%</w:t>
      </w:r>
      <w:bookmarkEnd w:id="76"/>
      <w:r>
        <w:rPr>
          <w:rFonts w:ascii="微软雅黑" w:eastAsia="微软雅黑" w:hAnsi="微软雅黑" w:hint="eastAsia"/>
          <w:lang w:val="en-US"/>
        </w:rPr>
        <w:t>，根据绿标5.2.9，应得</w:t>
      </w:r>
      <w:bookmarkStart w:id="77" w:name="得分"/>
      <w:r>
        <w:rPr>
          <w:rFonts w:ascii="微软雅黑" w:eastAsia="微软雅黑" w:hAnsi="微软雅黑" w:hint="eastAsia"/>
          <w:lang w:val="en-US"/>
        </w:rPr>
        <w:t>8</w:t>
      </w:r>
      <w:bookmarkEnd w:id="77"/>
      <w:r>
        <w:rPr>
          <w:rFonts w:ascii="微软雅黑" w:eastAsia="微软雅黑" w:hAnsi="微软雅黑" w:hint="eastAsia"/>
          <w:lang w:val="en-US"/>
        </w:rPr>
        <w:t>分。</w:t>
      </w:r>
    </w:p>
    <w:p w14:paraId="44D3A2F4"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E99A" w14:textId="77777777" w:rsidR="002F2621" w:rsidRDefault="002F2621">
      <w:pPr>
        <w:spacing w:line="240" w:lineRule="auto"/>
      </w:pPr>
      <w:r>
        <w:separator/>
      </w:r>
    </w:p>
  </w:endnote>
  <w:endnote w:type="continuationSeparator" w:id="0">
    <w:p w14:paraId="1AB49E55" w14:textId="77777777" w:rsidR="002F2621" w:rsidRDefault="002F2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0"/>
      <w:gridCol w:w="2841"/>
      <w:gridCol w:w="2841"/>
    </w:tblGrid>
    <w:tr w:rsidR="0017652D" w14:paraId="14C5A6E7" w14:textId="77777777">
      <w:tc>
        <w:tcPr>
          <w:tcW w:w="2840" w:type="dxa"/>
        </w:tcPr>
        <w:p w14:paraId="49D52DB1" w14:textId="77777777" w:rsidR="0017652D" w:rsidRDefault="0017652D">
          <w:pPr>
            <w:pStyle w:val="ab"/>
            <w:rPr>
              <w:rFonts w:ascii="微软雅黑" w:eastAsia="微软雅黑" w:hAnsi="微软雅黑" w:hint="eastAsia"/>
              <w:sz w:val="20"/>
              <w:szCs w:val="21"/>
            </w:rPr>
          </w:pPr>
        </w:p>
      </w:tc>
      <w:tc>
        <w:tcPr>
          <w:tcW w:w="2841" w:type="dxa"/>
        </w:tcPr>
        <w:p w14:paraId="1246AF07"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3CB55D36" w14:textId="77777777" w:rsidR="0017652D" w:rsidRDefault="0017652D">
          <w:pPr>
            <w:pStyle w:val="ab"/>
            <w:jc w:val="right"/>
            <w:rPr>
              <w:rFonts w:ascii="微软雅黑" w:eastAsia="微软雅黑" w:hAnsi="微软雅黑" w:hint="eastAsia"/>
              <w:sz w:val="20"/>
              <w:szCs w:val="21"/>
            </w:rPr>
          </w:pPr>
        </w:p>
      </w:tc>
    </w:tr>
  </w:tbl>
  <w:p w14:paraId="7DA0ADED"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82F8" w14:textId="77777777" w:rsidR="0017652D" w:rsidRDefault="0017652D">
    <w:pPr>
      <w:pStyle w:val="ab"/>
      <w:jc w:val="center"/>
      <w:rPr>
        <w:rFonts w:ascii="宋体" w:hAnsi="宋体" w:hint="eastAsia"/>
        <w:szCs w:val="21"/>
      </w:rPr>
    </w:pPr>
  </w:p>
  <w:p w14:paraId="62EB07E8"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9BAE" w14:textId="77777777" w:rsidR="002F2621" w:rsidRDefault="002F2621">
      <w:pPr>
        <w:spacing w:line="240" w:lineRule="auto"/>
      </w:pPr>
      <w:r>
        <w:separator/>
      </w:r>
    </w:p>
  </w:footnote>
  <w:footnote w:type="continuationSeparator" w:id="0">
    <w:p w14:paraId="3E0DF1F3" w14:textId="77777777" w:rsidR="002F2621" w:rsidRDefault="002F26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CB16"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03374714" wp14:editId="7AAE76D8">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418556375">
    <w:abstractNumId w:val="0"/>
  </w:num>
  <w:num w:numId="2" w16cid:durableId="778598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6F8A"/>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54F1"/>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2F2621"/>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A6F8A"/>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041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1A04D"/>
  <w15:docId w15:val="{7ED60E3F-23CD-4CBE-B4F4-E28C9B76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1</TotalTime>
  <Pages>6</Pages>
  <Words>494</Words>
  <Characters>2822</Characters>
  <Application>Microsoft Office Word</Application>
  <DocSecurity>0</DocSecurity>
  <Lines>23</Lines>
  <Paragraphs>6</Paragraphs>
  <ScaleCrop>false</ScaleCrop>
  <Company>ths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22915</dc:creator>
  <cp:lastModifiedBy>莲妹 张</cp:lastModifiedBy>
  <cp:revision>1</cp:revision>
  <cp:lastPrinted>1900-12-31T16:00:00Z</cp:lastPrinted>
  <dcterms:created xsi:type="dcterms:W3CDTF">2026-03-18T14:23:00Z</dcterms:created>
  <dcterms:modified xsi:type="dcterms:W3CDTF">2026-03-18T14:24:00Z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