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380D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空调技术</w:t>
      </w:r>
    </w:p>
    <w:p w14:paraId="775A7B1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技术选型依据</w:t>
      </w:r>
    </w:p>
    <w:p w14:paraId="1DE048C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空气源热泵是该项目的核心供热方案。它通过吸收空气中的低位热能，经电能驱动转化为高位热能。</w:t>
      </w:r>
    </w:p>
    <w:p w14:paraId="3B87D97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此技术具有以下优势：</w:t>
      </w:r>
    </w:p>
    <w:p w14:paraId="4022C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高效节能：能效比（COP）通常在3.0以上，相比传统锅炉可节省70%以上的运行费用</w:t>
      </w:r>
    </w:p>
    <w:p w14:paraId="1575AF9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绿色环保：无燃烧过程，不产生污染物，符合碳中和目标</w:t>
      </w:r>
    </w:p>
    <w:p w14:paraId="0259648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安全可靠：无燃气泄漏风险，维护成本低</w:t>
      </w:r>
    </w:p>
    <w:p w14:paraId="4E6A76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一机多用：可同时满足冬季供暖、夏季制冷及全年热水需求</w:t>
      </w:r>
    </w:p>
    <w:p w14:paraId="49C95C22">
      <w:pPr>
        <w:rPr>
          <w:rFonts w:hint="eastAsia"/>
          <w:lang w:val="en-US" w:eastAsia="zh-CN"/>
        </w:rPr>
      </w:pPr>
    </w:p>
    <w:p w14:paraId="3C523B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系统设计优化</w:t>
      </w:r>
    </w:p>
    <w:p w14:paraId="4089BBF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针对建筑的围合式布局，系统设计采用了以下策略：</w:t>
      </w:r>
    </w:p>
    <w:p w14:paraId="6176836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分区控制：根据不同功能区的使用时间（如活动室、会议室、管理区）设置独立温控系统</w:t>
      </w:r>
    </w:p>
    <w:p w14:paraId="2AA6C6A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屋顶设备集成：将热泵机组与屋顶绿化结合，利用绿化层降噪并优化风循环</w:t>
      </w:r>
    </w:p>
    <w:p w14:paraId="2EBCC1A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热回收设计：通过废热回收技术将冷凝热用于生活热水供应，综合能效比提升至4.5以上</w:t>
      </w:r>
    </w:p>
    <w:p w14:paraId="3A1CA0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智能调控：配备气候补偿系统，可根据室外温度自动调节供水温度</w:t>
      </w:r>
    </w:p>
    <w:p w14:paraId="0066A3D0">
      <w:pPr>
        <w:rPr>
          <w:rFonts w:hint="eastAsia"/>
          <w:lang w:val="en-US" w:eastAsia="zh-CN"/>
        </w:rPr>
      </w:pPr>
    </w:p>
    <w:p w14:paraId="23C39DA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新风热回收空调系统设计</w:t>
      </w:r>
    </w:p>
    <w:p w14:paraId="70B6389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技术应用必要性</w:t>
      </w:r>
    </w:p>
    <w:p w14:paraId="7EA1A97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社区活动中心作为人员密集的公共场所，室内空气质量直接影响使用体验。</w:t>
      </w:r>
    </w:p>
    <w:p w14:paraId="4E908CF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新风热回收系统通过以下方式实现双重效益：</w:t>
      </w:r>
    </w:p>
    <w:p w14:paraId="0B75423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空气质量保障：保证每人30m³/h的新风供应量，有效降低CO₂浓度和病菌传播风险</w:t>
      </w:r>
    </w:p>
    <w:p w14:paraId="6D6F0BC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节能增效：回收排风中的冷/热量，减少新风处理能耗</w:t>
      </w:r>
    </w:p>
    <w:p w14:paraId="1F74B3E8">
      <w:pPr>
        <w:rPr>
          <w:rFonts w:hint="eastAsia"/>
          <w:lang w:val="en-US" w:eastAsia="zh-CN"/>
        </w:rPr>
      </w:pPr>
    </w:p>
    <w:p w14:paraId="353090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系统设计特点</w:t>
      </w:r>
    </w:p>
    <w:p w14:paraId="384268E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全热回收技术：采用高分子膜式热交换器，显热回收效率≥75%，潜热回收效率≥65%</w:t>
      </w:r>
    </w:p>
    <w:p w14:paraId="3A10881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双工况模式：过渡季节可开启全新风模式，利用自然冷源实现免费供冷</w:t>
      </w:r>
    </w:p>
    <w:p w14:paraId="39AA3594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气流组织优化：采用下送上回的气流组织方式，保证室内温度场均匀</w:t>
      </w:r>
    </w:p>
    <w:p w14:paraId="1C4E76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过滤净化：配置G4初效+F7中效两级过滤系统，PM2.5过滤效率≥85%</w:t>
      </w:r>
    </w:p>
    <w:p w14:paraId="2DD95A49">
      <w:pPr>
        <w:rPr>
          <w:rFonts w:hint="eastAsia"/>
          <w:lang w:val="en-US" w:eastAsia="zh-CN"/>
        </w:rPr>
      </w:pPr>
    </w:p>
    <w:p w14:paraId="01D4BA9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能耗对比分析</w:t>
      </w:r>
    </w:p>
    <w:p w14:paraId="6AAB723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系统类型 年供暖能耗(kWh/m²) 年制冷能耗(kWh/m²) 一次能源利用率 </w:t>
      </w:r>
    </w:p>
    <w:p w14:paraId="398AC5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传统燃气锅炉+分体空调</w:t>
      </w:r>
    </w:p>
    <w:p w14:paraId="5EA7DE0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空气源热泵+新风热回收</w:t>
      </w:r>
      <w:bookmarkStart w:id="0" w:name="_GoBack"/>
      <w:bookmarkEnd w:id="0"/>
    </w:p>
    <w:p w14:paraId="743ACD4F">
      <w:pPr>
        <w:rPr>
          <w:rFonts w:hint="eastAsia"/>
          <w:lang w:val="en-US" w:eastAsia="zh-CN"/>
        </w:rPr>
      </w:pPr>
    </w:p>
    <w:p w14:paraId="4E071CA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环境效益计算</w:t>
      </w:r>
    </w:p>
    <w:p w14:paraId="58EBB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年减少CO₂排放约180吨</w:t>
      </w:r>
    </w:p>
    <w:p w14:paraId="39F0BCC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年节约标准煤约75吨</w:t>
      </w:r>
    </w:p>
    <w:p w14:paraId="400C7F5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减少SO₂排放约1.2吨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D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2026-01-03T08:12:15Z</dcterms:created>
  <dc:creator>l</dc:creator>
  <cp:lastModifiedBy>薄荷猫の茶</cp:lastModifiedBy>
  <dcterms:modified xsi:type="dcterms:W3CDTF">2026-01-03T08:14:25Z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eyJoZGlkIjoiYmQxMzZlNzAwN2VjYTNlMGE5N2QwMGUwYTQzNzc2ODgiLCJ1c2VySWQiOiI0NDI0ODI5NzAifQ==</vt:lpwstr>
  </property>
  <property fmtid="{D5CDD505-2E9C-101B-9397-08002B2CF9AE}" pid="4" name="ICV">
    <vt:lpwstr>1756F20BFE1F4DF2B9B36675FC46D826_12</vt:lpwstr>
  </property>
</Properties>
</file>