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2C31" w14:textId="3790BD0A" w:rsidR="00356CF2" w:rsidRPr="00356CF2" w:rsidRDefault="00356CF2" w:rsidP="00356CF2">
      <w:pPr>
        <w:widowControl/>
        <w:spacing w:before="100" w:beforeAutospacing="1" w:after="75"/>
        <w:jc w:val="center"/>
        <w:outlineLvl w:val="0"/>
        <w:rPr>
          <w:rFonts w:ascii="宋体" w:eastAsia="宋体" w:hAnsi="宋体" w:cs="宋体"/>
          <w:b/>
          <w:bCs/>
          <w:color w:val="000000"/>
          <w:kern w:val="36"/>
          <w:sz w:val="36"/>
          <w:szCs w:val="36"/>
          <w14:ligatures w14:val="none"/>
        </w:rPr>
      </w:pPr>
      <w:r w:rsidRPr="00356CF2">
        <w:rPr>
          <w:rFonts w:ascii="宋体" w:eastAsia="宋体" w:hAnsi="宋体" w:cs="宋体" w:hint="eastAsia"/>
          <w:b/>
          <w:bCs/>
          <w:color w:val="000000"/>
          <w:kern w:val="36"/>
          <w:sz w:val="36"/>
          <w:szCs w:val="36"/>
          <w14:ligatures w14:val="none"/>
        </w:rPr>
        <w:t>室外吸烟区设置专项报告</w:t>
      </w:r>
    </w:p>
    <w:p w14:paraId="42B2300A" w14:textId="77777777" w:rsidR="00356CF2" w:rsidRPr="00356CF2" w:rsidRDefault="00356CF2" w:rsidP="00356CF2">
      <w:pPr>
        <w:widowControl/>
        <w:spacing w:before="100" w:beforeAutospacing="1" w:after="100" w:afterAutospacing="1"/>
        <w:jc w:val="center"/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</w:pPr>
      <w:r w:rsidRPr="00356CF2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t>沈阳大学</w:t>
      </w:r>
      <w:r w:rsidRPr="00356CF2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br/>
        <w:t>2026年3月11日</w:t>
      </w:r>
    </w:p>
    <w:p w14:paraId="48E9BA1C" w14:textId="77777777" w:rsidR="00356CF2" w:rsidRPr="00356CF2" w:rsidRDefault="00356CF2" w:rsidP="00356CF2">
      <w:pPr>
        <w:widowControl/>
        <w:pBdr>
          <w:bottom w:val="single" w:sz="12" w:space="4" w:color="333333"/>
        </w:pBdr>
        <w:spacing w:before="450" w:after="225"/>
        <w:jc w:val="center"/>
        <w:outlineLvl w:val="1"/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14:ligatures w14:val="none"/>
        </w:rPr>
      </w:pPr>
      <w:r w:rsidRPr="00356CF2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14:ligatures w14:val="none"/>
        </w:rPr>
        <w:t>一、项目概况</w:t>
      </w:r>
    </w:p>
    <w:p w14:paraId="4995B324" w14:textId="613B7216" w:rsidR="00356CF2" w:rsidRPr="00356CF2" w:rsidRDefault="00356CF2" w:rsidP="00356CF2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</w:pPr>
      <w:r w:rsidRPr="00356CF2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  <w14:ligatures w14:val="none"/>
        </w:rPr>
        <w:t>项目名称：</w:t>
      </w:r>
      <w:r w:rsidRPr="00356CF2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t> </w:t>
      </w:r>
      <w:r w:rsidR="008E6B9D" w:rsidRPr="008E6B9D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t>从集成到消解：低碳视角下的层次化建筑系统设计</w:t>
      </w:r>
      <w:r w:rsidRPr="00356CF2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br/>
      </w:r>
      <w:r w:rsidRPr="00356CF2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  <w14:ligatures w14:val="none"/>
        </w:rPr>
        <w:t>工程地点：</w:t>
      </w:r>
      <w:r w:rsidRPr="00356CF2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t> 辽宁-沈阳</w:t>
      </w:r>
      <w:r w:rsidRPr="00356CF2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br/>
      </w:r>
      <w:r w:rsidRPr="00356CF2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  <w14:ligatures w14:val="none"/>
        </w:rPr>
        <w:t>建设单位：</w:t>
      </w:r>
      <w:r w:rsidRPr="00356CF2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t> 沈阳大学</w:t>
      </w:r>
      <w:r w:rsidRPr="00356CF2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br/>
      </w:r>
      <w:r w:rsidRPr="00356CF2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  <w14:ligatures w14:val="none"/>
        </w:rPr>
        <w:t>设计单位：</w:t>
      </w:r>
      <w:r w:rsidRPr="00356CF2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t> 沈阳大学</w:t>
      </w:r>
      <w:r w:rsidRPr="00356CF2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br/>
      </w:r>
      <w:r w:rsidRPr="00356CF2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  <w14:ligatures w14:val="none"/>
        </w:rPr>
        <w:t>建筑面积：</w:t>
      </w:r>
      <w:r w:rsidRPr="00356CF2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t> 地上2</w:t>
      </w:r>
      <w:r w:rsidR="004E41CA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t>400</w:t>
      </w:r>
      <w:r w:rsidRPr="00356CF2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t>㎡，地下0㎡</w:t>
      </w:r>
      <w:r w:rsidRPr="00356CF2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br/>
      </w:r>
      <w:r w:rsidRPr="00356CF2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  <w14:ligatures w14:val="none"/>
        </w:rPr>
        <w:t>建筑层数：</w:t>
      </w:r>
      <w:r w:rsidRPr="00356CF2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t> 地上2层，地下0层</w:t>
      </w:r>
      <w:r w:rsidRPr="00356CF2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br/>
      </w:r>
      <w:r w:rsidRPr="00356CF2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  <w14:ligatures w14:val="none"/>
        </w:rPr>
        <w:t>建筑高度：</w:t>
      </w:r>
      <w:r w:rsidRPr="00356CF2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t> 1</w:t>
      </w:r>
      <w:r w:rsidR="004E41CA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t>4</w:t>
      </w:r>
      <w:r w:rsidRPr="00356CF2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t>m</w:t>
      </w:r>
      <w:r w:rsidRPr="00356CF2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br/>
      </w:r>
      <w:r w:rsidRPr="00356CF2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  <w14:ligatures w14:val="none"/>
        </w:rPr>
        <w:t>建筑类型：</w:t>
      </w:r>
      <w:r w:rsidRPr="00356CF2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t> 公共建筑（体育、商业、办公综合）</w:t>
      </w:r>
    </w:p>
    <w:p w14:paraId="0F06464C" w14:textId="77777777" w:rsidR="00356CF2" w:rsidRPr="00356CF2" w:rsidRDefault="00356CF2" w:rsidP="00356CF2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</w:pPr>
      <w:r w:rsidRPr="00356CF2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t>本项目积极响应《绿色建筑评价标准》及《公共场所卫生管理条例》关于控制吸烟、保护公众健康的要求，特在室外合理设置吸烟区，以引导吸烟行为，减少非吸烟者受二手烟危害，同时维护场地环境卫生。</w:t>
      </w:r>
    </w:p>
    <w:p w14:paraId="7EC37965" w14:textId="77777777" w:rsidR="00356CF2" w:rsidRPr="00356CF2" w:rsidRDefault="00356CF2" w:rsidP="00356CF2">
      <w:pPr>
        <w:widowControl/>
        <w:pBdr>
          <w:bottom w:val="single" w:sz="12" w:space="4" w:color="333333"/>
        </w:pBdr>
        <w:spacing w:before="450" w:after="225"/>
        <w:jc w:val="center"/>
        <w:outlineLvl w:val="1"/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14:ligatures w14:val="none"/>
        </w:rPr>
      </w:pPr>
      <w:r w:rsidRPr="00356CF2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14:ligatures w14:val="none"/>
        </w:rPr>
        <w:t>二、设计依据</w:t>
      </w:r>
    </w:p>
    <w:p w14:paraId="2C1502D7" w14:textId="77777777" w:rsidR="00356CF2" w:rsidRPr="00356CF2" w:rsidRDefault="00356CF2" w:rsidP="00356CF2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</w:pPr>
      <w:r w:rsidRPr="00356CF2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t>《公共场所卫生管理条例》（国务院令第666号）</w:t>
      </w:r>
    </w:p>
    <w:p w14:paraId="3D1AC25B" w14:textId="77777777" w:rsidR="00356CF2" w:rsidRPr="00356CF2" w:rsidRDefault="00356CF2" w:rsidP="00356CF2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</w:pPr>
      <w:r w:rsidRPr="00356CF2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lastRenderedPageBreak/>
        <w:t>《公共场所控制吸烟条例》（国家卫健委，征求意见稿）</w:t>
      </w:r>
    </w:p>
    <w:p w14:paraId="469EE524" w14:textId="77777777" w:rsidR="00356CF2" w:rsidRPr="00356CF2" w:rsidRDefault="00356CF2" w:rsidP="00356CF2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</w:pPr>
      <w:r w:rsidRPr="00356CF2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t>《绿色建筑评价标准》GB/T 50378-2019（2024年版）第5.1.1条：建筑室内和建筑主出入口处应禁止吸烟，并应在醒目位置设置禁烟标志。</w:t>
      </w:r>
    </w:p>
    <w:p w14:paraId="58C965E0" w14:textId="77777777" w:rsidR="00356CF2" w:rsidRPr="00356CF2" w:rsidRDefault="00356CF2" w:rsidP="00356CF2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</w:pPr>
      <w:r w:rsidRPr="00356CF2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t>《民用建筑设计统一标准》GB 50352-2019 中关于场地环境的相关要求。</w:t>
      </w:r>
    </w:p>
    <w:p w14:paraId="41562D5F" w14:textId="77777777" w:rsidR="00356CF2" w:rsidRPr="00356CF2" w:rsidRDefault="00356CF2" w:rsidP="00356CF2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</w:pPr>
      <w:r w:rsidRPr="00356CF2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t>项目所在地《沈阳市公共场所控制吸烟规定》等相关地方性法规。</w:t>
      </w:r>
    </w:p>
    <w:p w14:paraId="22177E0A" w14:textId="77777777" w:rsidR="00356CF2" w:rsidRPr="00356CF2" w:rsidRDefault="00356CF2" w:rsidP="00356CF2">
      <w:pPr>
        <w:widowControl/>
        <w:pBdr>
          <w:bottom w:val="single" w:sz="12" w:space="4" w:color="333333"/>
        </w:pBdr>
        <w:spacing w:before="450" w:after="225"/>
        <w:jc w:val="center"/>
        <w:outlineLvl w:val="1"/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14:ligatures w14:val="none"/>
        </w:rPr>
      </w:pPr>
      <w:r w:rsidRPr="00356CF2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14:ligatures w14:val="none"/>
        </w:rPr>
        <w:t>三、室外吸烟区设置原则</w:t>
      </w:r>
    </w:p>
    <w:p w14:paraId="7A4B0804" w14:textId="77777777" w:rsidR="00356CF2" w:rsidRPr="00356CF2" w:rsidRDefault="00356CF2" w:rsidP="00356CF2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</w:pPr>
      <w:r w:rsidRPr="00356CF2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  <w14:ligatures w14:val="none"/>
        </w:rPr>
        <w:t>远离出入口及人流密集区：</w:t>
      </w:r>
      <w:r w:rsidRPr="00356CF2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t>吸烟区设置应远离建筑主出入口、主要人行通道、通风井、新风进气口等，避免</w:t>
      </w:r>
      <w:proofErr w:type="gramStart"/>
      <w:r w:rsidRPr="00356CF2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t>二手烟飘入室</w:t>
      </w:r>
      <w:proofErr w:type="gramEnd"/>
      <w:r w:rsidRPr="00356CF2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t>内或影响过往行人。</w:t>
      </w:r>
    </w:p>
    <w:p w14:paraId="2B7F7F1C" w14:textId="77777777" w:rsidR="00356CF2" w:rsidRPr="00356CF2" w:rsidRDefault="00356CF2" w:rsidP="00356CF2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</w:pPr>
      <w:r w:rsidRPr="00356CF2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  <w14:ligatures w14:val="none"/>
        </w:rPr>
        <w:t>主导风向考虑：</w:t>
      </w:r>
      <w:r w:rsidRPr="00356CF2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t>结合沈阳地区冬季盛行北风、夏季盛行南风的特点，</w:t>
      </w:r>
      <w:proofErr w:type="gramStart"/>
      <w:r w:rsidRPr="00356CF2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t>吸烟区宜布置</w:t>
      </w:r>
      <w:proofErr w:type="gramEnd"/>
      <w:r w:rsidRPr="00356CF2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t>在常年主导风向的下风向，减少烟气对建筑及周边环境的影响。</w:t>
      </w:r>
    </w:p>
    <w:p w14:paraId="553C202D" w14:textId="77777777" w:rsidR="00356CF2" w:rsidRPr="00356CF2" w:rsidRDefault="00356CF2" w:rsidP="00356CF2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</w:pPr>
      <w:r w:rsidRPr="00356CF2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  <w14:ligatures w14:val="none"/>
        </w:rPr>
        <w:t>便于维护管理：</w:t>
      </w:r>
      <w:r w:rsidRPr="00356CF2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t>吸烟区应具备良好的可及性，便于保洁人员定期清理，同时应设置足够的烟蒂收集设施。</w:t>
      </w:r>
    </w:p>
    <w:p w14:paraId="7EAB315D" w14:textId="77777777" w:rsidR="00356CF2" w:rsidRPr="00356CF2" w:rsidRDefault="00356CF2" w:rsidP="00356CF2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</w:pPr>
      <w:r w:rsidRPr="00356CF2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  <w14:ligatures w14:val="none"/>
        </w:rPr>
        <w:t>人性化设施：</w:t>
      </w:r>
      <w:r w:rsidRPr="00356CF2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t>提供遮阳、遮雨设施，设置座椅、垃圾桶、灭烟柱等，提升使用体验，避免随地丢弃烟头。</w:t>
      </w:r>
    </w:p>
    <w:p w14:paraId="0891C6E2" w14:textId="77777777" w:rsidR="00356CF2" w:rsidRPr="00356CF2" w:rsidRDefault="00356CF2" w:rsidP="00356CF2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</w:pPr>
      <w:r w:rsidRPr="00356CF2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  <w14:ligatures w14:val="none"/>
        </w:rPr>
        <w:t>标识清晰：</w:t>
      </w:r>
      <w:r w:rsidRPr="00356CF2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t>设置明显的吸烟区导向标志和禁烟标志，引导吸烟者正确使用，同时</w:t>
      </w:r>
      <w:proofErr w:type="gramStart"/>
      <w:r w:rsidRPr="00356CF2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t>警示非</w:t>
      </w:r>
      <w:proofErr w:type="gramEnd"/>
      <w:r w:rsidRPr="00356CF2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t>吸烟者避让。</w:t>
      </w:r>
    </w:p>
    <w:p w14:paraId="5B877696" w14:textId="77777777" w:rsidR="00356CF2" w:rsidRPr="00356CF2" w:rsidRDefault="00356CF2" w:rsidP="00356CF2">
      <w:pPr>
        <w:widowControl/>
        <w:pBdr>
          <w:bottom w:val="single" w:sz="12" w:space="4" w:color="333333"/>
        </w:pBdr>
        <w:spacing w:before="450" w:after="225"/>
        <w:jc w:val="center"/>
        <w:outlineLvl w:val="1"/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14:ligatures w14:val="none"/>
        </w:rPr>
      </w:pPr>
      <w:r w:rsidRPr="00356CF2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14:ligatures w14:val="none"/>
        </w:rPr>
        <w:lastRenderedPageBreak/>
        <w:t>四、室外吸烟区具体设置方案</w:t>
      </w:r>
    </w:p>
    <w:p w14:paraId="76DD31F4" w14:textId="77777777" w:rsidR="00356CF2" w:rsidRPr="00356CF2" w:rsidRDefault="00356CF2" w:rsidP="00356CF2">
      <w:pPr>
        <w:widowControl/>
        <w:spacing w:before="300" w:after="150"/>
        <w:jc w:val="left"/>
        <w:outlineLvl w:val="2"/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  <w14:ligatures w14:val="none"/>
        </w:rPr>
      </w:pPr>
      <w:r w:rsidRPr="00356CF2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  <w14:ligatures w14:val="none"/>
        </w:rPr>
        <w:t>4.1 设置位置</w:t>
      </w:r>
    </w:p>
    <w:p w14:paraId="1ED25933" w14:textId="77777777" w:rsidR="00356CF2" w:rsidRPr="00356CF2" w:rsidRDefault="00356CF2" w:rsidP="00356CF2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</w:pPr>
      <w:r w:rsidRPr="00356CF2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t>根据总平面布局，本项目共设置</w:t>
      </w:r>
      <w:r w:rsidRPr="00356CF2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  <w14:ligatures w14:val="none"/>
        </w:rPr>
        <w:t>2处</w:t>
      </w:r>
      <w:r w:rsidRPr="00356CF2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t>室外吸烟区，具体位置如下：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"/>
        <w:gridCol w:w="3147"/>
        <w:gridCol w:w="803"/>
        <w:gridCol w:w="2302"/>
        <w:gridCol w:w="1573"/>
      </w:tblGrid>
      <w:tr w:rsidR="00356CF2" w:rsidRPr="00356CF2" w14:paraId="75356BAB" w14:textId="77777777" w:rsidTr="00F814ED">
        <w:trPr>
          <w:tblHeader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06B4C13D" w14:textId="77777777" w:rsidR="00356CF2" w:rsidRPr="00356CF2" w:rsidRDefault="00356CF2" w:rsidP="00356CF2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356C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编号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5F65EE1E" w14:textId="77777777" w:rsidR="00356CF2" w:rsidRPr="00356CF2" w:rsidRDefault="00356CF2" w:rsidP="00356CF2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356C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位置描述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646CCE23" w14:textId="77777777" w:rsidR="00356CF2" w:rsidRPr="00356CF2" w:rsidRDefault="00356CF2" w:rsidP="00356CF2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356C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面积（㎡）</w:t>
            </w:r>
          </w:p>
        </w:tc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3D2CFB5E" w14:textId="77777777" w:rsidR="00356CF2" w:rsidRPr="00356CF2" w:rsidRDefault="00356CF2" w:rsidP="00356CF2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356C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与建筑出入口距离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01B41926" w14:textId="77777777" w:rsidR="00356CF2" w:rsidRPr="00356CF2" w:rsidRDefault="00356CF2" w:rsidP="00356CF2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356C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周边环境</w:t>
            </w:r>
          </w:p>
        </w:tc>
      </w:tr>
      <w:tr w:rsidR="00356CF2" w:rsidRPr="00356CF2" w14:paraId="2AE26171" w14:textId="77777777" w:rsidTr="00F814ED"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1D70670D" w14:textId="77777777" w:rsidR="00356CF2" w:rsidRPr="00356CF2" w:rsidRDefault="00356CF2" w:rsidP="00356CF2">
            <w:pPr>
              <w:widowControl/>
              <w:spacing w:before="225" w:after="225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356CF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SA-01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7C2E25BA" w14:textId="77777777" w:rsidR="00356CF2" w:rsidRPr="00356CF2" w:rsidRDefault="00356CF2" w:rsidP="00356CF2">
            <w:pPr>
              <w:widowControl/>
              <w:spacing w:before="225" w:after="225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356CF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建筑东侧绿地内，靠近次要出入口处，远离主广场。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116A3FC4" w14:textId="77777777" w:rsidR="00356CF2" w:rsidRPr="00356CF2" w:rsidRDefault="00356CF2" w:rsidP="00356CF2">
            <w:pPr>
              <w:widowControl/>
              <w:spacing w:before="225" w:after="225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356CF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12</w:t>
            </w:r>
          </w:p>
        </w:tc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341D0AF6" w14:textId="77777777" w:rsidR="00356CF2" w:rsidRPr="00356CF2" w:rsidRDefault="00356CF2" w:rsidP="00356CF2">
            <w:pPr>
              <w:widowControl/>
              <w:spacing w:before="225" w:after="225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356CF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距主出入口约25m，</w:t>
            </w:r>
            <w:proofErr w:type="gramStart"/>
            <w:r w:rsidRPr="00356CF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距次出入口</w:t>
            </w:r>
            <w:proofErr w:type="gramEnd"/>
            <w:r w:rsidRPr="00356CF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约10m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593A4127" w14:textId="77777777" w:rsidR="00356CF2" w:rsidRPr="00356CF2" w:rsidRDefault="00356CF2" w:rsidP="00356CF2">
            <w:pPr>
              <w:widowControl/>
              <w:spacing w:before="225" w:after="225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356CF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背风处，周边有灌木隔离</w:t>
            </w:r>
          </w:p>
        </w:tc>
      </w:tr>
      <w:tr w:rsidR="00356CF2" w:rsidRPr="00356CF2" w14:paraId="26190570" w14:textId="77777777" w:rsidTr="00F814ED"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49C0F195" w14:textId="77777777" w:rsidR="00356CF2" w:rsidRPr="00356CF2" w:rsidRDefault="00356CF2" w:rsidP="00356CF2">
            <w:pPr>
              <w:widowControl/>
              <w:spacing w:before="225" w:after="225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356CF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SA-02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0A00D08D" w14:textId="77777777" w:rsidR="00356CF2" w:rsidRPr="00356CF2" w:rsidRDefault="00356CF2" w:rsidP="00356CF2">
            <w:pPr>
              <w:widowControl/>
              <w:spacing w:before="225" w:after="225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356CF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建筑西侧停车场边缘，远离建筑通风井。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5C4D6885" w14:textId="77777777" w:rsidR="00356CF2" w:rsidRPr="00356CF2" w:rsidRDefault="00356CF2" w:rsidP="00356CF2">
            <w:pPr>
              <w:widowControl/>
              <w:spacing w:before="225" w:after="225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356CF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20AF921B" w14:textId="77777777" w:rsidR="00356CF2" w:rsidRPr="00356CF2" w:rsidRDefault="00356CF2" w:rsidP="00356CF2">
            <w:pPr>
              <w:widowControl/>
              <w:spacing w:before="225" w:after="225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356CF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距主出入口约20m，距停车场道路5m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14:paraId="0A84DCD8" w14:textId="77777777" w:rsidR="00356CF2" w:rsidRPr="00356CF2" w:rsidRDefault="00356CF2" w:rsidP="00356CF2">
            <w:pPr>
              <w:widowControl/>
              <w:spacing w:before="225" w:after="225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356CF2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下风向，设有绿化隔离带</w:t>
            </w:r>
          </w:p>
        </w:tc>
      </w:tr>
    </w:tbl>
    <w:p w14:paraId="28F271A8" w14:textId="77777777" w:rsidR="00356CF2" w:rsidRPr="00356CF2" w:rsidRDefault="00356CF2" w:rsidP="00356CF2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</w:pPr>
      <w:r w:rsidRPr="00356CF2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t>注：吸烟区边界与建筑出入口、新风井的距离均大于10m，符合常规控制要求。</w:t>
      </w:r>
    </w:p>
    <w:p w14:paraId="77FEF6F2" w14:textId="77777777" w:rsidR="00356CF2" w:rsidRPr="00356CF2" w:rsidRDefault="00356CF2" w:rsidP="00356CF2">
      <w:pPr>
        <w:widowControl/>
        <w:spacing w:before="300" w:after="150"/>
        <w:jc w:val="left"/>
        <w:outlineLvl w:val="2"/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  <w14:ligatures w14:val="none"/>
        </w:rPr>
      </w:pPr>
      <w:r w:rsidRPr="00356CF2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  <w14:ligatures w14:val="none"/>
        </w:rPr>
        <w:t>4.2 设施配置</w:t>
      </w:r>
    </w:p>
    <w:p w14:paraId="0B54959B" w14:textId="77777777" w:rsidR="00356CF2" w:rsidRPr="00356CF2" w:rsidRDefault="00356CF2" w:rsidP="00356CF2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</w:pPr>
      <w:r w:rsidRPr="00356CF2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t>每个吸烟区配置以下设施：</w:t>
      </w:r>
    </w:p>
    <w:p w14:paraId="46FC202B" w14:textId="77777777" w:rsidR="00356CF2" w:rsidRPr="00356CF2" w:rsidRDefault="00356CF2" w:rsidP="00356CF2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</w:pPr>
      <w:r w:rsidRPr="00356CF2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  <w14:ligatures w14:val="none"/>
        </w:rPr>
        <w:t>烟蒂收集器：</w:t>
      </w:r>
      <w:r w:rsidRPr="00356CF2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t>不锈钢</w:t>
      </w:r>
      <w:proofErr w:type="gramStart"/>
      <w:r w:rsidRPr="00356CF2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t>灭</w:t>
      </w:r>
      <w:proofErr w:type="gramEnd"/>
      <w:r w:rsidRPr="00356CF2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t>烟柱2个，带烟蒂投放口，底部可拆卸清理。</w:t>
      </w:r>
    </w:p>
    <w:p w14:paraId="516AE8B0" w14:textId="77777777" w:rsidR="00356CF2" w:rsidRPr="00356CF2" w:rsidRDefault="00356CF2" w:rsidP="00356CF2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</w:pPr>
      <w:r w:rsidRPr="00356CF2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  <w14:ligatures w14:val="none"/>
        </w:rPr>
        <w:t>休息座椅：</w:t>
      </w:r>
      <w:r w:rsidRPr="00356CF2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t>防腐木条凳1组（长约1.8m），供吸烟者短暂停留。</w:t>
      </w:r>
    </w:p>
    <w:p w14:paraId="0D6D8454" w14:textId="77777777" w:rsidR="00356CF2" w:rsidRPr="00356CF2" w:rsidRDefault="00356CF2" w:rsidP="00356CF2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</w:pPr>
      <w:r w:rsidRPr="00356CF2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  <w14:ligatures w14:val="none"/>
        </w:rPr>
        <w:t>遮阳/雨设施：</w:t>
      </w:r>
      <w:r w:rsidRPr="00356CF2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t>张拉膜或玻璃钢顶棚，覆盖面积约6㎡。</w:t>
      </w:r>
    </w:p>
    <w:p w14:paraId="3D7A3C91" w14:textId="77777777" w:rsidR="00356CF2" w:rsidRPr="00356CF2" w:rsidRDefault="00356CF2" w:rsidP="00356CF2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</w:pPr>
      <w:r w:rsidRPr="00356CF2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  <w14:ligatures w14:val="none"/>
        </w:rPr>
        <w:lastRenderedPageBreak/>
        <w:t>标识牌：</w:t>
      </w:r>
      <w:r w:rsidRPr="00356CF2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t>吸烟区导向牌1块（尺寸600×400mm），禁烟警示牌1块（尺寸400×300mm），明确标注“吸烟区”及“吸烟有害健康”。</w:t>
      </w:r>
    </w:p>
    <w:p w14:paraId="15726D68" w14:textId="77777777" w:rsidR="00356CF2" w:rsidRPr="00356CF2" w:rsidRDefault="00356CF2" w:rsidP="00356CF2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</w:pPr>
      <w:r w:rsidRPr="00356CF2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  <w14:ligatures w14:val="none"/>
        </w:rPr>
        <w:t>绿化隔离：</w:t>
      </w:r>
      <w:r w:rsidRPr="00356CF2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t>吸烟区周围种植灌木（如小叶黄杨、冬青等），形成物理隔离，减少烟气扩散。</w:t>
      </w:r>
    </w:p>
    <w:p w14:paraId="61DBE361" w14:textId="77777777" w:rsidR="00356CF2" w:rsidRPr="00356CF2" w:rsidRDefault="00356CF2" w:rsidP="00356CF2">
      <w:pPr>
        <w:widowControl/>
        <w:spacing w:before="300" w:after="150"/>
        <w:jc w:val="left"/>
        <w:outlineLvl w:val="2"/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  <w14:ligatures w14:val="none"/>
        </w:rPr>
      </w:pPr>
      <w:r w:rsidRPr="00356CF2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  <w14:ligatures w14:val="none"/>
        </w:rPr>
        <w:t>4.3 地面铺装</w:t>
      </w:r>
    </w:p>
    <w:p w14:paraId="4BAEEDB5" w14:textId="77777777" w:rsidR="00356CF2" w:rsidRPr="00356CF2" w:rsidRDefault="00356CF2" w:rsidP="00356CF2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</w:pPr>
      <w:r w:rsidRPr="00356CF2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t>吸烟区地面采用防滑透水砖铺装，与周边绿地或硬质铺装区分，便于识别且易于清扫。地面设1%排水坡，避免积水。</w:t>
      </w:r>
    </w:p>
    <w:p w14:paraId="10E2210F" w14:textId="77777777" w:rsidR="00356CF2" w:rsidRPr="00356CF2" w:rsidRDefault="00356CF2" w:rsidP="00356CF2">
      <w:pPr>
        <w:widowControl/>
        <w:pBdr>
          <w:bottom w:val="single" w:sz="12" w:space="4" w:color="333333"/>
        </w:pBdr>
        <w:spacing w:before="450" w:after="225"/>
        <w:jc w:val="center"/>
        <w:outlineLvl w:val="1"/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14:ligatures w14:val="none"/>
        </w:rPr>
      </w:pPr>
      <w:r w:rsidRPr="00356CF2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14:ligatures w14:val="none"/>
        </w:rPr>
        <w:t>五、管理与维护措施</w:t>
      </w:r>
    </w:p>
    <w:p w14:paraId="4E1AE9EE" w14:textId="77777777" w:rsidR="00356CF2" w:rsidRPr="00356CF2" w:rsidRDefault="00356CF2" w:rsidP="00356CF2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</w:pPr>
      <w:r w:rsidRPr="00356CF2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  <w14:ligatures w14:val="none"/>
        </w:rPr>
        <w:t>保洁制度：</w:t>
      </w:r>
      <w:r w:rsidRPr="00356CF2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t>由物业保洁人员每日至少清理烟蒂收集器2次，确保无溢出；每周对吸烟区进行全面清洗。</w:t>
      </w:r>
    </w:p>
    <w:p w14:paraId="798D331D" w14:textId="77777777" w:rsidR="00356CF2" w:rsidRPr="00356CF2" w:rsidRDefault="00356CF2" w:rsidP="00356CF2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</w:pPr>
      <w:r w:rsidRPr="00356CF2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  <w14:ligatures w14:val="none"/>
        </w:rPr>
        <w:t>巡查机制：</w:t>
      </w:r>
      <w:r w:rsidRPr="00356CF2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t>安保人员每日巡查，引导吸烟者正确使用吸烟区，劝阻违规吸烟行为。</w:t>
      </w:r>
    </w:p>
    <w:p w14:paraId="38EECFB4" w14:textId="77777777" w:rsidR="00356CF2" w:rsidRPr="00356CF2" w:rsidRDefault="00356CF2" w:rsidP="00356CF2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</w:pPr>
      <w:r w:rsidRPr="00356CF2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  <w14:ligatures w14:val="none"/>
        </w:rPr>
        <w:t>标识维护：</w:t>
      </w:r>
      <w:r w:rsidRPr="00356CF2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t>定期检查标识牌是否清晰完好，如有损坏及时更换。</w:t>
      </w:r>
    </w:p>
    <w:p w14:paraId="3CA30315" w14:textId="77777777" w:rsidR="00356CF2" w:rsidRPr="00356CF2" w:rsidRDefault="00356CF2" w:rsidP="00356CF2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</w:pPr>
      <w:r w:rsidRPr="00356CF2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  <w14:ligatures w14:val="none"/>
        </w:rPr>
        <w:t>植被养护：</w:t>
      </w:r>
      <w:r w:rsidRPr="00356CF2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t>对吸烟区周边的绿化隔离带定期修剪、养护，保持隔离效果。</w:t>
      </w:r>
    </w:p>
    <w:p w14:paraId="54BA1C89" w14:textId="77777777" w:rsidR="00356CF2" w:rsidRPr="00356CF2" w:rsidRDefault="00356CF2" w:rsidP="00356CF2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</w:pPr>
      <w:r w:rsidRPr="00356CF2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  <w14:ligatures w14:val="none"/>
        </w:rPr>
        <w:t>宣传教育：</w:t>
      </w:r>
      <w:r w:rsidRPr="00356CF2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t>在建筑主出入口、大堂、电梯厅等位置设置禁烟宣传海报，提示吸烟区位置。</w:t>
      </w:r>
    </w:p>
    <w:p w14:paraId="02E5A0CB" w14:textId="77777777" w:rsidR="00356CF2" w:rsidRPr="00356CF2" w:rsidRDefault="00356CF2" w:rsidP="00356CF2">
      <w:pPr>
        <w:widowControl/>
        <w:pBdr>
          <w:bottom w:val="single" w:sz="12" w:space="4" w:color="333333"/>
        </w:pBdr>
        <w:spacing w:before="450" w:after="225"/>
        <w:jc w:val="center"/>
        <w:outlineLvl w:val="1"/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14:ligatures w14:val="none"/>
        </w:rPr>
      </w:pPr>
      <w:r w:rsidRPr="00356CF2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14:ligatures w14:val="none"/>
        </w:rPr>
        <w:t>六、结论</w:t>
      </w:r>
    </w:p>
    <w:p w14:paraId="3E564A3D" w14:textId="77777777" w:rsidR="00356CF2" w:rsidRPr="00356CF2" w:rsidRDefault="00356CF2" w:rsidP="00356CF2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</w:pPr>
      <w:r w:rsidRPr="00356CF2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lastRenderedPageBreak/>
        <w:t>本项目室外吸烟区设置方案符合国家及地方相关法规要求，充分考虑了建筑布局、主导风向、行人流线等因素，设施完善，标识清晰，管理措施到位。吸烟区与建筑出入口、新风井保持足够距离，有效避免了二手烟对室内环境及行人的影响。该方案的实施将有力保障非吸烟者的健康权益，同时提升场地环境卫生水平，符合绿色建筑设计理念。</w:t>
      </w:r>
    </w:p>
    <w:p w14:paraId="0F6ACC60" w14:textId="77777777" w:rsidR="00356CF2" w:rsidRPr="00356CF2" w:rsidRDefault="00356CF2" w:rsidP="00356CF2">
      <w:pPr>
        <w:widowControl/>
        <w:spacing w:before="100" w:beforeAutospacing="1" w:after="100" w:afterAutospacing="1"/>
        <w:jc w:val="right"/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</w:pPr>
      <w:r w:rsidRPr="00356CF2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t>沈阳大学</w:t>
      </w:r>
      <w:r w:rsidRPr="00356CF2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br/>
        <w:t>2026年3月11日</w:t>
      </w:r>
    </w:p>
    <w:p w14:paraId="2F1493C5" w14:textId="77777777" w:rsidR="005261B6" w:rsidRDefault="005261B6"/>
    <w:sectPr w:rsidR="00526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F4C88"/>
    <w:multiLevelType w:val="multilevel"/>
    <w:tmpl w:val="81041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A21F16"/>
    <w:multiLevelType w:val="multilevel"/>
    <w:tmpl w:val="B1C0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0C1A81"/>
    <w:multiLevelType w:val="multilevel"/>
    <w:tmpl w:val="078CF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8A2890"/>
    <w:multiLevelType w:val="multilevel"/>
    <w:tmpl w:val="ACAA9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055D8F"/>
    <w:multiLevelType w:val="multilevel"/>
    <w:tmpl w:val="09D6A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603AB9"/>
    <w:multiLevelType w:val="multilevel"/>
    <w:tmpl w:val="24820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E84800"/>
    <w:multiLevelType w:val="multilevel"/>
    <w:tmpl w:val="CD7C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5F6E62"/>
    <w:multiLevelType w:val="multilevel"/>
    <w:tmpl w:val="EDAA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6165109">
    <w:abstractNumId w:val="0"/>
  </w:num>
  <w:num w:numId="2" w16cid:durableId="930041618">
    <w:abstractNumId w:val="5"/>
  </w:num>
  <w:num w:numId="3" w16cid:durableId="861751082">
    <w:abstractNumId w:val="7"/>
  </w:num>
  <w:num w:numId="4" w16cid:durableId="1886329925">
    <w:abstractNumId w:val="4"/>
  </w:num>
  <w:num w:numId="5" w16cid:durableId="660624233">
    <w:abstractNumId w:val="1"/>
  </w:num>
  <w:num w:numId="6" w16cid:durableId="1266692714">
    <w:abstractNumId w:val="2"/>
  </w:num>
  <w:num w:numId="7" w16cid:durableId="1526941762">
    <w:abstractNumId w:val="6"/>
  </w:num>
  <w:num w:numId="8" w16cid:durableId="867983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CF2"/>
    <w:rsid w:val="002F73B7"/>
    <w:rsid w:val="00351216"/>
    <w:rsid w:val="00356CF2"/>
    <w:rsid w:val="00427C84"/>
    <w:rsid w:val="0049025D"/>
    <w:rsid w:val="004E41CA"/>
    <w:rsid w:val="005261B6"/>
    <w:rsid w:val="008E4BA5"/>
    <w:rsid w:val="008E6B9D"/>
    <w:rsid w:val="00C134F6"/>
    <w:rsid w:val="00C15911"/>
    <w:rsid w:val="00C905BA"/>
    <w:rsid w:val="00C943D5"/>
    <w:rsid w:val="00E12555"/>
    <w:rsid w:val="00F8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F654B"/>
  <w15:chartTrackingRefBased/>
  <w15:docId w15:val="{FAF07600-6000-4E9D-A249-5125FB2F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微软雅黑" w:hAnsi="Times New Roman" w:cstheme="minorBidi"/>
        <w:kern w:val="2"/>
        <w:sz w:val="24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6C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C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CF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CF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CF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CF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CF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CF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CF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6C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6C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6CF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6CF2"/>
    <w:rPr>
      <w:rFonts w:asciiTheme="minorHAnsi" w:eastAsiaTheme="minorEastAsia" w:hAnsiTheme="minorHAnsi" w:cstheme="majorBidi"/>
      <w:color w:val="0F4761" w:themeColor="accent1" w:themeShade="BF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56CF2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6CF2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6CF2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6CF2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6C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6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C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6C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6C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6C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6C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6CF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6C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6CF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56C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xing yu</dc:creator>
  <cp:keywords/>
  <dc:description/>
  <cp:lastModifiedBy>xing yu</cp:lastModifiedBy>
  <cp:revision>6</cp:revision>
  <dcterms:created xsi:type="dcterms:W3CDTF">2026-03-11T11:02:00Z</dcterms:created>
  <dcterms:modified xsi:type="dcterms:W3CDTF">2026-03-11T11:03:00Z</dcterms:modified>
</cp:coreProperties>
</file>