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宋体" w:eastAsia="宋体" w:hAnsi="宋体" w:cs="宋体"/>
          <w:kern w:val="0"/>
          <w:sz w:val="24"/>
          <w:szCs w:val="24"/>
        </w:rPr>
        <w:id w:val="64697543"/>
      </w:sdtPr>
      <w:sdtEndPr>
        <w:rPr>
          <w:rFonts w:ascii="Times New Roman" w:eastAsiaTheme="minorEastAsia" w:hAnsi="Times New Roman" w:cs="Times New Roman"/>
        </w:rPr>
      </w:sdtEndPr>
      <w:sdtContent>
        <w:p w14:paraId="1223BD3A" w14:textId="77777777" w:rsidR="00A044F5" w:rsidRDefault="00A044F5">
          <w:pPr>
            <w:spacing w:before="234"/>
            <w:ind w:left="790" w:right="790"/>
            <w:jc w:val="center"/>
            <w:rPr>
              <w:rFonts w:ascii="宋体" w:eastAsia="宋体" w:hAnsi="宋体" w:hint="eastAsia"/>
            </w:rPr>
          </w:pPr>
        </w:p>
        <w:p w14:paraId="001F1D0F" w14:textId="68080175" w:rsidR="00A044F5" w:rsidRDefault="001703F4">
          <w:pPr>
            <w:spacing w:before="234"/>
            <w:ind w:left="790" w:right="790"/>
            <w:jc w:val="center"/>
            <w:rPr>
              <w:rFonts w:asciiTheme="majorEastAsia" w:eastAsiaTheme="majorEastAsia" w:hAnsiTheme="majorEastAsia" w:cstheme="majorEastAsia" w:hint="eastAsia"/>
              <w:sz w:val="36"/>
            </w:rPr>
          </w:pPr>
          <w:r w:rsidRPr="001703F4">
            <w:rPr>
              <w:rFonts w:asciiTheme="majorEastAsia" w:eastAsiaTheme="majorEastAsia" w:hAnsiTheme="majorEastAsia" w:cstheme="majorEastAsia" w:hint="eastAsia"/>
              <w:sz w:val="36"/>
            </w:rPr>
            <w:t>从集成到消解：低碳视角下的层次化建筑系统设计</w:t>
          </w:r>
          <w:r w:rsidR="004843F9">
            <w:rPr>
              <w:rFonts w:asciiTheme="majorEastAsia" w:eastAsiaTheme="majorEastAsia" w:hAnsiTheme="majorEastAsia" w:cstheme="majorEastAsia" w:hint="eastAsia"/>
              <w:sz w:val="36"/>
            </w:rPr>
            <w:t>项目</w:t>
          </w:r>
        </w:p>
        <w:p w14:paraId="44AA8AC3" w14:textId="77777777" w:rsidR="00A044F5" w:rsidRDefault="00A044F5">
          <w:pPr>
            <w:pStyle w:val="a4"/>
            <w:rPr>
              <w:rFonts w:ascii="Calibri" w:hint="eastAsia"/>
              <w:sz w:val="20"/>
            </w:rPr>
          </w:pPr>
        </w:p>
        <w:p w14:paraId="5D9A2B2A" w14:textId="77777777" w:rsidR="00A044F5" w:rsidRDefault="00A044F5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7E76C7B1" w14:textId="77777777" w:rsidR="00A044F5" w:rsidRDefault="00A044F5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2DD7BE8C" w14:textId="77777777" w:rsidR="00A044F5" w:rsidRDefault="004843F9">
          <w:pPr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ascii="黑体" w:eastAsia="黑体" w:hint="eastAsia"/>
              <w:b/>
              <w:bCs/>
              <w:sz w:val="48"/>
            </w:rPr>
            <w:t>电梯与自动扶梯人流平衡计算分析报告</w:t>
          </w:r>
        </w:p>
        <w:p w14:paraId="48B5D467" w14:textId="77777777" w:rsidR="00A044F5" w:rsidRDefault="00A044F5">
          <w:pPr>
            <w:spacing w:before="120" w:line="360" w:lineRule="auto"/>
            <w:jc w:val="center"/>
            <w:rPr>
              <w:rFonts w:ascii="宋体" w:eastAsia="宋体" w:hAnsi="宋体" w:hint="eastAsia"/>
            </w:rPr>
          </w:pPr>
        </w:p>
        <w:p w14:paraId="02A26191" w14:textId="77777777" w:rsidR="00A044F5" w:rsidRDefault="00A044F5">
          <w:pPr>
            <w:jc w:val="center"/>
            <w:rPr>
              <w:lang w:val="zh-CN"/>
            </w:rPr>
          </w:pPr>
        </w:p>
        <w:p w14:paraId="2A85AB9A" w14:textId="77777777" w:rsidR="00A044F5" w:rsidRDefault="00A044F5">
          <w:pPr>
            <w:jc w:val="center"/>
            <w:rPr>
              <w:lang w:val="zh-CN"/>
            </w:rPr>
          </w:pPr>
        </w:p>
        <w:p w14:paraId="65150810" w14:textId="77777777" w:rsidR="00A044F5" w:rsidRDefault="00A044F5">
          <w:pPr>
            <w:jc w:val="center"/>
            <w:rPr>
              <w:lang w:val="zh-CN"/>
            </w:rPr>
          </w:pPr>
        </w:p>
        <w:p w14:paraId="72E34BD7" w14:textId="77777777" w:rsidR="00A044F5" w:rsidRDefault="00A044F5">
          <w:pPr>
            <w:rPr>
              <w:lang w:val="zh-CN"/>
            </w:rPr>
          </w:pPr>
        </w:p>
        <w:p w14:paraId="14E164E1" w14:textId="77777777" w:rsidR="00A044F5" w:rsidRDefault="00A044F5">
          <w:pPr>
            <w:spacing w:before="120" w:line="360" w:lineRule="auto"/>
            <w:jc w:val="center"/>
            <w:rPr>
              <w:rFonts w:ascii="微软雅黑" w:eastAsia="微软雅黑" w:hAnsi="微软雅黑" w:hint="eastAsia"/>
              <w:b/>
              <w:bCs/>
              <w:spacing w:val="60"/>
              <w:sz w:val="52"/>
            </w:rPr>
          </w:pPr>
        </w:p>
        <w:p w14:paraId="25E7C343" w14:textId="77777777" w:rsidR="00A044F5" w:rsidRDefault="00A044F5">
          <w:pPr>
            <w:spacing w:before="120" w:line="360" w:lineRule="auto"/>
            <w:ind w:firstLine="1284"/>
            <w:jc w:val="center"/>
            <w:rPr>
              <w:rFonts w:ascii="微软雅黑" w:eastAsia="微软雅黑" w:hAnsi="微软雅黑" w:hint="eastAsia"/>
              <w:b/>
              <w:bCs/>
              <w:spacing w:val="60"/>
              <w:sz w:val="52"/>
            </w:rPr>
          </w:pPr>
        </w:p>
        <w:p w14:paraId="473AABAB" w14:textId="77777777" w:rsidR="00A044F5" w:rsidRDefault="00A044F5">
          <w:pPr>
            <w:spacing w:before="120" w:line="360" w:lineRule="auto"/>
            <w:rPr>
              <w:rFonts w:ascii="微软雅黑" w:eastAsia="微软雅黑" w:hAnsi="微软雅黑" w:hint="eastAsia"/>
              <w:b/>
              <w:bCs/>
              <w:spacing w:val="60"/>
              <w:sz w:val="52"/>
            </w:rPr>
          </w:pPr>
        </w:p>
        <w:p w14:paraId="30D8A028" w14:textId="77777777" w:rsidR="00A044F5" w:rsidRDefault="00A044F5">
          <w:pPr>
            <w:adjustRightInd w:val="0"/>
            <w:snapToGrid w:val="0"/>
            <w:spacing w:before="120"/>
            <w:rPr>
              <w:rFonts w:ascii="微软雅黑" w:eastAsia="微软雅黑" w:hAnsi="微软雅黑" w:hint="eastAsia"/>
              <w:sz w:val="24"/>
            </w:rPr>
          </w:pPr>
        </w:p>
        <w:p w14:paraId="0184DAA1" w14:textId="77777777" w:rsidR="00A044F5" w:rsidRDefault="00A044F5">
          <w:pPr>
            <w:pStyle w:val="a4"/>
            <w:jc w:val="center"/>
            <w:rPr>
              <w:rFonts w:ascii="黑体" w:eastAsia="黑体" w:hint="eastAsia"/>
              <w:sz w:val="30"/>
              <w:szCs w:val="30"/>
            </w:rPr>
          </w:pPr>
        </w:p>
        <w:p w14:paraId="60C3F986" w14:textId="77777777" w:rsidR="00A044F5" w:rsidRDefault="00A044F5">
          <w:pPr>
            <w:pStyle w:val="a4"/>
            <w:jc w:val="center"/>
            <w:rPr>
              <w:rFonts w:ascii="黑体" w:eastAsia="黑体" w:hint="eastAsia"/>
              <w:sz w:val="30"/>
              <w:szCs w:val="30"/>
            </w:rPr>
          </w:pPr>
        </w:p>
        <w:p w14:paraId="4CC4F86C" w14:textId="77777777" w:rsidR="00A044F5" w:rsidRDefault="00A044F5" w:rsidP="00FF780C">
          <w:pPr>
            <w:pStyle w:val="a4"/>
            <w:rPr>
              <w:rFonts w:ascii="黑体" w:eastAsia="黑体" w:hint="eastAsia"/>
              <w:sz w:val="30"/>
              <w:szCs w:val="30"/>
            </w:rPr>
          </w:pPr>
        </w:p>
        <w:p w14:paraId="3B7B1BFB" w14:textId="4695623F" w:rsidR="00A044F5" w:rsidRDefault="004843F9">
          <w:pPr>
            <w:pStyle w:val="a4"/>
            <w:jc w:val="center"/>
            <w:rPr>
              <w:rFonts w:ascii="黑体" w:eastAsia="黑体" w:hint="eastAsia"/>
              <w:sz w:val="30"/>
              <w:szCs w:val="30"/>
            </w:rPr>
          </w:pPr>
          <w:r>
            <w:rPr>
              <w:rFonts w:ascii="黑体" w:eastAsia="黑体" w:hint="eastAsia"/>
              <w:sz w:val="30"/>
              <w:szCs w:val="30"/>
            </w:rPr>
            <w:t>北京</w:t>
          </w:r>
          <w:r w:rsidR="00613EE3">
            <w:rPr>
              <w:rFonts w:ascii="黑体" w:eastAsia="黑体" w:hint="eastAsia"/>
              <w:sz w:val="30"/>
              <w:szCs w:val="30"/>
            </w:rPr>
            <w:t>绿建软件股份</w:t>
          </w:r>
          <w:r>
            <w:rPr>
              <w:rFonts w:ascii="黑体" w:eastAsia="黑体" w:hint="eastAsia"/>
              <w:sz w:val="30"/>
              <w:szCs w:val="30"/>
            </w:rPr>
            <w:t>有限公司</w:t>
          </w:r>
        </w:p>
        <w:p w14:paraId="7CED305D" w14:textId="11356406" w:rsidR="00A044F5" w:rsidRDefault="004843F9">
          <w:pPr>
            <w:adjustRightInd w:val="0"/>
            <w:snapToGrid w:val="0"/>
            <w:spacing w:before="120"/>
            <w:jc w:val="center"/>
            <w:rPr>
              <w:rFonts w:ascii="微软雅黑" w:eastAsia="微软雅黑" w:hAnsi="微软雅黑" w:hint="eastAsia"/>
              <w:sz w:val="24"/>
            </w:rPr>
          </w:pPr>
          <w:r>
            <w:rPr>
              <w:rFonts w:ascii="Times New Roman" w:eastAsia="黑体" w:hAnsi="Times New Roman" w:cs="Times New Roman"/>
              <w:sz w:val="30"/>
              <w:szCs w:val="30"/>
            </w:rPr>
            <w:t>202</w:t>
          </w:r>
          <w:r w:rsidR="00613EE3">
            <w:rPr>
              <w:rFonts w:ascii="Times New Roman" w:eastAsia="黑体" w:hAnsi="Times New Roman" w:cs="Times New Roman" w:hint="eastAsia"/>
              <w:sz w:val="30"/>
              <w:szCs w:val="30"/>
            </w:rPr>
            <w:t>1</w:t>
          </w:r>
          <w:r>
            <w:rPr>
              <w:rFonts w:ascii="Times New Roman" w:eastAsia="黑体" w:hAnsi="Times New Roman" w:cs="Times New Roman"/>
              <w:sz w:val="30"/>
              <w:szCs w:val="30"/>
            </w:rPr>
            <w:t xml:space="preserve"> </w:t>
          </w:r>
          <w:r>
            <w:rPr>
              <w:rFonts w:ascii="Times New Roman" w:eastAsia="黑体" w:hAnsi="Times New Roman" w:cs="Times New Roman"/>
              <w:sz w:val="30"/>
              <w:szCs w:val="30"/>
            </w:rPr>
            <w:t>年</w:t>
          </w:r>
          <w:r>
            <w:rPr>
              <w:rFonts w:ascii="Times New Roman" w:eastAsia="黑体" w:hAnsi="Times New Roman" w:cs="Times New Roman"/>
              <w:sz w:val="30"/>
              <w:szCs w:val="30"/>
            </w:rPr>
            <w:t xml:space="preserve"> 3 </w:t>
          </w:r>
          <w:r>
            <w:rPr>
              <w:rFonts w:ascii="Times New Roman" w:eastAsia="黑体" w:hAnsi="Times New Roman" w:cs="Times New Roman"/>
              <w:sz w:val="30"/>
              <w:szCs w:val="30"/>
            </w:rPr>
            <w:t>月</w:t>
          </w:r>
        </w:p>
        <w:p w14:paraId="32656B3A" w14:textId="77777777" w:rsidR="00A044F5" w:rsidRDefault="00A044F5">
          <w:pPr>
            <w:spacing w:before="120" w:line="360" w:lineRule="auto"/>
            <w:jc w:val="center"/>
            <w:rPr>
              <w:rFonts w:ascii="微软雅黑" w:eastAsia="微软雅黑" w:hAnsi="微软雅黑" w:hint="eastAsia"/>
              <w:b/>
              <w:bCs/>
              <w:kern w:val="0"/>
              <w:sz w:val="36"/>
              <w:szCs w:val="36"/>
            </w:rPr>
          </w:pPr>
        </w:p>
        <w:p w14:paraId="77CF6B41" w14:textId="77777777" w:rsidR="00A044F5" w:rsidRDefault="00A044F5">
          <w:pPr>
            <w:jc w:val="center"/>
            <w:rPr>
              <w:rFonts w:ascii="宋体" w:eastAsia="宋体" w:hAnsi="宋体" w:hint="eastAsia"/>
            </w:rPr>
            <w:sectPr w:rsidR="00A044F5">
              <w:headerReference w:type="default" r:id="rId10"/>
              <w:headerReference w:type="first" r:id="rId11"/>
              <w:pgSz w:w="11906" w:h="16838"/>
              <w:pgMar w:top="1701" w:right="1417" w:bottom="1417" w:left="1701" w:header="851" w:footer="992" w:gutter="0"/>
              <w:pgNumType w:start="1"/>
              <w:cols w:space="425"/>
              <w:titlePg/>
              <w:docGrid w:type="lines" w:linePitch="312"/>
            </w:sectPr>
          </w:pPr>
        </w:p>
        <w:sdt>
          <w:sdtPr>
            <w:rPr>
              <w:rFonts w:ascii="宋体" w:eastAsia="宋体" w:hAnsi="宋体"/>
              <w:sz w:val="32"/>
              <w:szCs w:val="32"/>
            </w:rPr>
            <w:id w:val="147454627"/>
            <w:docPartObj>
              <w:docPartGallery w:val="Table of Contents"/>
              <w:docPartUnique/>
            </w:docPartObj>
          </w:sdtPr>
          <w:sdtEndPr>
            <w:rPr>
              <w:rFonts w:ascii="Times New Roman" w:eastAsia="微软雅黑" w:hAnsi="Times New Roman" w:cs="Times New Roman"/>
              <w:kern w:val="0"/>
              <w:sz w:val="30"/>
              <w:szCs w:val="30"/>
            </w:rPr>
          </w:sdtEndPr>
          <w:sdtContent>
            <w:p w14:paraId="6B529EFC" w14:textId="77777777" w:rsidR="00A044F5" w:rsidRDefault="004843F9"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eastAsia="宋体" w:hAnsi="宋体"/>
                  <w:sz w:val="48"/>
                  <w:szCs w:val="48"/>
                </w:rPr>
                <w:t>目</w:t>
              </w:r>
              <w:r>
                <w:rPr>
                  <w:rFonts w:ascii="宋体" w:eastAsia="宋体" w:hAnsi="宋体" w:hint="eastAsia"/>
                  <w:sz w:val="48"/>
                  <w:szCs w:val="48"/>
                </w:rPr>
                <w:t xml:space="preserve">  </w:t>
              </w:r>
              <w:r>
                <w:rPr>
                  <w:rFonts w:ascii="宋体" w:eastAsia="宋体" w:hAnsi="宋体"/>
                  <w:sz w:val="48"/>
                  <w:szCs w:val="48"/>
                </w:rPr>
                <w:t>录</w:t>
              </w:r>
            </w:p>
            <w:p w14:paraId="07BF02C6" w14:textId="1D9828FF" w:rsidR="009726DA" w:rsidRDefault="004843F9">
              <w:pPr>
                <w:pStyle w:val="TOC1"/>
                <w:tabs>
                  <w:tab w:val="left" w:pos="420"/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r>
                <w:rPr>
                  <w:rFonts w:ascii="Times New Roman" w:eastAsia="微软雅黑" w:hAnsi="Times New Roman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eastAsia="微软雅黑" w:hAnsi="Times New Roman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eastAsia="微软雅黑" w:hAnsi="Times New Roman" w:cs="Times New Roman"/>
                  <w:kern w:val="0"/>
                  <w:sz w:val="30"/>
                  <w:szCs w:val="30"/>
                </w:rPr>
                <w:fldChar w:fldCharType="separate"/>
              </w:r>
              <w:hyperlink w:anchor="_Toc224128256" w:history="1">
                <w:r w:rsidR="009726DA"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/>
                  </w:rPr>
                  <w:t>1.</w:t>
                </w:r>
                <w:r w:rsidR="009726DA">
                  <w:rPr>
                    <w:rFonts w:hint="eastAsia"/>
                    <w:noProof/>
                    <w:sz w:val="22"/>
                    <w:szCs w:val="24"/>
                    <w14:ligatures w14:val="standardContextual"/>
                  </w:rPr>
                  <w:tab/>
                </w:r>
                <w:r w:rsidR="009726DA"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/>
                  </w:rPr>
                  <w:t>项目概况</w:t>
                </w:r>
                <w:r w:rsidR="009726DA">
                  <w:rPr>
                    <w:rFonts w:hint="eastAsia"/>
                    <w:noProof/>
                  </w:rPr>
                  <w:tab/>
                </w:r>
                <w:r w:rsidR="009726DA">
                  <w:rPr>
                    <w:rFonts w:hint="eastAsia"/>
                    <w:noProof/>
                  </w:rPr>
                  <w:fldChar w:fldCharType="begin"/>
                </w:r>
                <w:r w:rsidR="009726DA">
                  <w:rPr>
                    <w:rFonts w:hint="eastAsia"/>
                    <w:noProof/>
                  </w:rPr>
                  <w:instrText xml:space="preserve"> </w:instrText>
                </w:r>
                <w:r w:rsidR="009726DA">
                  <w:rPr>
                    <w:noProof/>
                  </w:rPr>
                  <w:instrText>PAGEREF _Toc224128256 \h</w:instrText>
                </w:r>
                <w:r w:rsidR="009726DA">
                  <w:rPr>
                    <w:rFonts w:hint="eastAsia"/>
                    <w:noProof/>
                  </w:rPr>
                  <w:instrText xml:space="preserve"> </w:instrText>
                </w:r>
                <w:r w:rsidR="009726DA">
                  <w:rPr>
                    <w:rFonts w:hint="eastAsia"/>
                    <w:noProof/>
                  </w:rPr>
                </w:r>
                <w:r w:rsidR="009726DA"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</w:t>
                </w:r>
                <w:r w:rsidR="009726DA"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5DA1D27" w14:textId="775F5C47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57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</w:rPr>
                  <w:t>2.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</w:rPr>
                  <w:t>评价依据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_Toc224128257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5B9D35FC" w14:textId="3A72F3A0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58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 w:bidi="en-US"/>
                  </w:rPr>
                  <w:t>3.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 w:bidi="en-US"/>
                  </w:rPr>
                  <w:t>计算标准参数设定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_Toc224128258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392CF610" w14:textId="7BF6F9A2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59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>3.1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>电梯计算公式及说明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_Toc224128259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2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0CE8A4C6" w14:textId="72A88DD5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0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一、电梯运行周期（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RTT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）计算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_Toc224128260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2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5405F50E" w14:textId="4C567604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61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说明：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_Toc224128261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2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0396EB9D" w14:textId="3B1C324B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2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二、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5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分钟输送能力计算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_Toc224128262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3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FD98B20" w14:textId="0BD236FD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63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说明：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_Toc224128263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3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67BB2117" w14:textId="46AB14A0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4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三、电梯数量估算公式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_Toc224128264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3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10F160BA" w14:textId="237721DD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5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四、电梯额定载重量与载客人数换算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_Toc224128265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4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17186C3B" w14:textId="358C600D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66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公式：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_Toc224128266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4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1EFCD0CD" w14:textId="7007404D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7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五、注意事项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_Toc224128267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4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63E3193E" w14:textId="25122D33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8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 xml:space="preserve">3.2 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>电梯标准（样例）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_Toc224128268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5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1A4C5863" w14:textId="149CAFE3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69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 xml:space="preserve">3.3 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bidi="en-US"/>
                  </w:rPr>
                  <w:t>计算参数设定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_Toc224128269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5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7DE780EA" w14:textId="569D3BF5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0" w:history="1">
                <w:r w:rsidRPr="00EE2985">
                  <w:rPr>
                    <w:rStyle w:val="ae"/>
                    <w:rFonts w:ascii="Segoe UI" w:eastAsia="宋体" w:hAnsi="Segoe UI" w:cs="Segoe UI" w:hint="eastAsia"/>
                    <w:noProof/>
                    <w:kern w:val="0"/>
                  </w:rPr>
                  <w:t>一、电梯基本参数设定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_Toc224128270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5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35497EA1" w14:textId="7203F97A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1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二、高峰期客流参数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_Toc224128271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6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5F8BB66F" w14:textId="50D4A0E2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2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三、自动扶梯参数设定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_Toc224128272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6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0DE2B943" w14:textId="3C25A18F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3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四、能耗计算参数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_Toc224128273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6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DE9F942" w14:textId="2C5DB8E5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4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五、计算参数汇总表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_Toc224128274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7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240C427A" w14:textId="47065DD9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75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/>
                  </w:rPr>
                  <w:t>4.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/>
                  </w:rPr>
                  <w:t>电梯运行周期计算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_Toc224128275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7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055F1293" w14:textId="12DB8507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76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4.1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电梯技术条件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_Toc224128276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7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2B58331F" w14:textId="13DC6135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7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4.1.1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额定速度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 </w:t>
                </w:r>
                <m:oMath>
                  <m:r>
                    <m:rPr>
                      <m:sty m:val="bi"/>
                    </m:rPr>
                    <w:rPr>
                      <w:rStyle w:val="ae"/>
                      <w:rFonts w:ascii="Cambria Math" w:eastAsia="宋体" w:hAnsi="Cambria Math" w:cs="宋体" w:hint="eastAsia"/>
                      <w:noProof/>
                      <w:kern w:val="0"/>
                    </w:rPr>
                    <m:t>v</m:t>
                  </m:r>
                </m:oMath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_Toc224128277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7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71ADFC0F" w14:textId="2E0CE471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8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4.1.2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服务楼层数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 </w:t>
                </w:r>
                <m:oMath>
                  <m:r>
                    <m:rPr>
                      <m:sty m:val="bi"/>
                    </m:rPr>
                    <w:rPr>
                      <w:rStyle w:val="ae"/>
                      <w:rFonts w:ascii="Cambria Math" w:eastAsia="宋体" w:hAnsi="Cambria Math" w:cs="宋体" w:hint="eastAsia"/>
                      <w:noProof/>
                      <w:kern w:val="0"/>
                    </w:rPr>
                    <m:t>N</m:t>
                  </m:r>
                </m:oMath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_Toc224128278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8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3AABB673" w14:textId="269CE59A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79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4.1.3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乘客进出速度与开关门时间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_Toc224128279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8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68831BF0" w14:textId="48CFEE6E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80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4.1.4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其他参数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_Toc224128280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9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08D3AEF1" w14:textId="1112B602" w:rsidR="009726DA" w:rsidRDefault="009726DA">
              <w:pPr>
                <w:pStyle w:val="TOC2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81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4.2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电梯运行周期计算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_Toc224128281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9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3BEB047B" w14:textId="5F667C5A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82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4.2.1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运行周期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 </w:t>
                </w:r>
                <m:oMath>
                  <m:r>
                    <m:rPr>
                      <m:sty m:val="bi"/>
                    </m:rPr>
                    <w:rPr>
                      <w:rStyle w:val="ae"/>
                      <w:rFonts w:ascii="Cambria Math" w:eastAsia="宋体" w:hAnsi="Cambria Math" w:cs="宋体" w:hint="eastAsia"/>
                      <w:noProof/>
                      <w:kern w:val="0"/>
                    </w:rPr>
                    <m:t>RTT</m:t>
                  </m:r>
                </m:oMath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 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公式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_Toc224128282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9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217AD9D" w14:textId="76427C58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83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4.2.2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计算过程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_Toc224128283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10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216C2C17" w14:textId="4BC3A6BB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84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4.2.3 5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分钟输送能力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 </w:t>
                </w:r>
                <m:oMath>
                  <m:r>
                    <m:rPr>
                      <m:sty m:val="bi"/>
                    </m:rPr>
                    <w:rPr>
                      <w:rStyle w:val="ae"/>
                      <w:rFonts w:ascii="Cambria Math" w:eastAsia="宋体" w:hAnsi="Cambria Math" w:cs="宋体" w:hint="eastAsia"/>
                      <w:noProof/>
                      <w:kern w:val="0"/>
                    </w:rPr>
                    <m:t>HC</m:t>
                  </m:r>
                </m:oMath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_Toc224128284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10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DE42FD8" w14:textId="509F69BE" w:rsidR="009726DA" w:rsidRDefault="009726DA">
              <w:pPr>
                <w:pStyle w:val="TOC3"/>
                <w:tabs>
                  <w:tab w:val="right" w:leader="dot" w:pos="8296"/>
                </w:tabs>
                <w:rPr>
                  <w:rFonts w:hint="eastAsia"/>
                  <w:noProof/>
                </w:rPr>
              </w:pPr>
              <w:hyperlink w:anchor="_Toc224128285" w:history="1"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 xml:space="preserve">4.2.4 </w:t>
                </w:r>
                <w:r w:rsidRPr="00EE2985">
                  <w:rPr>
                    <w:rStyle w:val="ae"/>
                    <w:rFonts w:ascii="Segoe UI" w:eastAsia="宋体" w:hAnsi="Segoe UI" w:cs="Segoe UI" w:hint="eastAsia"/>
                    <w:b/>
                    <w:bCs/>
                    <w:noProof/>
                    <w:kern w:val="0"/>
                  </w:rPr>
                  <w:t>人流速度与电梯速度匹配分析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_Toc224128285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11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460C41DE" w14:textId="6F647275" w:rsidR="009726DA" w:rsidRDefault="009726DA">
              <w:pPr>
                <w:pStyle w:val="TOC1"/>
                <w:tabs>
                  <w:tab w:val="right" w:leader="dot" w:pos="8296"/>
                </w:tabs>
                <w:rPr>
                  <w:rFonts w:hint="eastAsia"/>
                  <w:noProof/>
                  <w:sz w:val="22"/>
                  <w:szCs w:val="24"/>
                  <w14:ligatures w14:val="standardContextual"/>
                </w:rPr>
              </w:pPr>
              <w:hyperlink w:anchor="_Toc224128286" w:history="1"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</w:rPr>
                  <w:t>5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  <w:lang w:val="zh-CN"/>
                  </w:rPr>
                  <w:t>.</w:t>
                </w:r>
                <w:r w:rsidRPr="00EE2985">
                  <w:rPr>
                    <w:rStyle w:val="ae"/>
                    <w:rFonts w:ascii="Times New Roman" w:hAnsi="Times New Roman" w:cs="Times New Roman" w:hint="eastAsia"/>
                    <w:b/>
                    <w:noProof/>
                  </w:rPr>
                  <w:t>结论</w:t>
                </w:r>
                <w:r>
                  <w:rPr>
                    <w:rFonts w:hint="eastAsia"/>
                    <w:noProof/>
                  </w:rPr>
                  <w:tab/>
                </w:r>
                <w:r>
                  <w:rPr>
                    <w:rFonts w:hint="eastAsia"/>
                    <w:noProof/>
                  </w:rPr>
                  <w:fldChar w:fldCharType="begin"/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noProof/>
                  </w:rPr>
                  <w:instrText>PAGEREF _Toc224128286 \h</w:instrText>
                </w:r>
                <w:r>
                  <w:rPr>
                    <w:rFonts w:hint="eastAsia"/>
                    <w:noProof/>
                  </w:rPr>
                  <w:instrText xml:space="preserve"> </w:instrText>
                </w:r>
                <w:r>
                  <w:rPr>
                    <w:rFonts w:hint="eastAsia"/>
                    <w:noProof/>
                  </w:rPr>
                </w:r>
                <w:r>
                  <w:rPr>
                    <w:rFonts w:hint="eastAsia"/>
                    <w:noProof/>
                  </w:rPr>
                  <w:fldChar w:fldCharType="separate"/>
                </w:r>
                <w:r w:rsidR="00BA50A3">
                  <w:rPr>
                    <w:noProof/>
                  </w:rPr>
                  <w:t>11</w:t>
                </w:r>
                <w:r>
                  <w:rPr>
                    <w:rFonts w:hint="eastAsia"/>
                    <w:noProof/>
                  </w:rPr>
                  <w:fldChar w:fldCharType="end"/>
                </w:r>
              </w:hyperlink>
            </w:p>
            <w:p w14:paraId="7289333B" w14:textId="5F47B7AA" w:rsidR="00A044F5" w:rsidRDefault="004843F9">
              <w:pPr>
                <w:widowControl/>
                <w:spacing w:beforeLines="50" w:before="156" w:afterLines="50" w:after="156" w:line="400" w:lineRule="exact"/>
                <w:jc w:val="left"/>
                <w:rPr>
                  <w:rFonts w:ascii="Times New Roman" w:eastAsia="微软雅黑" w:hAnsi="Times New Roman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eastAsia="微软雅黑" w:hAnsi="Times New Roman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 w14:paraId="147F59FE" w14:textId="77777777" w:rsidR="00A044F5" w:rsidRDefault="00A044F5">
          <w:pPr>
            <w:widowControl/>
            <w:jc w:val="left"/>
            <w:rPr>
              <w:rFonts w:ascii="微软雅黑" w:eastAsia="微软雅黑" w:hAnsi="微软雅黑" w:hint="eastAsia"/>
              <w:kern w:val="0"/>
              <w:sz w:val="24"/>
            </w:rPr>
          </w:pPr>
        </w:p>
        <w:p w14:paraId="74AC2CFA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0C466C82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04BD6A1B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719C4E18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146CE914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31366F92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7F6FFE20" w14:textId="77777777" w:rsidR="00A044F5" w:rsidRDefault="00A044F5">
          <w:pPr>
            <w:widowControl/>
            <w:jc w:val="left"/>
            <w:rPr>
              <w:rFonts w:ascii="宋体" w:eastAsia="宋体" w:hAnsi="宋体" w:cs="Times New Roman" w:hint="eastAsia"/>
              <w:szCs w:val="24"/>
            </w:rPr>
          </w:pPr>
        </w:p>
        <w:p w14:paraId="067503AB" w14:textId="77777777" w:rsidR="00A044F5" w:rsidRDefault="00A044F5">
          <w:pPr>
            <w:pStyle w:val="1"/>
            <w:tabs>
              <w:tab w:val="left" w:pos="6765"/>
              <w:tab w:val="right" w:pos="8306"/>
            </w:tabs>
            <w:spacing w:beforeLines="100" w:before="312" w:afterLines="100" w:after="312" w:line="400" w:lineRule="exact"/>
            <w:rPr>
              <w:rFonts w:ascii="Times New Roman" w:eastAsiaTheme="minorEastAsia" w:hAnsi="Times New Roman" w:cs="Times New Roman"/>
              <w:b/>
              <w:kern w:val="2"/>
              <w:sz w:val="30"/>
              <w:szCs w:val="30"/>
              <w:lang w:val="zh-CN" w:eastAsia="zh-CN" w:bidi="ar-SA"/>
            </w:rPr>
            <w:sectPr w:rsidR="00A044F5">
              <w:footerReference w:type="default" r:id="rId12"/>
              <w:footerReference w:type="first" r:id="rId13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</w:p>
        <w:p w14:paraId="521A7C47" w14:textId="38107026" w:rsidR="00A044F5" w:rsidRDefault="004843F9" w:rsidP="0028534A">
          <w:pPr>
            <w:pStyle w:val="1"/>
            <w:numPr>
              <w:ilvl w:val="0"/>
              <w:numId w:val="2"/>
            </w:numPr>
            <w:tabs>
              <w:tab w:val="left" w:pos="6765"/>
              <w:tab w:val="right" w:pos="8306"/>
            </w:tabs>
            <w:spacing w:beforeLines="100" w:before="312" w:afterLines="100" w:after="312" w:line="400" w:lineRule="exact"/>
            <w:rPr>
              <w:rFonts w:ascii="Times New Roman" w:eastAsiaTheme="minorEastAsia" w:hAnsi="Times New Roman" w:cs="Times New Roman"/>
              <w:b/>
              <w:kern w:val="2"/>
              <w:sz w:val="30"/>
              <w:szCs w:val="30"/>
              <w:lang w:val="zh-CN" w:eastAsia="zh-CN" w:bidi="ar-SA"/>
            </w:rPr>
          </w:pPr>
          <w:bookmarkStart w:id="0" w:name="_Toc224128256"/>
          <w:r>
            <w:rPr>
              <w:rFonts w:ascii="Times New Roman" w:eastAsiaTheme="minorEastAsia" w:hAnsi="Times New Roman" w:cs="Times New Roman"/>
              <w:b/>
              <w:kern w:val="2"/>
              <w:sz w:val="30"/>
              <w:szCs w:val="30"/>
              <w:lang w:val="zh-CN" w:eastAsia="zh-CN" w:bidi="ar-SA"/>
            </w:rPr>
            <w:lastRenderedPageBreak/>
            <w:t>项目概况</w:t>
          </w:r>
          <w:bookmarkEnd w:id="0"/>
        </w:p>
        <w:p w14:paraId="04E92BD4" w14:textId="1B430A2B" w:rsidR="0028534A" w:rsidRPr="0028534A" w:rsidRDefault="0028534A" w:rsidP="0028534A">
          <w:pPr>
            <w:pStyle w:val="a0"/>
            <w:ind w:firstLine="420"/>
            <w:rPr>
              <w:rFonts w:hint="eastAsia"/>
              <w:lang w:val="en-US"/>
            </w:rPr>
          </w:pPr>
          <w:r>
            <w:rPr>
              <w:rFonts w:hint="eastAsia"/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 wp14:anchorId="4C853A48" wp14:editId="75E9DB40">
                <wp:simplePos x="0" y="0"/>
                <wp:positionH relativeFrom="column">
                  <wp:posOffset>-6350</wp:posOffset>
                </wp:positionH>
                <wp:positionV relativeFrom="paragraph">
                  <wp:posOffset>1116330</wp:posOffset>
                </wp:positionV>
                <wp:extent cx="5274310" cy="3515995"/>
                <wp:effectExtent l="0" t="0" r="2540" b="8255"/>
                <wp:wrapSquare wrapText="bothSides"/>
                <wp:docPr id="1357368576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7368576" name="图片 1357368576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3515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28534A">
            <w:rPr>
              <w:rFonts w:hint="eastAsia"/>
              <w:lang w:val="en-US"/>
            </w:rPr>
            <w:t>本项目为公共建筑，位于辽宁省沈阳市。总建筑面积</w:t>
          </w:r>
          <w:r w:rsidRPr="0028534A">
            <w:rPr>
              <w:rFonts w:hint="eastAsia"/>
              <w:lang w:val="en-US"/>
            </w:rPr>
            <w:t> 2400 m</w:t>
          </w:r>
          <w:r w:rsidRPr="0028534A">
            <w:rPr>
              <w:rFonts w:hint="eastAsia"/>
              <w:lang w:val="en-US"/>
            </w:rPr>
            <w:t>²，其中地上</w:t>
          </w:r>
          <w:r w:rsidRPr="0028534A">
            <w:rPr>
              <w:rFonts w:hint="eastAsia"/>
              <w:lang w:val="en-US"/>
            </w:rPr>
            <w:t>2</w:t>
          </w:r>
          <w:r w:rsidRPr="0028534A">
            <w:rPr>
              <w:rFonts w:hint="eastAsia"/>
              <w:lang w:val="en-US"/>
            </w:rPr>
            <w:t>层，无地下室，建筑高度</w:t>
          </w:r>
          <w:r w:rsidRPr="0028534A">
            <w:rPr>
              <w:rFonts w:hint="eastAsia"/>
              <w:lang w:val="en-US"/>
            </w:rPr>
            <w:t>14m</w:t>
          </w:r>
          <w:r w:rsidRPr="0028534A">
            <w:rPr>
              <w:rFonts w:hint="eastAsia"/>
              <w:lang w:val="en-US"/>
            </w:rPr>
            <w:t>。主要功能包括休闲空间、体育场、办公室、一般商店、餐厅、贵宾室、裁判房、治疗室、浴室等。项目设计阶段已通过多项绿色建筑性能模拟分析，本报告基于</w:t>
          </w:r>
          <w:r w:rsidRPr="0028534A">
            <w:rPr>
              <w:rFonts w:hint="eastAsia"/>
              <w:lang w:val="en-US"/>
            </w:rPr>
            <w:t>30</w:t>
          </w:r>
          <w:r w:rsidRPr="0028534A">
            <w:rPr>
              <w:rFonts w:hint="eastAsia"/>
              <w:lang w:val="en-US"/>
            </w:rPr>
            <w:t>余份专项分析报告，对运营期的环境影响进行综合评价。</w:t>
          </w:r>
        </w:p>
        <w:p w14:paraId="5D1EA2BB" w14:textId="77777777" w:rsidR="00A044F5" w:rsidRPr="0028534A" w:rsidRDefault="004843F9">
          <w:pPr>
            <w:pStyle w:val="a0"/>
            <w:ind w:firstLine="480"/>
            <w:jc w:val="center"/>
            <w:rPr>
              <w:sz w:val="24"/>
              <w:szCs w:val="24"/>
              <w:lang w:val="en-US"/>
            </w:rPr>
          </w:pPr>
          <w:r w:rsidRPr="0028534A">
            <w:rPr>
              <w:rFonts w:hint="eastAsia"/>
              <w:sz w:val="24"/>
              <w:szCs w:val="24"/>
              <w:lang w:val="en-US"/>
            </w:rPr>
            <w:t>图</w:t>
          </w:r>
          <w:r w:rsidRPr="0028534A">
            <w:rPr>
              <w:rFonts w:hint="eastAsia"/>
              <w:sz w:val="24"/>
              <w:szCs w:val="24"/>
              <w:lang w:val="en-US"/>
            </w:rPr>
            <w:t xml:space="preserve">1.1  </w:t>
          </w:r>
          <w:r w:rsidRPr="0028534A">
            <w:rPr>
              <w:rFonts w:hint="eastAsia"/>
              <w:sz w:val="24"/>
              <w:szCs w:val="24"/>
              <w:lang w:val="en-US"/>
            </w:rPr>
            <w:t>项目效果图</w:t>
          </w:r>
        </w:p>
        <w:p w14:paraId="7B55D232" w14:textId="77777777" w:rsidR="00A044F5" w:rsidRDefault="004843F9">
          <w:pPr>
            <w:pStyle w:val="1"/>
            <w:spacing w:beforeLines="100" w:before="312" w:afterLines="100" w:after="312" w:line="400" w:lineRule="exact"/>
            <w:rPr>
              <w:rFonts w:ascii="Times New Roman" w:eastAsiaTheme="minorEastAsia" w:hAnsi="Times New Roman" w:cs="Times New Roman"/>
              <w:b/>
              <w:kern w:val="2"/>
              <w:sz w:val="30"/>
              <w:szCs w:val="30"/>
              <w:lang w:eastAsia="zh-CN" w:bidi="ar-SA"/>
            </w:rPr>
          </w:pPr>
          <w:bookmarkStart w:id="1" w:name="_Toc224128257"/>
          <w:r>
            <w:rPr>
              <w:rFonts w:ascii="Times New Roman" w:eastAsiaTheme="minorEastAsia" w:hAnsi="Times New Roman" w:cs="Times New Roman" w:hint="eastAsia"/>
              <w:b/>
              <w:kern w:val="2"/>
              <w:sz w:val="30"/>
              <w:szCs w:val="30"/>
              <w:lang w:eastAsia="zh-CN" w:bidi="ar-SA"/>
            </w:rPr>
            <w:t>2.</w:t>
          </w:r>
          <w:r>
            <w:rPr>
              <w:rFonts w:ascii="Times New Roman" w:eastAsiaTheme="minorEastAsia" w:hAnsi="Times New Roman" w:cs="Times New Roman" w:hint="eastAsia"/>
              <w:b/>
              <w:kern w:val="2"/>
              <w:sz w:val="30"/>
              <w:szCs w:val="30"/>
              <w:lang w:eastAsia="zh-CN" w:bidi="ar-SA"/>
            </w:rPr>
            <w:t>评价依据</w:t>
          </w:r>
          <w:bookmarkEnd w:id="1"/>
        </w:p>
        <w:p w14:paraId="266DC871" w14:textId="5A651EA3" w:rsidR="00A044F5" w:rsidRDefault="004843F9">
          <w:pPr>
            <w:pStyle w:val="ab"/>
            <w:shd w:val="clear" w:color="auto" w:fill="FFFFFF"/>
            <w:spacing w:before="0" w:beforeAutospacing="0" w:after="0" w:afterAutospacing="0" w:line="400" w:lineRule="exact"/>
            <w:ind w:firstLineChars="200" w:firstLine="480"/>
            <w:textAlignment w:val="baseline"/>
            <w:rPr>
              <w:rFonts w:hint="eastAsia"/>
            </w:rPr>
          </w:pPr>
          <w:r>
            <w:rPr>
              <w:rFonts w:ascii="Times New Roman" w:hAnsi="Times New Roman" w:cs="Times New Roman" w:hint="eastAsia"/>
            </w:rPr>
            <w:t>依据《绿色建筑评价标准》</w:t>
          </w:r>
          <w:r w:rsidR="00613EE3" w:rsidRPr="00613EE3">
            <w:rPr>
              <w:rFonts w:ascii="Times New Roman" w:hAnsi="Times New Roman" w:cs="Times New Roman" w:hint="eastAsia"/>
            </w:rPr>
            <w:t>GB/T</w:t>
          </w:r>
          <w:r w:rsidR="00691CD9">
            <w:rPr>
              <w:rFonts w:ascii="Times New Roman" w:hAnsi="Times New Roman" w:cs="Times New Roman" w:hint="eastAsia"/>
            </w:rPr>
            <w:t xml:space="preserve"> </w:t>
          </w:r>
          <w:r w:rsidR="00613EE3" w:rsidRPr="00613EE3">
            <w:rPr>
              <w:rFonts w:ascii="Times New Roman" w:hAnsi="Times New Roman" w:cs="Times New Roman" w:hint="eastAsia"/>
            </w:rPr>
            <w:t>50378-2019</w:t>
          </w:r>
          <w:r w:rsidR="00613EE3" w:rsidRPr="00613EE3">
            <w:rPr>
              <w:rFonts w:ascii="Times New Roman" w:hAnsi="Times New Roman" w:cs="Times New Roman" w:hint="eastAsia"/>
            </w:rPr>
            <w:t>第</w:t>
          </w:r>
          <w:r w:rsidR="00613EE3" w:rsidRPr="00613EE3">
            <w:rPr>
              <w:rFonts w:ascii="Times New Roman" w:hAnsi="Times New Roman" w:cs="Times New Roman" w:hint="eastAsia"/>
            </w:rPr>
            <w:t>7.1.6</w:t>
          </w:r>
          <w:r w:rsidR="00613EE3" w:rsidRPr="00613EE3">
            <w:rPr>
              <w:rFonts w:ascii="Times New Roman" w:hAnsi="Times New Roman" w:cs="Times New Roman" w:hint="eastAsia"/>
            </w:rPr>
            <w:t>条“垂直电梯应采取群控、变频调速或能量反馈等节能措施；自动扶梯应采用变频感应启动等节能控制措施。”</w:t>
          </w:r>
        </w:p>
      </w:sdtContent>
    </w:sdt>
    <w:p w14:paraId="5CAF6FB1" w14:textId="77777777" w:rsidR="00A044F5" w:rsidRDefault="004843F9">
      <w:pPr>
        <w:pStyle w:val="1"/>
        <w:spacing w:beforeLines="100" w:before="312" w:afterLines="100" w:after="312" w:line="400" w:lineRule="exact"/>
        <w:rPr>
          <w:rFonts w:ascii="Times New Roman" w:eastAsiaTheme="minorEastAsia" w:hAnsi="Times New Roman" w:cs="Times New Roman"/>
          <w:b/>
          <w:bCs w:val="0"/>
          <w:sz w:val="30"/>
          <w:szCs w:val="30"/>
          <w:lang w:val="zh-CN" w:eastAsia="zh-CN"/>
        </w:rPr>
      </w:pPr>
      <w:bookmarkStart w:id="2" w:name="_Toc224128258"/>
      <w:r>
        <w:rPr>
          <w:rFonts w:ascii="Times New Roman" w:eastAsiaTheme="minorEastAsia" w:hAnsi="Times New Roman" w:cs="Times New Roman"/>
          <w:b/>
          <w:bCs w:val="0"/>
          <w:sz w:val="30"/>
          <w:szCs w:val="30"/>
          <w:lang w:val="zh-CN" w:eastAsia="zh-CN"/>
        </w:rPr>
        <w:t>3.</w:t>
      </w:r>
      <w:r>
        <w:rPr>
          <w:rFonts w:ascii="Times New Roman" w:eastAsiaTheme="minorEastAsia" w:hAnsi="Times New Roman" w:cs="Times New Roman"/>
          <w:b/>
          <w:bCs w:val="0"/>
          <w:sz w:val="30"/>
          <w:szCs w:val="30"/>
          <w:lang w:val="zh-CN" w:eastAsia="zh-CN"/>
        </w:rPr>
        <w:t>计算标准参数设定</w:t>
      </w:r>
      <w:bookmarkEnd w:id="2"/>
    </w:p>
    <w:p w14:paraId="6C7957FD" w14:textId="1E9049AC" w:rsidR="00773D8B" w:rsidRDefault="00773D8B" w:rsidP="00773D8B">
      <w:pPr>
        <w:pStyle w:val="af5"/>
        <w:keepNext/>
      </w:pPr>
      <w:r>
        <w:rPr>
          <w:rFonts w:hint="eastAsia"/>
        </w:rPr>
        <w:t>表格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表格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44"/>
        <w:gridCol w:w="3614"/>
        <w:gridCol w:w="3438"/>
      </w:tblGrid>
      <w:tr w:rsidR="00773D8B" w:rsidRPr="00773D8B" w14:paraId="07D95E89" w14:textId="77777777" w:rsidTr="00773D8B">
        <w:tc>
          <w:tcPr>
            <w:tcW w:w="750" w:type="pct"/>
            <w:hideMark/>
          </w:tcPr>
          <w:p w14:paraId="44B317F8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2178" w:type="pct"/>
            <w:hideMark/>
          </w:tcPr>
          <w:p w14:paraId="25AB4C6D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推荐取值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/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范围</w:t>
            </w:r>
          </w:p>
        </w:tc>
        <w:tc>
          <w:tcPr>
            <w:tcW w:w="2072" w:type="pct"/>
            <w:hideMark/>
          </w:tcPr>
          <w:p w14:paraId="379FC871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依据说明</w:t>
            </w:r>
          </w:p>
        </w:tc>
      </w:tr>
      <w:tr w:rsidR="00773D8B" w:rsidRPr="00773D8B" w14:paraId="1BD71770" w14:textId="77777777" w:rsidTr="00773D8B">
        <w:tc>
          <w:tcPr>
            <w:tcW w:w="750" w:type="pct"/>
            <w:hideMark/>
          </w:tcPr>
          <w:p w14:paraId="390C6C30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t>额定载重量</w:t>
            </w:r>
          </w:p>
        </w:tc>
        <w:tc>
          <w:tcPr>
            <w:tcW w:w="2178" w:type="pct"/>
            <w:hideMark/>
          </w:tcPr>
          <w:p w14:paraId="2C9F2CAE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≥800kg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，宜为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1000kg</w:t>
            </w:r>
          </w:p>
        </w:tc>
        <w:tc>
          <w:tcPr>
            <w:tcW w:w="2072" w:type="pct"/>
            <w:hideMark/>
          </w:tcPr>
          <w:p w14:paraId="7181CE5F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《轻轨交通设计标准》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GB/T51263-2017 </w:t>
            </w:r>
          </w:p>
        </w:tc>
      </w:tr>
      <w:tr w:rsidR="00773D8B" w:rsidRPr="00773D8B" w14:paraId="65FFD7C0" w14:textId="77777777" w:rsidTr="00773D8B">
        <w:tc>
          <w:tcPr>
            <w:tcW w:w="750" w:type="pct"/>
            <w:hideMark/>
          </w:tcPr>
          <w:p w14:paraId="25AAE028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lastRenderedPageBreak/>
              <w:t>额定速度</w:t>
            </w:r>
          </w:p>
        </w:tc>
        <w:tc>
          <w:tcPr>
            <w:tcW w:w="2178" w:type="pct"/>
            <w:hideMark/>
          </w:tcPr>
          <w:p w14:paraId="2766286A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低层建筑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1.0-1.75m/s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；高层建筑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2.5-6.0m/s</w:t>
            </w:r>
          </w:p>
        </w:tc>
        <w:tc>
          <w:tcPr>
            <w:tcW w:w="2072" w:type="pct"/>
            <w:hideMark/>
          </w:tcPr>
          <w:p w14:paraId="152921BC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国家建筑标准设计图集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13J404 </w:t>
            </w:r>
          </w:p>
        </w:tc>
      </w:tr>
      <w:tr w:rsidR="00773D8B" w:rsidRPr="00773D8B" w14:paraId="27B2D8A0" w14:textId="77777777" w:rsidTr="00773D8B">
        <w:tc>
          <w:tcPr>
            <w:tcW w:w="750" w:type="pct"/>
            <w:hideMark/>
          </w:tcPr>
          <w:p w14:paraId="2304D245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t>电梯数量配置</w:t>
            </w:r>
          </w:p>
        </w:tc>
        <w:tc>
          <w:tcPr>
            <w:tcW w:w="2178" w:type="pct"/>
            <w:hideMark/>
          </w:tcPr>
          <w:p w14:paraId="0B035BAA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按客流高峰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5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分钟内输送能力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≥12%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总人数</w:t>
            </w:r>
          </w:p>
        </w:tc>
        <w:tc>
          <w:tcPr>
            <w:tcW w:w="2072" w:type="pct"/>
            <w:hideMark/>
          </w:tcPr>
          <w:p w14:paraId="1AE03DE2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建筑设计规范要求</w:t>
            </w:r>
          </w:p>
        </w:tc>
      </w:tr>
      <w:tr w:rsidR="00773D8B" w:rsidRPr="00773D8B" w14:paraId="50C1887E" w14:textId="77777777" w:rsidTr="00773D8B">
        <w:tc>
          <w:tcPr>
            <w:tcW w:w="750" w:type="pct"/>
            <w:hideMark/>
          </w:tcPr>
          <w:p w14:paraId="132D3D95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t>服务楼层</w:t>
            </w:r>
          </w:p>
        </w:tc>
        <w:tc>
          <w:tcPr>
            <w:tcW w:w="2178" w:type="pct"/>
            <w:hideMark/>
          </w:tcPr>
          <w:p w14:paraId="49A02D3C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根据建筑功能确定</w:t>
            </w:r>
          </w:p>
        </w:tc>
        <w:tc>
          <w:tcPr>
            <w:tcW w:w="2072" w:type="pct"/>
            <w:hideMark/>
          </w:tcPr>
          <w:p w14:paraId="20F421CD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项目实际需求</w:t>
            </w:r>
          </w:p>
        </w:tc>
      </w:tr>
      <w:tr w:rsidR="00773D8B" w:rsidRPr="00773D8B" w14:paraId="25D6F082" w14:textId="77777777" w:rsidTr="00773D8B">
        <w:tc>
          <w:tcPr>
            <w:tcW w:w="750" w:type="pct"/>
            <w:hideMark/>
          </w:tcPr>
          <w:p w14:paraId="2B9E2D81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t>开门尺寸</w:t>
            </w:r>
          </w:p>
        </w:tc>
        <w:tc>
          <w:tcPr>
            <w:tcW w:w="2178" w:type="pct"/>
            <w:hideMark/>
          </w:tcPr>
          <w:p w14:paraId="6E447EA2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中分门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800-1100mm</w:t>
            </w:r>
          </w:p>
        </w:tc>
        <w:tc>
          <w:tcPr>
            <w:tcW w:w="2072" w:type="pct"/>
            <w:hideMark/>
          </w:tcPr>
          <w:p w14:paraId="54BB05B6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满足无障碍要求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 </w:t>
            </w:r>
          </w:p>
        </w:tc>
      </w:tr>
      <w:tr w:rsidR="00773D8B" w:rsidRPr="00773D8B" w14:paraId="691C8D80" w14:textId="77777777" w:rsidTr="00773D8B">
        <w:tc>
          <w:tcPr>
            <w:tcW w:w="750" w:type="pct"/>
            <w:hideMark/>
          </w:tcPr>
          <w:p w14:paraId="41D57974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b/>
                <w:bCs/>
                <w:color w:val="0F1115"/>
                <w:kern w:val="0"/>
                <w:sz w:val="23"/>
                <w:szCs w:val="23"/>
              </w:rPr>
              <w:t>控制系统</w:t>
            </w:r>
          </w:p>
        </w:tc>
        <w:tc>
          <w:tcPr>
            <w:tcW w:w="2178" w:type="pct"/>
            <w:hideMark/>
          </w:tcPr>
          <w:p w14:paraId="35A122E5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变频调速控制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(VVVF)</w:t>
            </w:r>
          </w:p>
        </w:tc>
        <w:tc>
          <w:tcPr>
            <w:tcW w:w="2072" w:type="pct"/>
            <w:hideMark/>
          </w:tcPr>
          <w:p w14:paraId="01C4772C" w14:textId="77777777" w:rsidR="00773D8B" w:rsidRPr="00773D8B" w:rsidRDefault="00773D8B" w:rsidP="00773D8B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</w:pP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《轻轨交通设计标准》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13.4.2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条</w:t>
            </w:r>
            <w:r w:rsidRPr="00773D8B">
              <w:rPr>
                <w:rFonts w:ascii="Segoe UI" w:eastAsia="宋体" w:hAnsi="Segoe UI" w:cs="Segoe UI"/>
                <w:color w:val="0F1115"/>
                <w:kern w:val="0"/>
                <w:sz w:val="23"/>
                <w:szCs w:val="23"/>
              </w:rPr>
              <w:t> </w:t>
            </w:r>
          </w:p>
        </w:tc>
      </w:tr>
    </w:tbl>
    <w:p w14:paraId="515CAE92" w14:textId="24535243" w:rsidR="00A044F5" w:rsidRDefault="004843F9">
      <w:pPr>
        <w:pStyle w:val="1"/>
        <w:spacing w:beforeLines="50" w:before="156" w:afterLines="50" w:after="156" w:line="400" w:lineRule="exact"/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</w:pPr>
      <w:bookmarkStart w:id="3" w:name="_Toc224128259"/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3</w:t>
      </w:r>
      <w:r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.1</w:t>
      </w:r>
      <w:r w:rsidR="008A73DD"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电梯</w:t>
      </w:r>
      <w:r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计算公式及说明</w:t>
      </w:r>
      <w:bookmarkEnd w:id="3"/>
    </w:p>
    <w:p w14:paraId="636A94E1" w14:textId="77777777" w:rsidR="00745B1E" w:rsidRPr="00745B1E" w:rsidRDefault="00745B1E" w:rsidP="00745B1E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4" w:name="_Toc224128260"/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一、电梯运行周期（</w:t>
      </w:r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RTT</w:t>
      </w:r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）计算</w:t>
      </w:r>
      <w:bookmarkEnd w:id="4"/>
    </w:p>
    <w:p w14:paraId="0ADE5608" w14:textId="77777777" w:rsidR="00745B1E" w:rsidRPr="00745B1E" w:rsidRDefault="00745B1E" w:rsidP="00745B1E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运行周期是指电梯从一次出发到下一次出发的平均时间间隔，它决定了电梯的输送能力。基本公式如下：</w:t>
      </w:r>
    </w:p>
    <w:p w14:paraId="0E971FAA" w14:textId="77777777" w:rsidR="00745B1E" w:rsidRPr="00745B1E" w:rsidRDefault="00745B1E" w:rsidP="00745B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RTT=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2H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v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2S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a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+(N+1)⋅</m:t>
          </m:r>
          <m:sSub>
            <m:sSub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br/>
          </m:r>
        </m:oMath>
      </m:oMathPara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75"/>
        <w:gridCol w:w="2009"/>
        <w:gridCol w:w="686"/>
        <w:gridCol w:w="4926"/>
      </w:tblGrid>
      <w:tr w:rsidR="00745B1E" w:rsidRPr="00745B1E" w14:paraId="297224A1" w14:textId="77777777" w:rsidTr="001F3483">
        <w:tc>
          <w:tcPr>
            <w:tcW w:w="407" w:type="pct"/>
            <w:hideMark/>
          </w:tcPr>
          <w:p w14:paraId="56A67D6B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1211" w:type="pct"/>
            <w:hideMark/>
          </w:tcPr>
          <w:p w14:paraId="4C2668B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含义</w:t>
            </w:r>
          </w:p>
        </w:tc>
        <w:tc>
          <w:tcPr>
            <w:tcW w:w="413" w:type="pct"/>
            <w:hideMark/>
          </w:tcPr>
          <w:p w14:paraId="788BC4B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968" w:type="pct"/>
            <w:hideMark/>
          </w:tcPr>
          <w:p w14:paraId="2507707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745B1E" w:rsidRPr="00745B1E" w14:paraId="52B755A5" w14:textId="77777777" w:rsidTr="001F3483">
        <w:tc>
          <w:tcPr>
            <w:tcW w:w="407" w:type="pct"/>
            <w:hideMark/>
          </w:tcPr>
          <w:p w14:paraId="1AF3EC1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RTT</m:t>
                </m:r>
              </m:oMath>
            </m:oMathPara>
          </w:p>
        </w:tc>
        <w:tc>
          <w:tcPr>
            <w:tcW w:w="1211" w:type="pct"/>
            <w:hideMark/>
          </w:tcPr>
          <w:p w14:paraId="1AB4D94B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运行周期</w:t>
            </w:r>
          </w:p>
        </w:tc>
        <w:tc>
          <w:tcPr>
            <w:tcW w:w="413" w:type="pct"/>
            <w:hideMark/>
          </w:tcPr>
          <w:p w14:paraId="2700C8CC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2968" w:type="pct"/>
            <w:hideMark/>
          </w:tcPr>
          <w:p w14:paraId="6423F69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电梯完成一次往返运行的平均时间</w:t>
            </w:r>
          </w:p>
        </w:tc>
      </w:tr>
      <w:tr w:rsidR="00745B1E" w:rsidRPr="00745B1E" w14:paraId="4D072E94" w14:textId="77777777" w:rsidTr="001F3483">
        <w:tc>
          <w:tcPr>
            <w:tcW w:w="407" w:type="pct"/>
            <w:hideMark/>
          </w:tcPr>
          <w:p w14:paraId="5E5D788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1211" w:type="pct"/>
            <w:hideMark/>
          </w:tcPr>
          <w:p w14:paraId="42E5A7D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最高服务楼层高度</w:t>
            </w:r>
          </w:p>
        </w:tc>
        <w:tc>
          <w:tcPr>
            <w:tcW w:w="413" w:type="pct"/>
            <w:hideMark/>
          </w:tcPr>
          <w:p w14:paraId="7F65946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968" w:type="pct"/>
            <w:hideMark/>
          </w:tcPr>
          <w:p w14:paraId="76FC6DA4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电梯从首层到最高楼层的提升高度</w:t>
            </w:r>
          </w:p>
        </w:tc>
      </w:tr>
      <w:tr w:rsidR="00745B1E" w:rsidRPr="00745B1E" w14:paraId="7A0A6748" w14:textId="77777777" w:rsidTr="001F3483">
        <w:tc>
          <w:tcPr>
            <w:tcW w:w="407" w:type="pct"/>
            <w:hideMark/>
          </w:tcPr>
          <w:p w14:paraId="2792C34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1211" w:type="pct"/>
            <w:hideMark/>
          </w:tcPr>
          <w:p w14:paraId="445B2B27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额定速度</w:t>
            </w:r>
          </w:p>
        </w:tc>
        <w:tc>
          <w:tcPr>
            <w:tcW w:w="413" w:type="pct"/>
            <w:hideMark/>
          </w:tcPr>
          <w:p w14:paraId="78934A4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</w:t>
            </w:r>
          </w:p>
        </w:tc>
        <w:tc>
          <w:tcPr>
            <w:tcW w:w="2968" w:type="pct"/>
            <w:hideMark/>
          </w:tcPr>
          <w:p w14:paraId="4594D70A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电梯设计的运行速度</w:t>
            </w:r>
          </w:p>
        </w:tc>
      </w:tr>
      <w:tr w:rsidR="00745B1E" w:rsidRPr="00745B1E" w14:paraId="1861AFCA" w14:textId="77777777" w:rsidTr="001F3483">
        <w:tc>
          <w:tcPr>
            <w:tcW w:w="407" w:type="pct"/>
            <w:hideMark/>
          </w:tcPr>
          <w:p w14:paraId="7C292E6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S</m:t>
                </m:r>
              </m:oMath>
            </m:oMathPara>
          </w:p>
        </w:tc>
        <w:tc>
          <w:tcPr>
            <w:tcW w:w="1211" w:type="pct"/>
            <w:hideMark/>
          </w:tcPr>
          <w:p w14:paraId="52E5884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平均运行距离</w:t>
            </w:r>
          </w:p>
        </w:tc>
        <w:tc>
          <w:tcPr>
            <w:tcW w:w="413" w:type="pct"/>
            <w:hideMark/>
          </w:tcPr>
          <w:p w14:paraId="4AA9A618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968" w:type="pct"/>
            <w:hideMark/>
          </w:tcPr>
          <w:p w14:paraId="6955B73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电梯在一次往返中平均每次运行的层间距离</w:t>
            </w:r>
          </w:p>
        </w:tc>
      </w:tr>
      <w:tr w:rsidR="00745B1E" w:rsidRPr="00745B1E" w14:paraId="75169CCB" w14:textId="77777777" w:rsidTr="001F3483">
        <w:tc>
          <w:tcPr>
            <w:tcW w:w="407" w:type="pct"/>
            <w:hideMark/>
          </w:tcPr>
          <w:p w14:paraId="76A19BD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1211" w:type="pct"/>
            <w:hideMark/>
          </w:tcPr>
          <w:p w14:paraId="30E38D0C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平均加速度</w:t>
            </w:r>
          </w:p>
        </w:tc>
        <w:tc>
          <w:tcPr>
            <w:tcW w:w="413" w:type="pct"/>
            <w:hideMark/>
          </w:tcPr>
          <w:p w14:paraId="24A6E36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m/s²</w:t>
            </w:r>
          </w:p>
        </w:tc>
        <w:tc>
          <w:tcPr>
            <w:tcW w:w="2968" w:type="pct"/>
            <w:hideMark/>
          </w:tcPr>
          <w:p w14:paraId="316E71F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通常取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1.0~1.5 m/s²</w:t>
            </w:r>
          </w:p>
        </w:tc>
      </w:tr>
      <w:tr w:rsidR="00745B1E" w:rsidRPr="00745B1E" w14:paraId="78B8570B" w14:textId="77777777" w:rsidTr="001F3483">
        <w:tc>
          <w:tcPr>
            <w:tcW w:w="407" w:type="pct"/>
            <w:hideMark/>
          </w:tcPr>
          <w:p w14:paraId="7F89FAF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N</m:t>
                </m:r>
              </m:oMath>
            </m:oMathPara>
          </w:p>
        </w:tc>
        <w:tc>
          <w:tcPr>
            <w:tcW w:w="1211" w:type="pct"/>
            <w:hideMark/>
          </w:tcPr>
          <w:p w14:paraId="6B6D28F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服务楼层数</w:t>
            </w:r>
          </w:p>
        </w:tc>
        <w:tc>
          <w:tcPr>
            <w:tcW w:w="413" w:type="pct"/>
            <w:hideMark/>
          </w:tcPr>
          <w:p w14:paraId="55CAAE0E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</w:t>
            </w:r>
          </w:p>
        </w:tc>
        <w:tc>
          <w:tcPr>
            <w:tcW w:w="2968" w:type="pct"/>
            <w:hideMark/>
          </w:tcPr>
          <w:p w14:paraId="5B842CD2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电梯停靠的楼层数量（不包括首层）</w:t>
            </w:r>
          </w:p>
        </w:tc>
      </w:tr>
      <w:tr w:rsidR="00745B1E" w:rsidRPr="00745B1E" w14:paraId="1F9FEFA0" w14:textId="77777777" w:rsidTr="001F3483">
        <w:tc>
          <w:tcPr>
            <w:tcW w:w="407" w:type="pct"/>
            <w:hideMark/>
          </w:tcPr>
          <w:p w14:paraId="52F02A4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1211" w:type="pct"/>
            <w:hideMark/>
          </w:tcPr>
          <w:p w14:paraId="62927AD9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单层停靠时间</w:t>
            </w:r>
          </w:p>
        </w:tc>
        <w:tc>
          <w:tcPr>
            <w:tcW w:w="413" w:type="pct"/>
            <w:hideMark/>
          </w:tcPr>
          <w:p w14:paraId="287FB23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2968" w:type="pct"/>
            <w:hideMark/>
          </w:tcPr>
          <w:p w14:paraId="45E5E57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包括开门、关门、乘客进出时间，通常取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8~12s</w:t>
            </w:r>
          </w:p>
        </w:tc>
      </w:tr>
    </w:tbl>
    <w:p w14:paraId="55B8A337" w14:textId="77777777" w:rsidR="00745B1E" w:rsidRPr="00745B1E" w:rsidRDefault="00745B1E" w:rsidP="00745B1E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5" w:name="_Toc224128261"/>
      <w:r w:rsidRPr="00745B1E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说明：</w:t>
      </w:r>
      <w:bookmarkEnd w:id="5"/>
    </w:p>
    <w:p w14:paraId="275A69DF" w14:textId="77777777" w:rsidR="00745B1E" w:rsidRPr="00745B1E" w:rsidRDefault="00745B1E" w:rsidP="00745B1E">
      <w:pPr>
        <w:widowControl/>
        <w:numPr>
          <w:ilvl w:val="0"/>
          <w:numId w:val="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w:lastRenderedPageBreak/>
          <m:t>H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与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S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的关系：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S=H</m:t>
        </m:r>
        <m:r>
          <m:rPr>
            <m:sty m:val="p"/>
          </m:rPr>
          <w:rPr>
            <w:rFonts w:ascii="Cambria Math" w:eastAsia="宋体" w:hAnsi="Cambria Math" w:cs="宋体"/>
            <w:kern w:val="0"/>
            <w:sz w:val="24"/>
            <w:szCs w:val="24"/>
          </w:rPr>
          <m:t>/</m:t>
        </m:r>
        <m:r>
          <w:rPr>
            <w:rFonts w:ascii="Cambria Math" w:eastAsia="宋体" w:hAnsi="Cambria Math" w:cs="宋体"/>
            <w:kern w:val="0"/>
            <w:sz w:val="24"/>
            <w:szCs w:val="24"/>
          </w:rPr>
          <m:t>N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近似，实际可根据建筑楼层分布精确计算。</w:t>
      </w:r>
    </w:p>
    <w:p w14:paraId="529C5146" w14:textId="77777777" w:rsidR="00745B1E" w:rsidRPr="00745B1E" w:rsidRDefault="00745B1E" w:rsidP="00745B1E">
      <w:pPr>
        <w:widowControl/>
        <w:numPr>
          <w:ilvl w:val="0"/>
          <w:numId w:val="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加速度影响：电梯启动和制动阶段的加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/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减速度通常取相同值，因此用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a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表示。</w:t>
      </w:r>
    </w:p>
    <w:p w14:paraId="51E6CC49" w14:textId="77777777" w:rsidR="00745B1E" w:rsidRPr="00745B1E" w:rsidRDefault="00745B1E" w:rsidP="00745B1E">
      <w:pPr>
        <w:widowControl/>
        <w:numPr>
          <w:ilvl w:val="0"/>
          <w:numId w:val="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单层停靠时间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d</m:t>
            </m:r>
          </m:sub>
        </m:sSub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受电梯控制方式、开门宽度、乘客数量等影响，设计时可取经验值。</w:t>
      </w:r>
    </w:p>
    <w:p w14:paraId="1E37EEE7" w14:textId="77777777" w:rsidR="00745B1E" w:rsidRPr="00745B1E" w:rsidRDefault="00745B1E" w:rsidP="00745B1E">
      <w:pPr>
        <w:widowControl/>
        <w:spacing w:before="480" w:after="48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745B1E">
        <w:rPr>
          <w:rFonts w:ascii="宋体" w:eastAsia="宋体" w:hAnsi="宋体" w:cs="宋体"/>
          <w:kern w:val="0"/>
          <w:sz w:val="24"/>
          <w:szCs w:val="24"/>
        </w:rPr>
        <w:pict w14:anchorId="57E2B997">
          <v:rect id="_x0000_i1221" style="width:0;height:.75pt" o:hralign="center" o:hrstd="t" o:hr="t" fillcolor="#a0a0a0" stroked="f"/>
        </w:pict>
      </w:r>
    </w:p>
    <w:p w14:paraId="62D4DA59" w14:textId="77777777" w:rsidR="00745B1E" w:rsidRPr="00745B1E" w:rsidRDefault="00745B1E" w:rsidP="00745B1E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6" w:name="_Toc224128262"/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二、</w:t>
      </w:r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5</w:t>
      </w:r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分钟输送能力计算</w:t>
      </w:r>
      <w:bookmarkEnd w:id="6"/>
    </w:p>
    <w:p w14:paraId="1AC97EA5" w14:textId="77777777" w:rsidR="00745B1E" w:rsidRPr="00745B1E" w:rsidRDefault="00745B1E" w:rsidP="00745B1E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5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分钟输送能力是衡量电梯服务能力的关键指标，应满足建筑功能需求。</w:t>
      </w:r>
    </w:p>
    <w:p w14:paraId="3F0C5283" w14:textId="77777777" w:rsidR="00745B1E" w:rsidRPr="00745B1E" w:rsidRDefault="00745B1E" w:rsidP="00745B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HC=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300×Q×CC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RTT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br/>
          </m:r>
        </m:oMath>
      </m:oMathPara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97"/>
        <w:gridCol w:w="2122"/>
        <w:gridCol w:w="790"/>
        <w:gridCol w:w="4687"/>
      </w:tblGrid>
      <w:tr w:rsidR="00745B1E" w:rsidRPr="00745B1E" w14:paraId="2CEA993D" w14:textId="77777777" w:rsidTr="00213B04">
        <w:tc>
          <w:tcPr>
            <w:tcW w:w="420" w:type="pct"/>
            <w:hideMark/>
          </w:tcPr>
          <w:p w14:paraId="56C64BD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1279" w:type="pct"/>
            <w:hideMark/>
          </w:tcPr>
          <w:p w14:paraId="10599384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含义</w:t>
            </w:r>
          </w:p>
        </w:tc>
        <w:tc>
          <w:tcPr>
            <w:tcW w:w="476" w:type="pct"/>
            <w:hideMark/>
          </w:tcPr>
          <w:p w14:paraId="577CD8D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824" w:type="pct"/>
            <w:hideMark/>
          </w:tcPr>
          <w:p w14:paraId="6B97782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745B1E" w:rsidRPr="00745B1E" w14:paraId="64D913A4" w14:textId="77777777" w:rsidTr="00213B04">
        <w:tc>
          <w:tcPr>
            <w:tcW w:w="420" w:type="pct"/>
            <w:hideMark/>
          </w:tcPr>
          <w:p w14:paraId="3F057DD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HC</m:t>
                </m:r>
              </m:oMath>
            </m:oMathPara>
          </w:p>
        </w:tc>
        <w:tc>
          <w:tcPr>
            <w:tcW w:w="1279" w:type="pct"/>
            <w:hideMark/>
          </w:tcPr>
          <w:p w14:paraId="50BA9D24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5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分钟输送能力</w:t>
            </w:r>
          </w:p>
        </w:tc>
        <w:tc>
          <w:tcPr>
            <w:tcW w:w="476" w:type="pct"/>
            <w:hideMark/>
          </w:tcPr>
          <w:p w14:paraId="222B52B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  <w:tc>
          <w:tcPr>
            <w:tcW w:w="2824" w:type="pct"/>
            <w:hideMark/>
          </w:tcPr>
          <w:p w14:paraId="7310C16B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在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5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分钟内能够运送的人数</w:t>
            </w:r>
          </w:p>
        </w:tc>
      </w:tr>
      <w:tr w:rsidR="00745B1E" w:rsidRPr="00745B1E" w14:paraId="5AA0B521" w14:textId="77777777" w:rsidTr="00213B04">
        <w:tc>
          <w:tcPr>
            <w:tcW w:w="420" w:type="pct"/>
            <w:hideMark/>
          </w:tcPr>
          <w:p w14:paraId="76D3587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1279" w:type="pct"/>
            <w:hideMark/>
          </w:tcPr>
          <w:p w14:paraId="24F59790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电梯数量</w:t>
            </w:r>
          </w:p>
        </w:tc>
        <w:tc>
          <w:tcPr>
            <w:tcW w:w="476" w:type="pct"/>
            <w:hideMark/>
          </w:tcPr>
          <w:p w14:paraId="7CC429FA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台</w:t>
            </w:r>
          </w:p>
        </w:tc>
        <w:tc>
          <w:tcPr>
            <w:tcW w:w="2824" w:type="pct"/>
            <w:hideMark/>
          </w:tcPr>
          <w:p w14:paraId="0C8B64A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同一组电梯的数量</w:t>
            </w:r>
          </w:p>
        </w:tc>
      </w:tr>
      <w:tr w:rsidR="00745B1E" w:rsidRPr="00745B1E" w14:paraId="1270BC69" w14:textId="77777777" w:rsidTr="00213B04">
        <w:tc>
          <w:tcPr>
            <w:tcW w:w="420" w:type="pct"/>
            <w:hideMark/>
          </w:tcPr>
          <w:p w14:paraId="62518CC0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CC</m:t>
                </m:r>
              </m:oMath>
            </m:oMathPara>
          </w:p>
        </w:tc>
        <w:tc>
          <w:tcPr>
            <w:tcW w:w="1279" w:type="pct"/>
            <w:hideMark/>
          </w:tcPr>
          <w:p w14:paraId="6D9192D0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轿厢额定载客人数</w:t>
            </w:r>
          </w:p>
        </w:tc>
        <w:tc>
          <w:tcPr>
            <w:tcW w:w="476" w:type="pct"/>
            <w:hideMark/>
          </w:tcPr>
          <w:p w14:paraId="04BA397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梯</w:t>
            </w:r>
          </w:p>
        </w:tc>
        <w:tc>
          <w:tcPr>
            <w:tcW w:w="2824" w:type="pct"/>
            <w:hideMark/>
          </w:tcPr>
          <w:p w14:paraId="773A4B89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根据电梯载重量换算，一般按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75kg/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人计算</w:t>
            </w:r>
          </w:p>
        </w:tc>
      </w:tr>
      <w:tr w:rsidR="00745B1E" w:rsidRPr="00745B1E" w14:paraId="650FDA74" w14:textId="77777777" w:rsidTr="00213B04">
        <w:tc>
          <w:tcPr>
            <w:tcW w:w="420" w:type="pct"/>
            <w:hideMark/>
          </w:tcPr>
          <w:p w14:paraId="09F8C284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RTT</m:t>
                </m:r>
              </m:oMath>
            </m:oMathPara>
          </w:p>
        </w:tc>
        <w:tc>
          <w:tcPr>
            <w:tcW w:w="1279" w:type="pct"/>
            <w:hideMark/>
          </w:tcPr>
          <w:p w14:paraId="274B088A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运行周期</w:t>
            </w:r>
          </w:p>
        </w:tc>
        <w:tc>
          <w:tcPr>
            <w:tcW w:w="476" w:type="pct"/>
            <w:hideMark/>
          </w:tcPr>
          <w:p w14:paraId="04934DA9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2824" w:type="pct"/>
            <w:hideMark/>
          </w:tcPr>
          <w:p w14:paraId="2216F05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见前式</w:t>
            </w:r>
          </w:p>
        </w:tc>
      </w:tr>
    </w:tbl>
    <w:p w14:paraId="2C3C7699" w14:textId="77777777" w:rsidR="00745B1E" w:rsidRPr="00745B1E" w:rsidRDefault="00745B1E" w:rsidP="00745B1E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7" w:name="_Toc224128263"/>
      <w:r w:rsidRPr="00745B1E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说明：</w:t>
      </w:r>
      <w:bookmarkEnd w:id="7"/>
    </w:p>
    <w:p w14:paraId="269E98FC" w14:textId="77777777" w:rsidR="00745B1E" w:rsidRPr="00745B1E" w:rsidRDefault="00745B1E" w:rsidP="00745B1E">
      <w:pPr>
        <w:widowControl/>
        <w:numPr>
          <w:ilvl w:val="0"/>
          <w:numId w:val="4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指标要求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：办公建筑通常要求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HC≥12</m:t>
        </m:r>
        <m:r>
          <m:rPr>
            <m:sty m:val="p"/>
          </m:rPr>
          <w:rPr>
            <w:rFonts w:ascii="Cambria Math" w:eastAsia="宋体" w:hAnsi="Cambria Math" w:cs="宋体"/>
            <w:kern w:val="0"/>
            <w:sz w:val="24"/>
            <w:szCs w:val="24"/>
          </w:rPr>
          <m:t>%</m:t>
        </m:r>
        <m:r>
          <w:rPr>
            <w:rFonts w:ascii="Cambria Math" w:eastAsia="宋体" w:hAnsi="Cambria Math" w:cs="宋体"/>
            <w:kern w:val="0"/>
            <w:sz w:val="24"/>
            <w:szCs w:val="24"/>
          </w:rPr>
          <m:t>×P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，其中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P</m:t>
        </m:r>
      </m:oMath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为建筑内总人数。住宅建筑要求可适当降低。</w:t>
      </w:r>
    </w:p>
    <w:p w14:paraId="2D5FC760" w14:textId="77777777" w:rsidR="00745B1E" w:rsidRPr="00745B1E" w:rsidRDefault="00745B1E" w:rsidP="00745B1E">
      <w:pPr>
        <w:widowControl/>
        <w:numPr>
          <w:ilvl w:val="0"/>
          <w:numId w:val="4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总人数估算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：根据建筑面积和人员密度估算，如办公每人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8~12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㎡。</w:t>
      </w:r>
    </w:p>
    <w:p w14:paraId="4E7080D2" w14:textId="77777777" w:rsidR="00745B1E" w:rsidRPr="00745B1E" w:rsidRDefault="00745B1E" w:rsidP="00745B1E">
      <w:pPr>
        <w:widowControl/>
        <w:spacing w:before="480" w:after="48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745B1E">
        <w:rPr>
          <w:rFonts w:ascii="宋体" w:eastAsia="宋体" w:hAnsi="宋体" w:cs="宋体"/>
          <w:kern w:val="0"/>
          <w:sz w:val="24"/>
          <w:szCs w:val="24"/>
        </w:rPr>
        <w:pict w14:anchorId="2FF6C56D">
          <v:rect id="_x0000_i1222" style="width:0;height:.75pt" o:hralign="center" o:hrstd="t" o:hr="t" fillcolor="#a0a0a0" stroked="f"/>
        </w:pict>
      </w:r>
    </w:p>
    <w:p w14:paraId="4D0AD50D" w14:textId="77777777" w:rsidR="00745B1E" w:rsidRPr="00745B1E" w:rsidRDefault="00745B1E" w:rsidP="00745B1E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8" w:name="_Toc224128264"/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三、电梯数量估算公式</w:t>
      </w:r>
      <w:bookmarkEnd w:id="8"/>
    </w:p>
    <w:p w14:paraId="339C289E" w14:textId="77777777" w:rsidR="00745B1E" w:rsidRPr="00745B1E" w:rsidRDefault="00745B1E" w:rsidP="00745B1E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在方案阶段，可先估算所需电梯台数：</w:t>
      </w:r>
    </w:p>
    <w:p w14:paraId="08CF0786" w14:textId="77777777" w:rsidR="00745B1E" w:rsidRPr="00745B1E" w:rsidRDefault="00745B1E" w:rsidP="00745B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lastRenderedPageBreak/>
            <m:t>Q=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P×k×RTT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300×CC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br/>
          </m:r>
        </m:oMath>
      </m:oMathPara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678"/>
        <w:gridCol w:w="3036"/>
        <w:gridCol w:w="3582"/>
      </w:tblGrid>
      <w:tr w:rsidR="00745B1E" w:rsidRPr="00745B1E" w14:paraId="33EAA37E" w14:textId="77777777" w:rsidTr="00116E63">
        <w:tc>
          <w:tcPr>
            <w:tcW w:w="1011" w:type="pct"/>
            <w:hideMark/>
          </w:tcPr>
          <w:p w14:paraId="09605628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1830" w:type="pct"/>
            <w:hideMark/>
          </w:tcPr>
          <w:p w14:paraId="4FD5F208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含义</w:t>
            </w:r>
          </w:p>
        </w:tc>
        <w:tc>
          <w:tcPr>
            <w:tcW w:w="2159" w:type="pct"/>
            <w:hideMark/>
          </w:tcPr>
          <w:p w14:paraId="5DB2EAE8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745B1E" w:rsidRPr="00745B1E" w14:paraId="0EF35C9D" w14:textId="77777777" w:rsidTr="00116E63">
        <w:tc>
          <w:tcPr>
            <w:tcW w:w="1011" w:type="pct"/>
            <w:hideMark/>
          </w:tcPr>
          <w:p w14:paraId="4B8EF11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1830" w:type="pct"/>
            <w:hideMark/>
          </w:tcPr>
          <w:p w14:paraId="45C4C54B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电梯数量</w:t>
            </w:r>
          </w:p>
        </w:tc>
        <w:tc>
          <w:tcPr>
            <w:tcW w:w="2159" w:type="pct"/>
            <w:hideMark/>
          </w:tcPr>
          <w:p w14:paraId="28D1AD55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计算结果应向上取整</w:t>
            </w:r>
          </w:p>
        </w:tc>
      </w:tr>
      <w:tr w:rsidR="00745B1E" w:rsidRPr="00745B1E" w14:paraId="3FCF04D3" w14:textId="77777777" w:rsidTr="00116E63">
        <w:tc>
          <w:tcPr>
            <w:tcW w:w="1011" w:type="pct"/>
            <w:hideMark/>
          </w:tcPr>
          <w:p w14:paraId="2934B87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1830" w:type="pct"/>
            <w:hideMark/>
          </w:tcPr>
          <w:p w14:paraId="6696A239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建筑总人数</w:t>
            </w:r>
          </w:p>
        </w:tc>
        <w:tc>
          <w:tcPr>
            <w:tcW w:w="2159" w:type="pct"/>
            <w:hideMark/>
          </w:tcPr>
          <w:p w14:paraId="3BDA467D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</w:tr>
      <w:tr w:rsidR="00745B1E" w:rsidRPr="00745B1E" w14:paraId="15D660C6" w14:textId="77777777" w:rsidTr="00116E63">
        <w:tc>
          <w:tcPr>
            <w:tcW w:w="1011" w:type="pct"/>
            <w:hideMark/>
          </w:tcPr>
          <w:p w14:paraId="03F8DD3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k</m:t>
                </m:r>
              </m:oMath>
            </m:oMathPara>
          </w:p>
        </w:tc>
        <w:tc>
          <w:tcPr>
            <w:tcW w:w="1830" w:type="pct"/>
            <w:hideMark/>
          </w:tcPr>
          <w:p w14:paraId="7D4B09D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输送能力要求系数</w:t>
            </w:r>
          </w:p>
        </w:tc>
        <w:tc>
          <w:tcPr>
            <w:tcW w:w="2159" w:type="pct"/>
            <w:hideMark/>
          </w:tcPr>
          <w:p w14:paraId="42C4E01C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办公建筑取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0.12~0.15</w:t>
            </w:r>
          </w:p>
        </w:tc>
      </w:tr>
      <w:tr w:rsidR="00745B1E" w:rsidRPr="00745B1E" w14:paraId="217980CD" w14:textId="77777777" w:rsidTr="00116E63">
        <w:tc>
          <w:tcPr>
            <w:tcW w:w="1011" w:type="pct"/>
            <w:hideMark/>
          </w:tcPr>
          <w:p w14:paraId="5C4B5429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其余同前</w:t>
            </w:r>
          </w:p>
        </w:tc>
        <w:tc>
          <w:tcPr>
            <w:tcW w:w="1830" w:type="pct"/>
            <w:hideMark/>
          </w:tcPr>
          <w:p w14:paraId="50E886A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159" w:type="pct"/>
            <w:hideMark/>
          </w:tcPr>
          <w:p w14:paraId="0381B13F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</w:tr>
    </w:tbl>
    <w:p w14:paraId="4D4EF3D1" w14:textId="77777777" w:rsidR="00745B1E" w:rsidRPr="00745B1E" w:rsidRDefault="00745B1E" w:rsidP="00745B1E">
      <w:pPr>
        <w:widowControl/>
        <w:spacing w:before="480" w:after="48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745B1E">
        <w:rPr>
          <w:rFonts w:ascii="宋体" w:eastAsia="宋体" w:hAnsi="宋体" w:cs="宋体"/>
          <w:kern w:val="0"/>
          <w:sz w:val="24"/>
          <w:szCs w:val="24"/>
        </w:rPr>
        <w:pict w14:anchorId="2900ABD5">
          <v:rect id="_x0000_i1223" style="width:0;height:.75pt" o:hralign="center" o:hrstd="t" o:hr="t" fillcolor="#a0a0a0" stroked="f"/>
        </w:pict>
      </w:r>
    </w:p>
    <w:p w14:paraId="68EC6D5E" w14:textId="77777777" w:rsidR="00745B1E" w:rsidRPr="00745B1E" w:rsidRDefault="00745B1E" w:rsidP="00745B1E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9" w:name="_Toc224128265"/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四、电梯额定载重量与载客人数换算</w:t>
      </w:r>
      <w:bookmarkEnd w:id="9"/>
    </w:p>
    <w:p w14:paraId="512CA430" w14:textId="77777777" w:rsidR="00745B1E" w:rsidRPr="00745B1E" w:rsidRDefault="00745B1E" w:rsidP="00745B1E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一般按每人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75kg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计算，常见载重量对应人数如下：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202"/>
        <w:gridCol w:w="905"/>
        <w:gridCol w:w="904"/>
        <w:gridCol w:w="1095"/>
        <w:gridCol w:w="1095"/>
        <w:gridCol w:w="1095"/>
      </w:tblGrid>
      <w:tr w:rsidR="00745B1E" w:rsidRPr="00745B1E" w14:paraId="36E40073" w14:textId="77777777" w:rsidTr="00213B04">
        <w:tc>
          <w:tcPr>
            <w:tcW w:w="1929" w:type="pct"/>
            <w:hideMark/>
          </w:tcPr>
          <w:p w14:paraId="38A394A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额定载重量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 xml:space="preserve"> (kg)</w:t>
            </w:r>
          </w:p>
        </w:tc>
        <w:tc>
          <w:tcPr>
            <w:tcW w:w="545" w:type="pct"/>
            <w:hideMark/>
          </w:tcPr>
          <w:p w14:paraId="768A0AD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630</w:t>
            </w:r>
          </w:p>
        </w:tc>
        <w:tc>
          <w:tcPr>
            <w:tcW w:w="545" w:type="pct"/>
            <w:hideMark/>
          </w:tcPr>
          <w:p w14:paraId="28CE4A2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800</w:t>
            </w:r>
          </w:p>
        </w:tc>
        <w:tc>
          <w:tcPr>
            <w:tcW w:w="660" w:type="pct"/>
            <w:hideMark/>
          </w:tcPr>
          <w:p w14:paraId="0CFF5346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1000</w:t>
            </w:r>
          </w:p>
        </w:tc>
        <w:tc>
          <w:tcPr>
            <w:tcW w:w="660" w:type="pct"/>
            <w:hideMark/>
          </w:tcPr>
          <w:p w14:paraId="3A2A5223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1250</w:t>
            </w:r>
          </w:p>
        </w:tc>
        <w:tc>
          <w:tcPr>
            <w:tcW w:w="660" w:type="pct"/>
            <w:hideMark/>
          </w:tcPr>
          <w:p w14:paraId="049DDAEA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1600</w:t>
            </w:r>
          </w:p>
        </w:tc>
      </w:tr>
      <w:tr w:rsidR="00745B1E" w:rsidRPr="00745B1E" w14:paraId="4CD8805A" w14:textId="77777777" w:rsidTr="00213B04">
        <w:tc>
          <w:tcPr>
            <w:tcW w:w="1929" w:type="pct"/>
            <w:hideMark/>
          </w:tcPr>
          <w:p w14:paraId="63F21384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额定载客人数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 xml:space="preserve"> (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)</w:t>
            </w:r>
          </w:p>
        </w:tc>
        <w:tc>
          <w:tcPr>
            <w:tcW w:w="545" w:type="pct"/>
            <w:hideMark/>
          </w:tcPr>
          <w:p w14:paraId="58E3A3B1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8</w:t>
            </w:r>
          </w:p>
        </w:tc>
        <w:tc>
          <w:tcPr>
            <w:tcW w:w="545" w:type="pct"/>
            <w:hideMark/>
          </w:tcPr>
          <w:p w14:paraId="300B96FE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10</w:t>
            </w:r>
          </w:p>
        </w:tc>
        <w:tc>
          <w:tcPr>
            <w:tcW w:w="660" w:type="pct"/>
            <w:hideMark/>
          </w:tcPr>
          <w:p w14:paraId="47AC5202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13</w:t>
            </w:r>
          </w:p>
        </w:tc>
        <w:tc>
          <w:tcPr>
            <w:tcW w:w="660" w:type="pct"/>
            <w:hideMark/>
          </w:tcPr>
          <w:p w14:paraId="38D2F85C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16</w:t>
            </w:r>
          </w:p>
        </w:tc>
        <w:tc>
          <w:tcPr>
            <w:tcW w:w="660" w:type="pct"/>
            <w:hideMark/>
          </w:tcPr>
          <w:p w14:paraId="108EAEE7" w14:textId="77777777" w:rsidR="00745B1E" w:rsidRPr="00745B1E" w:rsidRDefault="00745B1E" w:rsidP="00745B1E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745B1E">
              <w:rPr>
                <w:rFonts w:ascii="Segoe UI" w:eastAsia="宋体" w:hAnsi="Segoe UI" w:cs="Segoe UI"/>
                <w:kern w:val="0"/>
                <w:sz w:val="23"/>
                <w:szCs w:val="23"/>
              </w:rPr>
              <w:t>21</w:t>
            </w:r>
          </w:p>
        </w:tc>
      </w:tr>
    </w:tbl>
    <w:p w14:paraId="28C0CB86" w14:textId="77777777" w:rsidR="00745B1E" w:rsidRPr="00745B1E" w:rsidRDefault="00745B1E" w:rsidP="00745B1E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10" w:name="_Toc224128266"/>
      <w:r w:rsidRPr="00745B1E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公式：</w:t>
      </w:r>
      <w:bookmarkEnd w:id="10"/>
    </w:p>
    <w:p w14:paraId="074C8A75" w14:textId="77777777" w:rsidR="00745B1E" w:rsidRPr="00745B1E" w:rsidRDefault="00745B1E" w:rsidP="00745B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CC=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宋体" w:eastAsia="宋体" w:hAnsi="宋体" w:cs="宋体"/>
                  <w:kern w:val="0"/>
                  <w:sz w:val="24"/>
                  <w:szCs w:val="24"/>
                </w:rPr>
                <m:t>额定载重量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75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(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取整数向下</m:t>
          </m:r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)</m:t>
          </m:r>
          <m:r>
            <w:rPr>
              <w:rFonts w:ascii="Cambria Math" w:eastAsia="宋体" w:hAnsi="Cambria Math" w:cs="宋体"/>
              <w:i/>
              <w:kern w:val="0"/>
              <w:sz w:val="24"/>
              <w:szCs w:val="24"/>
            </w:rPr>
            <w:br/>
          </m:r>
        </m:oMath>
      </m:oMathPara>
    </w:p>
    <w:p w14:paraId="1E685584" w14:textId="77777777" w:rsidR="00745B1E" w:rsidRPr="00745B1E" w:rsidRDefault="00745B1E" w:rsidP="00745B1E">
      <w:pPr>
        <w:widowControl/>
        <w:spacing w:before="480" w:after="48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745B1E">
        <w:rPr>
          <w:rFonts w:ascii="宋体" w:eastAsia="宋体" w:hAnsi="宋体" w:cs="宋体"/>
          <w:kern w:val="0"/>
          <w:sz w:val="24"/>
          <w:szCs w:val="24"/>
        </w:rPr>
        <w:pict w14:anchorId="19CCDDED">
          <v:rect id="_x0000_i1224" style="width:0;height:.75pt" o:hralign="center" o:hrstd="t" o:hr="t" fillcolor="#a0a0a0" stroked="f"/>
        </w:pict>
      </w:r>
    </w:p>
    <w:p w14:paraId="23A56679" w14:textId="77777777" w:rsidR="00745B1E" w:rsidRPr="00745B1E" w:rsidRDefault="00745B1E" w:rsidP="00745B1E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11" w:name="_Toc224128267"/>
      <w:r w:rsidRPr="00745B1E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五、注意事项</w:t>
      </w:r>
      <w:bookmarkEnd w:id="11"/>
    </w:p>
    <w:p w14:paraId="1B58E84E" w14:textId="77777777" w:rsidR="00745B1E" w:rsidRPr="00745B1E" w:rsidRDefault="00745B1E" w:rsidP="00745B1E">
      <w:pPr>
        <w:widowControl/>
        <w:numPr>
          <w:ilvl w:val="0"/>
          <w:numId w:val="5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高峰期客流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：对于办公建筑，通常计算上行高峰（早上上班）；对于住宅，计算早晚高峰期；对于酒店、医院等需考虑双向客流。</w:t>
      </w:r>
    </w:p>
    <w:p w14:paraId="3CD4C297" w14:textId="77777777" w:rsidR="00745B1E" w:rsidRPr="00745B1E" w:rsidRDefault="00745B1E" w:rsidP="00745B1E">
      <w:pPr>
        <w:widowControl/>
        <w:numPr>
          <w:ilvl w:val="0"/>
          <w:numId w:val="5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电梯群控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：多台电梯群控时，运行周期需考虑并联效应，可参考产品手册或专业软件模拟。</w:t>
      </w:r>
    </w:p>
    <w:p w14:paraId="4939F4EB" w14:textId="77777777" w:rsidR="00745B1E" w:rsidRPr="00745B1E" w:rsidRDefault="00745B1E" w:rsidP="00745B1E">
      <w:pPr>
        <w:widowControl/>
        <w:numPr>
          <w:ilvl w:val="0"/>
          <w:numId w:val="5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lastRenderedPageBreak/>
        <w:t>规范依据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</w:p>
    <w:p w14:paraId="4F75C1F3" w14:textId="77777777" w:rsidR="00745B1E" w:rsidRPr="00745B1E" w:rsidRDefault="00745B1E" w:rsidP="00745B1E">
      <w:pPr>
        <w:widowControl/>
        <w:numPr>
          <w:ilvl w:val="1"/>
          <w:numId w:val="5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《建筑设计电梯选型与配置实用指南》</w:t>
      </w:r>
    </w:p>
    <w:p w14:paraId="739E544D" w14:textId="77777777" w:rsidR="00745B1E" w:rsidRPr="00745B1E" w:rsidRDefault="00745B1E" w:rsidP="00745B1E">
      <w:pPr>
        <w:widowControl/>
        <w:numPr>
          <w:ilvl w:val="1"/>
          <w:numId w:val="5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《电梯交通配置方法》</w:t>
      </w: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JG/T 5009-2019</w:t>
      </w:r>
    </w:p>
    <w:p w14:paraId="1C1503B0" w14:textId="77777777" w:rsidR="00745B1E" w:rsidRPr="00745B1E" w:rsidRDefault="00745B1E" w:rsidP="00745B1E">
      <w:pPr>
        <w:widowControl/>
        <w:numPr>
          <w:ilvl w:val="1"/>
          <w:numId w:val="5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各地</w:t>
      </w:r>
      <w:proofErr w:type="gramStart"/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方标准</w:t>
      </w:r>
      <w:proofErr w:type="gramEnd"/>
      <w:r w:rsidRPr="00745B1E">
        <w:rPr>
          <w:rFonts w:ascii="Segoe UI" w:eastAsia="宋体" w:hAnsi="Segoe UI" w:cs="Segoe UI"/>
          <w:color w:val="0F1115"/>
          <w:kern w:val="0"/>
          <w:sz w:val="24"/>
          <w:szCs w:val="24"/>
        </w:rPr>
        <w:t>可能有不同要求，需结合项目所在地。</w:t>
      </w:r>
    </w:p>
    <w:p w14:paraId="3C43DE4A" w14:textId="6DCC7649" w:rsidR="00A044F5" w:rsidRPr="00745B1E" w:rsidRDefault="00A044F5">
      <w:pPr>
        <w:pStyle w:val="21"/>
        <w:ind w:firstLine="480"/>
        <w:rPr>
          <w:rFonts w:ascii="Times New Roman" w:hAnsi="Times New Roman" w:cs="Times New Roman"/>
          <w:sz w:val="24"/>
          <w:szCs w:val="24"/>
        </w:rPr>
      </w:pPr>
    </w:p>
    <w:p w14:paraId="12B38737" w14:textId="7AE6AF67" w:rsidR="00A044F5" w:rsidRDefault="004843F9">
      <w:pPr>
        <w:pStyle w:val="1"/>
        <w:spacing w:beforeLines="50" w:before="156" w:afterLines="50" w:after="156" w:line="400" w:lineRule="exact"/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</w:pPr>
      <w:bookmarkStart w:id="12" w:name="_Toc224128268"/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3</w:t>
      </w:r>
      <w:r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.</w:t>
      </w:r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 xml:space="preserve">2 </w:t>
      </w:r>
      <w:r w:rsidR="008A73DD"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电梯</w:t>
      </w:r>
      <w:r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标准</w:t>
      </w:r>
      <w:r w:rsidR="0033421D"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（样例</w:t>
      </w:r>
      <w:r w:rsidR="0033421D"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）</w:t>
      </w:r>
      <w:bookmarkEnd w:id="12"/>
    </w:p>
    <w:p w14:paraId="0C5703A7" w14:textId="77777777" w:rsidR="00A044F5" w:rsidRDefault="004843F9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（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）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分钟输送率：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～</w:t>
      </w: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z w:val="24"/>
          <w:szCs w:val="24"/>
        </w:rPr>
        <w:t>（写字楼的理想参数）；</w:t>
      </w:r>
    </w:p>
    <w:p w14:paraId="0133D9C4" w14:textId="77777777" w:rsidR="00A044F5" w:rsidRDefault="004843F9">
      <w:pPr>
        <w:spacing w:line="400" w:lineRule="exact"/>
        <w:ind w:firstLineChars="1100" w:firstLine="2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～</w:t>
      </w:r>
      <w:r>
        <w:rPr>
          <w:rFonts w:ascii="Times New Roman" w:hAnsi="Times New Roman" w:cs="Times New Roman"/>
          <w:sz w:val="24"/>
          <w:szCs w:val="24"/>
        </w:rPr>
        <w:t>6%</w:t>
      </w:r>
      <w:r>
        <w:rPr>
          <w:rFonts w:ascii="Times New Roman" w:hAnsi="Times New Roman" w:cs="Times New Roman"/>
          <w:sz w:val="24"/>
          <w:szCs w:val="24"/>
        </w:rPr>
        <w:t>（公寓的理想参数）；</w:t>
      </w:r>
    </w:p>
    <w:p w14:paraId="3D35DB3E" w14:textId="77777777" w:rsidR="00A044F5" w:rsidRDefault="004843F9">
      <w:pPr>
        <w:spacing w:line="400" w:lineRule="exact"/>
        <w:ind w:firstLineChars="1100" w:firstLine="2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5%</w:t>
      </w:r>
      <w:r>
        <w:rPr>
          <w:rFonts w:ascii="Times New Roman" w:hAnsi="Times New Roman" w:cs="Times New Roman"/>
          <w:sz w:val="24"/>
          <w:szCs w:val="24"/>
        </w:rPr>
        <w:t>（酒店的理想参数）。</w:t>
      </w:r>
    </w:p>
    <w:p w14:paraId="5628A55A" w14:textId="77777777" w:rsidR="00A044F5" w:rsidRDefault="004843F9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（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）平均运转间隔时间（</w:t>
      </w:r>
      <w:r>
        <w:rPr>
          <w:rFonts w:ascii="Times New Roman" w:hAnsi="Times New Roman" w:cs="Times New Roman"/>
          <w:sz w:val="24"/>
          <w:szCs w:val="24"/>
        </w:rPr>
        <w:t>INT</w:t>
      </w:r>
      <w:r>
        <w:rPr>
          <w:rFonts w:ascii="Times New Roman" w:hAnsi="Times New Roman" w:cs="Times New Roman"/>
          <w:sz w:val="24"/>
          <w:szCs w:val="24"/>
        </w:rPr>
        <w:t>）：</w:t>
      </w: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～</w:t>
      </w:r>
      <w:r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秒（写字楼）；</w:t>
      </w:r>
    </w:p>
    <w:p w14:paraId="705C4C1A" w14:textId="77777777" w:rsidR="00A044F5" w:rsidRDefault="004843F9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60</w:t>
      </w:r>
      <w:r>
        <w:rPr>
          <w:rFonts w:ascii="Times New Roman" w:hAnsi="Times New Roman" w:cs="Times New Roman"/>
          <w:sz w:val="24"/>
          <w:szCs w:val="24"/>
        </w:rPr>
        <w:t>～</w:t>
      </w:r>
      <w:r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秒（公寓）；</w:t>
      </w:r>
    </w:p>
    <w:p w14:paraId="1FE07C8E" w14:textId="77777777" w:rsidR="00A044F5" w:rsidRDefault="004843F9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40</w:t>
      </w:r>
      <w:r>
        <w:rPr>
          <w:rFonts w:ascii="Times New Roman" w:hAnsi="Times New Roman" w:cs="Times New Roman"/>
          <w:sz w:val="24"/>
          <w:szCs w:val="24"/>
        </w:rPr>
        <w:t>秒以下（酒店）。</w:t>
      </w:r>
    </w:p>
    <w:p w14:paraId="021717DA" w14:textId="77777777" w:rsidR="00A044F5" w:rsidRDefault="004843F9">
      <w:pPr>
        <w:pStyle w:val="1"/>
        <w:spacing w:beforeLines="50" w:before="156" w:afterLines="50" w:after="156" w:line="400" w:lineRule="exact"/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</w:pPr>
      <w:bookmarkStart w:id="13" w:name="_Toc224128269"/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3</w:t>
      </w:r>
      <w:r>
        <w:rPr>
          <w:rFonts w:ascii="Times New Roman" w:eastAsiaTheme="minorEastAsia" w:hAnsi="Times New Roman" w:cs="Times New Roman"/>
          <w:b/>
          <w:bCs w:val="0"/>
          <w:sz w:val="28"/>
          <w:lang w:eastAsia="zh-CN"/>
        </w:rPr>
        <w:t>.</w:t>
      </w:r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 xml:space="preserve">3 </w:t>
      </w:r>
      <w:r>
        <w:rPr>
          <w:rFonts w:ascii="Times New Roman" w:eastAsiaTheme="minorEastAsia" w:hAnsi="Times New Roman" w:cs="Times New Roman" w:hint="eastAsia"/>
          <w:b/>
          <w:bCs w:val="0"/>
          <w:sz w:val="28"/>
          <w:lang w:eastAsia="zh-CN"/>
        </w:rPr>
        <w:t>计算参数设定</w:t>
      </w:r>
      <w:bookmarkEnd w:id="13"/>
    </w:p>
    <w:p w14:paraId="36BA086C" w14:textId="77777777" w:rsidR="00233965" w:rsidRPr="00233965" w:rsidRDefault="004843F9" w:rsidP="00233965">
      <w:pPr>
        <w:pStyle w:val="3"/>
        <w:spacing w:before="480" w:after="240" w:line="450" w:lineRule="atLeast"/>
        <w:rPr>
          <w:rFonts w:ascii="Segoe UI" w:eastAsia="宋体" w:hAnsi="Segoe UI" w:cs="Segoe UI"/>
          <w:kern w:val="0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818CD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_Toc224128270"/>
      <w:r w:rsidR="00233965" w:rsidRPr="00233965">
        <w:rPr>
          <w:rFonts w:ascii="Segoe UI" w:eastAsia="宋体" w:hAnsi="Segoe UI" w:cs="Segoe UI"/>
          <w:kern w:val="0"/>
          <w:sz w:val="30"/>
          <w:szCs w:val="30"/>
        </w:rPr>
        <w:t>一、电梯基本参数设定</w:t>
      </w:r>
      <w:bookmarkEnd w:id="14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696"/>
        <w:gridCol w:w="639"/>
        <w:gridCol w:w="863"/>
        <w:gridCol w:w="686"/>
        <w:gridCol w:w="4412"/>
      </w:tblGrid>
      <w:tr w:rsidR="00233965" w:rsidRPr="00233965" w14:paraId="7910CCD7" w14:textId="77777777" w:rsidTr="00233965">
        <w:tc>
          <w:tcPr>
            <w:tcW w:w="1023" w:type="pct"/>
            <w:hideMark/>
          </w:tcPr>
          <w:p w14:paraId="19E1D80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385" w:type="pct"/>
            <w:hideMark/>
          </w:tcPr>
          <w:p w14:paraId="082A22C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520" w:type="pct"/>
            <w:hideMark/>
          </w:tcPr>
          <w:p w14:paraId="5384B44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设定值</w:t>
            </w:r>
          </w:p>
        </w:tc>
        <w:tc>
          <w:tcPr>
            <w:tcW w:w="413" w:type="pct"/>
            <w:hideMark/>
          </w:tcPr>
          <w:p w14:paraId="2506254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659" w:type="pct"/>
            <w:hideMark/>
          </w:tcPr>
          <w:p w14:paraId="77CFC6F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依据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233965" w:rsidRPr="00233965" w14:paraId="71B9237F" w14:textId="77777777" w:rsidTr="00233965">
        <w:tc>
          <w:tcPr>
            <w:tcW w:w="1023" w:type="pct"/>
            <w:hideMark/>
          </w:tcPr>
          <w:p w14:paraId="148F4F8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额定速度</w:t>
            </w:r>
          </w:p>
        </w:tc>
        <w:tc>
          <w:tcPr>
            <w:tcW w:w="385" w:type="pct"/>
            <w:hideMark/>
          </w:tcPr>
          <w:p w14:paraId="58EA34B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520" w:type="pct"/>
            <w:hideMark/>
          </w:tcPr>
          <w:p w14:paraId="2BF578C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1.75</w:t>
            </w:r>
          </w:p>
        </w:tc>
        <w:tc>
          <w:tcPr>
            <w:tcW w:w="413" w:type="pct"/>
            <w:hideMark/>
          </w:tcPr>
          <w:p w14:paraId="0326F61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</w:t>
            </w:r>
          </w:p>
        </w:tc>
        <w:tc>
          <w:tcPr>
            <w:tcW w:w="2659" w:type="pct"/>
            <w:hideMark/>
          </w:tcPr>
          <w:p w14:paraId="08BA64C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适用于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14m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高度（约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4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层），中速电梯满足需求</w:t>
            </w:r>
          </w:p>
        </w:tc>
      </w:tr>
      <w:tr w:rsidR="00233965" w:rsidRPr="00233965" w14:paraId="3CA5EEFD" w14:textId="77777777" w:rsidTr="00233965">
        <w:tc>
          <w:tcPr>
            <w:tcW w:w="1023" w:type="pct"/>
            <w:hideMark/>
          </w:tcPr>
          <w:p w14:paraId="6693C3F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额定载重量</w:t>
            </w:r>
          </w:p>
        </w:tc>
        <w:tc>
          <w:tcPr>
            <w:tcW w:w="385" w:type="pct"/>
            <w:hideMark/>
          </w:tcPr>
          <w:p w14:paraId="4DD21A5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520" w:type="pct"/>
            <w:hideMark/>
          </w:tcPr>
          <w:p w14:paraId="1048A71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1000</w:t>
            </w:r>
          </w:p>
        </w:tc>
        <w:tc>
          <w:tcPr>
            <w:tcW w:w="413" w:type="pct"/>
            <w:hideMark/>
          </w:tcPr>
          <w:p w14:paraId="4E3ED50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kg</w:t>
            </w:r>
          </w:p>
        </w:tc>
        <w:tc>
          <w:tcPr>
            <w:tcW w:w="2659" w:type="pct"/>
            <w:hideMark/>
          </w:tcPr>
          <w:p w14:paraId="5B7F45C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兼顾客货两用，适应体育商业人流</w:t>
            </w:r>
          </w:p>
        </w:tc>
      </w:tr>
      <w:tr w:rsidR="00233965" w:rsidRPr="00233965" w14:paraId="5D1F170F" w14:textId="77777777" w:rsidTr="00233965">
        <w:tc>
          <w:tcPr>
            <w:tcW w:w="1023" w:type="pct"/>
            <w:hideMark/>
          </w:tcPr>
          <w:p w14:paraId="44CE431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额定载客人数</w:t>
            </w:r>
          </w:p>
        </w:tc>
        <w:tc>
          <w:tcPr>
            <w:tcW w:w="385" w:type="pct"/>
            <w:hideMark/>
          </w:tcPr>
          <w:p w14:paraId="37F19C4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CC</m:t>
                </m:r>
              </m:oMath>
            </m:oMathPara>
          </w:p>
        </w:tc>
        <w:tc>
          <w:tcPr>
            <w:tcW w:w="520" w:type="pct"/>
            <w:hideMark/>
          </w:tcPr>
          <w:p w14:paraId="4B0458F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13</w:t>
            </w:r>
          </w:p>
        </w:tc>
        <w:tc>
          <w:tcPr>
            <w:tcW w:w="413" w:type="pct"/>
            <w:hideMark/>
          </w:tcPr>
          <w:p w14:paraId="00D585B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  <w:tc>
          <w:tcPr>
            <w:tcW w:w="2659" w:type="pct"/>
            <w:hideMark/>
          </w:tcPr>
          <w:p w14:paraId="1A76DD9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75kg/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人计算：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1000/75=13.3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，取整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13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</w:tr>
      <w:tr w:rsidR="00233965" w:rsidRPr="00233965" w14:paraId="2FED7D1B" w14:textId="77777777" w:rsidTr="00233965">
        <w:tc>
          <w:tcPr>
            <w:tcW w:w="1023" w:type="pct"/>
            <w:hideMark/>
          </w:tcPr>
          <w:p w14:paraId="0CC48AC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开关门时间</w:t>
            </w:r>
          </w:p>
        </w:tc>
        <w:tc>
          <w:tcPr>
            <w:tcW w:w="385" w:type="pct"/>
            <w:hideMark/>
          </w:tcPr>
          <w:p w14:paraId="6B0DD5A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520" w:type="pct"/>
            <w:hideMark/>
          </w:tcPr>
          <w:p w14:paraId="0CCA593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8</w:t>
            </w:r>
          </w:p>
        </w:tc>
        <w:tc>
          <w:tcPr>
            <w:tcW w:w="413" w:type="pct"/>
            <w:hideMark/>
          </w:tcPr>
          <w:p w14:paraId="49CC411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2659" w:type="pct"/>
            <w:hideMark/>
          </w:tcPr>
          <w:p w14:paraId="3BEA8B4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含开门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2s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、关门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3s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、进出时间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3s</w:t>
            </w:r>
          </w:p>
        </w:tc>
      </w:tr>
      <w:tr w:rsidR="00233965" w:rsidRPr="00233965" w14:paraId="4388CD2E" w14:textId="77777777" w:rsidTr="00233965">
        <w:tc>
          <w:tcPr>
            <w:tcW w:w="1023" w:type="pct"/>
            <w:hideMark/>
          </w:tcPr>
          <w:p w14:paraId="44E540A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平均加速度</w:t>
            </w:r>
          </w:p>
        </w:tc>
        <w:tc>
          <w:tcPr>
            <w:tcW w:w="385" w:type="pct"/>
            <w:hideMark/>
          </w:tcPr>
          <w:p w14:paraId="29ED802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520" w:type="pct"/>
            <w:hideMark/>
          </w:tcPr>
          <w:p w14:paraId="175A81A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1.2</w:t>
            </w:r>
          </w:p>
        </w:tc>
        <w:tc>
          <w:tcPr>
            <w:tcW w:w="413" w:type="pct"/>
            <w:hideMark/>
          </w:tcPr>
          <w:p w14:paraId="062CDEE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m/s²</w:t>
            </w:r>
          </w:p>
        </w:tc>
        <w:tc>
          <w:tcPr>
            <w:tcW w:w="2659" w:type="pct"/>
            <w:hideMark/>
          </w:tcPr>
          <w:p w14:paraId="0270FC3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中速电梯典型值</w:t>
            </w:r>
          </w:p>
        </w:tc>
      </w:tr>
      <w:tr w:rsidR="00233965" w:rsidRPr="00233965" w14:paraId="1500434C" w14:textId="77777777" w:rsidTr="00233965">
        <w:tc>
          <w:tcPr>
            <w:tcW w:w="1023" w:type="pct"/>
            <w:hideMark/>
          </w:tcPr>
          <w:p w14:paraId="7234399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单层停靠附加时间</w:t>
            </w:r>
          </w:p>
        </w:tc>
        <w:tc>
          <w:tcPr>
            <w:tcW w:w="385" w:type="pct"/>
            <w:hideMark/>
          </w:tcPr>
          <w:p w14:paraId="5891A16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520" w:type="pct"/>
            <w:hideMark/>
          </w:tcPr>
          <w:p w14:paraId="65E9E6E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1.5</w:t>
            </w:r>
          </w:p>
        </w:tc>
        <w:tc>
          <w:tcPr>
            <w:tcW w:w="413" w:type="pct"/>
            <w:hideMark/>
          </w:tcPr>
          <w:p w14:paraId="594CEB4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2659" w:type="pct"/>
            <w:hideMark/>
          </w:tcPr>
          <w:p w14:paraId="76EA490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控制器响应及预开门时间</w:t>
            </w:r>
          </w:p>
        </w:tc>
      </w:tr>
      <w:tr w:rsidR="00233965" w:rsidRPr="00233965" w14:paraId="39A9922F" w14:textId="77777777" w:rsidTr="00233965">
        <w:tc>
          <w:tcPr>
            <w:tcW w:w="1023" w:type="pct"/>
            <w:hideMark/>
          </w:tcPr>
          <w:p w14:paraId="4622857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服务楼层数</w:t>
            </w:r>
          </w:p>
        </w:tc>
        <w:tc>
          <w:tcPr>
            <w:tcW w:w="385" w:type="pct"/>
            <w:hideMark/>
          </w:tcPr>
          <w:p w14:paraId="3566EB5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N</m:t>
                </m:r>
              </m:oMath>
            </m:oMathPara>
          </w:p>
        </w:tc>
        <w:tc>
          <w:tcPr>
            <w:tcW w:w="520" w:type="pct"/>
            <w:hideMark/>
          </w:tcPr>
          <w:p w14:paraId="485E480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</w:t>
            </w:r>
          </w:p>
        </w:tc>
        <w:tc>
          <w:tcPr>
            <w:tcW w:w="413" w:type="pct"/>
            <w:hideMark/>
          </w:tcPr>
          <w:p w14:paraId="63FE514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</w:t>
            </w:r>
          </w:p>
        </w:tc>
        <w:tc>
          <w:tcPr>
            <w:tcW w:w="2659" w:type="pct"/>
            <w:hideMark/>
          </w:tcPr>
          <w:p w14:paraId="2E8183C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地上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+1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层（实际停靠层数）</w:t>
            </w:r>
          </w:p>
        </w:tc>
      </w:tr>
      <w:tr w:rsidR="00233965" w:rsidRPr="00233965" w14:paraId="07141986" w14:textId="77777777" w:rsidTr="00233965">
        <w:tc>
          <w:tcPr>
            <w:tcW w:w="1023" w:type="pct"/>
            <w:hideMark/>
          </w:tcPr>
          <w:p w14:paraId="3959D89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首层提升高度</w:t>
            </w:r>
          </w:p>
        </w:tc>
        <w:tc>
          <w:tcPr>
            <w:tcW w:w="385" w:type="pct"/>
            <w:hideMark/>
          </w:tcPr>
          <w:p w14:paraId="46D6BF3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20" w:type="pct"/>
            <w:hideMark/>
          </w:tcPr>
          <w:p w14:paraId="3772A12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5.1</w:t>
            </w:r>
          </w:p>
        </w:tc>
        <w:tc>
          <w:tcPr>
            <w:tcW w:w="413" w:type="pct"/>
            <w:hideMark/>
          </w:tcPr>
          <w:p w14:paraId="439E59B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659" w:type="pct"/>
            <w:hideMark/>
          </w:tcPr>
          <w:p w14:paraId="2CE5CDC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首层层高</w:t>
            </w:r>
          </w:p>
        </w:tc>
      </w:tr>
      <w:tr w:rsidR="00233965" w:rsidRPr="00233965" w14:paraId="180FF0A1" w14:textId="77777777" w:rsidTr="00233965">
        <w:tc>
          <w:tcPr>
            <w:tcW w:w="1023" w:type="pct"/>
            <w:hideMark/>
          </w:tcPr>
          <w:p w14:paraId="2923CF1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lastRenderedPageBreak/>
              <w:t>标准层层高</w:t>
            </w:r>
          </w:p>
        </w:tc>
        <w:tc>
          <w:tcPr>
            <w:tcW w:w="385" w:type="pct"/>
            <w:hideMark/>
          </w:tcPr>
          <w:p w14:paraId="5DCBB18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20" w:type="pct"/>
            <w:hideMark/>
          </w:tcPr>
          <w:p w14:paraId="6A65F5D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4.45</w:t>
            </w:r>
          </w:p>
        </w:tc>
        <w:tc>
          <w:tcPr>
            <w:tcW w:w="413" w:type="pct"/>
            <w:hideMark/>
          </w:tcPr>
          <w:p w14:paraId="6494E74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659" w:type="pct"/>
            <w:hideMark/>
          </w:tcPr>
          <w:p w14:paraId="3F78CAF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层层高（按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14m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总高分配）</w:t>
            </w:r>
          </w:p>
        </w:tc>
      </w:tr>
      <w:tr w:rsidR="00233965" w:rsidRPr="00233965" w14:paraId="605A8A7C" w14:textId="77777777" w:rsidTr="00233965">
        <w:tc>
          <w:tcPr>
            <w:tcW w:w="1023" w:type="pct"/>
            <w:hideMark/>
          </w:tcPr>
          <w:p w14:paraId="368F041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最高服务楼层高度</w:t>
            </w:r>
          </w:p>
        </w:tc>
        <w:tc>
          <w:tcPr>
            <w:tcW w:w="385" w:type="pct"/>
            <w:hideMark/>
          </w:tcPr>
          <w:p w14:paraId="279DAC2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520" w:type="pct"/>
            <w:hideMark/>
          </w:tcPr>
          <w:p w14:paraId="66E1D89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9.55</w:t>
            </w:r>
          </w:p>
        </w:tc>
        <w:tc>
          <w:tcPr>
            <w:tcW w:w="413" w:type="pct"/>
            <w:hideMark/>
          </w:tcPr>
          <w:p w14:paraId="013EE7D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659" w:type="pct"/>
            <w:hideMark/>
          </w:tcPr>
          <w:p w14:paraId="65509B1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H₁ + H₂</w:t>
            </w:r>
          </w:p>
        </w:tc>
      </w:tr>
    </w:tbl>
    <w:p w14:paraId="0C7FA725" w14:textId="77777777" w:rsidR="00233965" w:rsidRPr="00233965" w:rsidRDefault="00233965" w:rsidP="00233965">
      <w:pPr>
        <w:widowControl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kern w:val="0"/>
          <w:sz w:val="30"/>
          <w:szCs w:val="30"/>
        </w:rPr>
      </w:pPr>
      <w:bookmarkStart w:id="15" w:name="_Toc224128271"/>
      <w:r w:rsidRPr="00233965">
        <w:rPr>
          <w:rFonts w:ascii="Segoe UI" w:eastAsia="宋体" w:hAnsi="Segoe UI" w:cs="Segoe UI"/>
          <w:b/>
          <w:bCs/>
          <w:kern w:val="0"/>
          <w:sz w:val="30"/>
          <w:szCs w:val="30"/>
        </w:rPr>
        <w:t>二、高峰期客流参数</w:t>
      </w:r>
      <w:bookmarkEnd w:id="15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76"/>
        <w:gridCol w:w="977"/>
        <w:gridCol w:w="728"/>
        <w:gridCol w:w="4115"/>
      </w:tblGrid>
      <w:tr w:rsidR="00233965" w:rsidRPr="00233965" w14:paraId="39C96A5F" w14:textId="77777777" w:rsidTr="00233965">
        <w:tc>
          <w:tcPr>
            <w:tcW w:w="1492" w:type="pct"/>
            <w:hideMark/>
          </w:tcPr>
          <w:p w14:paraId="183BDFB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589" w:type="pct"/>
            <w:hideMark/>
          </w:tcPr>
          <w:p w14:paraId="4C02BFA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设定值</w:t>
            </w:r>
          </w:p>
        </w:tc>
        <w:tc>
          <w:tcPr>
            <w:tcW w:w="439" w:type="pct"/>
            <w:hideMark/>
          </w:tcPr>
          <w:p w14:paraId="207E744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480" w:type="pct"/>
            <w:hideMark/>
          </w:tcPr>
          <w:p w14:paraId="2E3EC99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233965" w:rsidRPr="00233965" w14:paraId="481DDDA8" w14:textId="77777777" w:rsidTr="00233965">
        <w:tc>
          <w:tcPr>
            <w:tcW w:w="1492" w:type="pct"/>
            <w:hideMark/>
          </w:tcPr>
          <w:p w14:paraId="7F028C4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建筑总人数估算</w:t>
            </w:r>
          </w:p>
        </w:tc>
        <w:tc>
          <w:tcPr>
            <w:tcW w:w="589" w:type="pct"/>
            <w:hideMark/>
          </w:tcPr>
          <w:p w14:paraId="1FCCBB3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240</w:t>
            </w:r>
          </w:p>
        </w:tc>
        <w:tc>
          <w:tcPr>
            <w:tcW w:w="439" w:type="pct"/>
            <w:hideMark/>
          </w:tcPr>
          <w:p w14:paraId="0C36053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  <w:tc>
          <w:tcPr>
            <w:tcW w:w="2480" w:type="pct"/>
            <w:hideMark/>
          </w:tcPr>
          <w:p w14:paraId="0F72F49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10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㎡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人估算（商业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+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体育综合）</w:t>
            </w:r>
          </w:p>
        </w:tc>
      </w:tr>
      <w:tr w:rsidR="00233965" w:rsidRPr="00233965" w14:paraId="540A3D01" w14:textId="77777777" w:rsidTr="00233965">
        <w:tc>
          <w:tcPr>
            <w:tcW w:w="1492" w:type="pct"/>
            <w:hideMark/>
          </w:tcPr>
          <w:p w14:paraId="3CCD549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5</w:t>
            </w: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分钟输送能力要求</w:t>
            </w:r>
          </w:p>
        </w:tc>
        <w:tc>
          <w:tcPr>
            <w:tcW w:w="589" w:type="pct"/>
            <w:hideMark/>
          </w:tcPr>
          <w:p w14:paraId="2C33078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≥12%</w:t>
            </w:r>
          </w:p>
        </w:tc>
        <w:tc>
          <w:tcPr>
            <w:tcW w:w="439" w:type="pct"/>
            <w:hideMark/>
          </w:tcPr>
          <w:p w14:paraId="3CB4F51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480" w:type="pct"/>
            <w:hideMark/>
          </w:tcPr>
          <w:p w14:paraId="052ABFB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商业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体育建筑取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12-15%</w:t>
            </w:r>
          </w:p>
        </w:tc>
      </w:tr>
      <w:tr w:rsidR="00233965" w:rsidRPr="00233965" w14:paraId="15B70E84" w14:textId="77777777" w:rsidTr="00233965">
        <w:tc>
          <w:tcPr>
            <w:tcW w:w="1492" w:type="pct"/>
            <w:hideMark/>
          </w:tcPr>
          <w:p w14:paraId="27D3219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上行高峰客流比例</w:t>
            </w:r>
          </w:p>
        </w:tc>
        <w:tc>
          <w:tcPr>
            <w:tcW w:w="589" w:type="pct"/>
            <w:hideMark/>
          </w:tcPr>
          <w:p w14:paraId="69BB4EC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80%</w:t>
            </w:r>
          </w:p>
        </w:tc>
        <w:tc>
          <w:tcPr>
            <w:tcW w:w="439" w:type="pct"/>
            <w:hideMark/>
          </w:tcPr>
          <w:p w14:paraId="51C919D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480" w:type="pct"/>
            <w:hideMark/>
          </w:tcPr>
          <w:p w14:paraId="2AF1B4E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早高峰上行比例</w:t>
            </w:r>
          </w:p>
        </w:tc>
      </w:tr>
      <w:tr w:rsidR="00233965" w:rsidRPr="00233965" w14:paraId="775E9A50" w14:textId="77777777" w:rsidTr="00233965">
        <w:tc>
          <w:tcPr>
            <w:tcW w:w="1492" w:type="pct"/>
            <w:hideMark/>
          </w:tcPr>
          <w:p w14:paraId="2AB4A1B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双向客流不均匀系数</w:t>
            </w:r>
          </w:p>
        </w:tc>
        <w:tc>
          <w:tcPr>
            <w:tcW w:w="589" w:type="pct"/>
            <w:hideMark/>
          </w:tcPr>
          <w:p w14:paraId="6EABBE9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0.8</w:t>
            </w:r>
          </w:p>
        </w:tc>
        <w:tc>
          <w:tcPr>
            <w:tcW w:w="439" w:type="pct"/>
            <w:hideMark/>
          </w:tcPr>
          <w:p w14:paraId="4DBAB48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480" w:type="pct"/>
            <w:hideMark/>
          </w:tcPr>
          <w:p w14:paraId="0EABFEE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考虑早晚及午间用餐人流</w:t>
            </w:r>
          </w:p>
        </w:tc>
      </w:tr>
      <w:tr w:rsidR="00233965" w:rsidRPr="00233965" w14:paraId="7115435B" w14:textId="77777777" w:rsidTr="00233965">
        <w:tc>
          <w:tcPr>
            <w:tcW w:w="1492" w:type="pct"/>
            <w:hideMark/>
          </w:tcPr>
          <w:p w14:paraId="0352EA5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轿厢满载率</w:t>
            </w:r>
          </w:p>
        </w:tc>
        <w:tc>
          <w:tcPr>
            <w:tcW w:w="589" w:type="pct"/>
            <w:hideMark/>
          </w:tcPr>
          <w:p w14:paraId="1EF41DF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0.8</w:t>
            </w:r>
          </w:p>
        </w:tc>
        <w:tc>
          <w:tcPr>
            <w:tcW w:w="439" w:type="pct"/>
            <w:hideMark/>
          </w:tcPr>
          <w:p w14:paraId="162F305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480" w:type="pct"/>
            <w:hideMark/>
          </w:tcPr>
          <w:p w14:paraId="2B5EDB7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高峰期按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80%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满载计算</w:t>
            </w:r>
          </w:p>
        </w:tc>
      </w:tr>
    </w:tbl>
    <w:p w14:paraId="57C5FAEF" w14:textId="77777777" w:rsidR="00233965" w:rsidRPr="00233965" w:rsidRDefault="00233965" w:rsidP="00233965">
      <w:pPr>
        <w:widowControl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kern w:val="0"/>
          <w:sz w:val="30"/>
          <w:szCs w:val="30"/>
        </w:rPr>
      </w:pPr>
      <w:bookmarkStart w:id="16" w:name="_Toc224128272"/>
      <w:r w:rsidRPr="00233965">
        <w:rPr>
          <w:rFonts w:ascii="Segoe UI" w:eastAsia="宋体" w:hAnsi="Segoe UI" w:cs="Segoe UI"/>
          <w:b/>
          <w:bCs/>
          <w:kern w:val="0"/>
          <w:sz w:val="30"/>
          <w:szCs w:val="30"/>
        </w:rPr>
        <w:t>三、自动扶梯参数设定</w:t>
      </w:r>
      <w:bookmarkEnd w:id="16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47"/>
        <w:gridCol w:w="718"/>
        <w:gridCol w:w="962"/>
        <w:gridCol w:w="718"/>
        <w:gridCol w:w="3951"/>
      </w:tblGrid>
      <w:tr w:rsidR="00233965" w:rsidRPr="00233965" w14:paraId="5608AA2D" w14:textId="77777777" w:rsidTr="00233965">
        <w:tc>
          <w:tcPr>
            <w:tcW w:w="1173" w:type="pct"/>
            <w:hideMark/>
          </w:tcPr>
          <w:p w14:paraId="61388CD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433" w:type="pct"/>
            <w:hideMark/>
          </w:tcPr>
          <w:p w14:paraId="51803B7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580" w:type="pct"/>
            <w:hideMark/>
          </w:tcPr>
          <w:p w14:paraId="3F7748B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设定值</w:t>
            </w:r>
          </w:p>
        </w:tc>
        <w:tc>
          <w:tcPr>
            <w:tcW w:w="433" w:type="pct"/>
            <w:hideMark/>
          </w:tcPr>
          <w:p w14:paraId="5E2E26B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382" w:type="pct"/>
            <w:hideMark/>
          </w:tcPr>
          <w:p w14:paraId="2B90333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依据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233965" w:rsidRPr="00233965" w14:paraId="7B417273" w14:textId="77777777" w:rsidTr="00233965">
        <w:tc>
          <w:tcPr>
            <w:tcW w:w="1173" w:type="pct"/>
            <w:hideMark/>
          </w:tcPr>
          <w:p w14:paraId="2575763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额定速度</w:t>
            </w:r>
          </w:p>
        </w:tc>
        <w:tc>
          <w:tcPr>
            <w:tcW w:w="433" w:type="pct"/>
            <w:hideMark/>
          </w:tcPr>
          <w:p w14:paraId="2644C4B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580" w:type="pct"/>
            <w:hideMark/>
          </w:tcPr>
          <w:p w14:paraId="373C7FA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0.5</w:t>
            </w:r>
          </w:p>
        </w:tc>
        <w:tc>
          <w:tcPr>
            <w:tcW w:w="433" w:type="pct"/>
            <w:hideMark/>
          </w:tcPr>
          <w:p w14:paraId="26FAAA6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</w:t>
            </w:r>
          </w:p>
        </w:tc>
        <w:tc>
          <w:tcPr>
            <w:tcW w:w="2382" w:type="pct"/>
            <w:hideMark/>
          </w:tcPr>
          <w:p w14:paraId="7966E3E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商场及体育建筑常用</w:t>
            </w:r>
          </w:p>
        </w:tc>
      </w:tr>
      <w:tr w:rsidR="00233965" w:rsidRPr="00233965" w14:paraId="51329051" w14:textId="77777777" w:rsidTr="00233965">
        <w:tc>
          <w:tcPr>
            <w:tcW w:w="1173" w:type="pct"/>
            <w:hideMark/>
          </w:tcPr>
          <w:p w14:paraId="18D090B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倾斜角</w:t>
            </w:r>
          </w:p>
        </w:tc>
        <w:tc>
          <w:tcPr>
            <w:tcW w:w="433" w:type="pct"/>
            <w:hideMark/>
          </w:tcPr>
          <w:p w14:paraId="144C04A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α</m:t>
                </m:r>
              </m:oMath>
            </m:oMathPara>
          </w:p>
        </w:tc>
        <w:tc>
          <w:tcPr>
            <w:tcW w:w="580" w:type="pct"/>
            <w:hideMark/>
          </w:tcPr>
          <w:p w14:paraId="435B94D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30</w:t>
            </w:r>
          </w:p>
        </w:tc>
        <w:tc>
          <w:tcPr>
            <w:tcW w:w="433" w:type="pct"/>
            <w:hideMark/>
          </w:tcPr>
          <w:p w14:paraId="2B6B01C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°</w:t>
            </w:r>
          </w:p>
        </w:tc>
        <w:tc>
          <w:tcPr>
            <w:tcW w:w="2382" w:type="pct"/>
            <w:hideMark/>
          </w:tcPr>
          <w:p w14:paraId="4331310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标准倾角，提升高度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≤6m</w:t>
            </w:r>
          </w:p>
        </w:tc>
      </w:tr>
      <w:tr w:rsidR="00233965" w:rsidRPr="00233965" w14:paraId="1383C468" w14:textId="77777777" w:rsidTr="00233965">
        <w:tc>
          <w:tcPr>
            <w:tcW w:w="1173" w:type="pct"/>
            <w:hideMark/>
          </w:tcPr>
          <w:p w14:paraId="1BD744C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梯级名义宽度</w:t>
            </w:r>
          </w:p>
        </w:tc>
        <w:tc>
          <w:tcPr>
            <w:tcW w:w="433" w:type="pct"/>
            <w:hideMark/>
          </w:tcPr>
          <w:p w14:paraId="2C7729F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z</m:t>
                </m:r>
              </m:oMath>
            </m:oMathPara>
          </w:p>
        </w:tc>
        <w:tc>
          <w:tcPr>
            <w:tcW w:w="580" w:type="pct"/>
            <w:hideMark/>
          </w:tcPr>
          <w:p w14:paraId="7292AD9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1.0</w:t>
            </w:r>
          </w:p>
        </w:tc>
        <w:tc>
          <w:tcPr>
            <w:tcW w:w="433" w:type="pct"/>
            <w:hideMark/>
          </w:tcPr>
          <w:p w14:paraId="001B770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</w:t>
            </w:r>
          </w:p>
        </w:tc>
        <w:tc>
          <w:tcPr>
            <w:tcW w:w="2382" w:type="pct"/>
            <w:hideMark/>
          </w:tcPr>
          <w:p w14:paraId="38B1AE9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满足双向客流及大件物品</w:t>
            </w:r>
          </w:p>
        </w:tc>
      </w:tr>
      <w:tr w:rsidR="00233965" w:rsidRPr="00233965" w14:paraId="6503EA53" w14:textId="77777777" w:rsidTr="00233965">
        <w:tc>
          <w:tcPr>
            <w:tcW w:w="1173" w:type="pct"/>
            <w:hideMark/>
          </w:tcPr>
          <w:p w14:paraId="41127AB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宽度系数</w:t>
            </w:r>
          </w:p>
        </w:tc>
        <w:tc>
          <w:tcPr>
            <w:tcW w:w="433" w:type="pct"/>
            <w:hideMark/>
          </w:tcPr>
          <w:p w14:paraId="7CFA630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k</m:t>
                </m:r>
              </m:oMath>
            </m:oMathPara>
          </w:p>
        </w:tc>
        <w:tc>
          <w:tcPr>
            <w:tcW w:w="580" w:type="pct"/>
            <w:hideMark/>
          </w:tcPr>
          <w:p w14:paraId="2CB68F6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2.0</w:t>
            </w:r>
          </w:p>
        </w:tc>
        <w:tc>
          <w:tcPr>
            <w:tcW w:w="433" w:type="pct"/>
            <w:hideMark/>
          </w:tcPr>
          <w:p w14:paraId="72A8971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382" w:type="pct"/>
            <w:hideMark/>
          </w:tcPr>
          <w:p w14:paraId="48B864E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z=1.0m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取值</w:t>
            </w:r>
          </w:p>
        </w:tc>
      </w:tr>
      <w:tr w:rsidR="00233965" w:rsidRPr="00233965" w14:paraId="3F0E4582" w14:textId="77777777" w:rsidTr="00233965">
        <w:tc>
          <w:tcPr>
            <w:tcW w:w="1173" w:type="pct"/>
            <w:hideMark/>
          </w:tcPr>
          <w:p w14:paraId="62416E6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理论输送能力</w:t>
            </w:r>
          </w:p>
        </w:tc>
        <w:tc>
          <w:tcPr>
            <w:tcW w:w="433" w:type="pct"/>
            <w:hideMark/>
          </w:tcPr>
          <w:p w14:paraId="0334859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80" w:type="pct"/>
            <w:hideMark/>
          </w:tcPr>
          <w:p w14:paraId="10F5991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9000</w:t>
            </w:r>
          </w:p>
        </w:tc>
        <w:tc>
          <w:tcPr>
            <w:tcW w:w="433" w:type="pct"/>
            <w:hideMark/>
          </w:tcPr>
          <w:p w14:paraId="38FFF4A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/h</w:t>
            </w:r>
          </w:p>
        </w:tc>
        <w:tc>
          <w:tcPr>
            <w:tcW w:w="2382" w:type="pct"/>
            <w:hideMark/>
          </w:tcPr>
          <w:p w14:paraId="4E58C87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按公式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 </w:t>
            </w:r>
            <m:oMath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c=3600×v×k</m:t>
              </m:r>
              <m:r>
                <m:rPr>
                  <m:sty m:val="p"/>
                </m:r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/</m:t>
              </m:r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0.4</m:t>
              </m:r>
            </m:oMath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 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计算</w:t>
            </w:r>
          </w:p>
        </w:tc>
      </w:tr>
      <w:tr w:rsidR="00233965" w:rsidRPr="00233965" w14:paraId="067AB516" w14:textId="77777777" w:rsidTr="00233965">
        <w:tc>
          <w:tcPr>
            <w:tcW w:w="1173" w:type="pct"/>
            <w:hideMark/>
          </w:tcPr>
          <w:p w14:paraId="218D576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满载率系数</w:t>
            </w:r>
          </w:p>
        </w:tc>
        <w:tc>
          <w:tcPr>
            <w:tcW w:w="433" w:type="pct"/>
            <w:hideMark/>
          </w:tcPr>
          <w:p w14:paraId="465E053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80" w:type="pct"/>
            <w:hideMark/>
          </w:tcPr>
          <w:p w14:paraId="1FFA2AA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0.7</w:t>
            </w:r>
          </w:p>
        </w:tc>
        <w:tc>
          <w:tcPr>
            <w:tcW w:w="433" w:type="pct"/>
            <w:hideMark/>
          </w:tcPr>
          <w:p w14:paraId="5B431A3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382" w:type="pct"/>
            <w:hideMark/>
          </w:tcPr>
          <w:p w14:paraId="3850954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考虑人员分布不均匀</w:t>
            </w:r>
          </w:p>
        </w:tc>
      </w:tr>
      <w:tr w:rsidR="00233965" w:rsidRPr="00233965" w14:paraId="254B84A0" w14:textId="77777777" w:rsidTr="00233965">
        <w:tc>
          <w:tcPr>
            <w:tcW w:w="1173" w:type="pct"/>
            <w:hideMark/>
          </w:tcPr>
          <w:p w14:paraId="2C81B1A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实际输送能力</w:t>
            </w:r>
          </w:p>
        </w:tc>
        <w:tc>
          <w:tcPr>
            <w:tcW w:w="433" w:type="pct"/>
            <w:hideMark/>
          </w:tcPr>
          <w:p w14:paraId="068866E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580" w:type="pct"/>
            <w:hideMark/>
          </w:tcPr>
          <w:p w14:paraId="39DF5CB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6300</w:t>
            </w:r>
          </w:p>
        </w:tc>
        <w:tc>
          <w:tcPr>
            <w:tcW w:w="433" w:type="pct"/>
            <w:hideMark/>
          </w:tcPr>
          <w:p w14:paraId="48F5B5C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/h</w:t>
            </w:r>
          </w:p>
        </w:tc>
        <w:tc>
          <w:tcPr>
            <w:tcW w:w="2382" w:type="pct"/>
            <w:hideMark/>
          </w:tcPr>
          <w:p w14:paraId="154C259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=c×</m:t>
                </m:r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233965" w:rsidRPr="00233965" w14:paraId="31D7F1A3" w14:textId="77777777" w:rsidTr="00233965">
        <w:tc>
          <w:tcPr>
            <w:tcW w:w="1173" w:type="pct"/>
            <w:hideMark/>
          </w:tcPr>
          <w:p w14:paraId="5D2BB56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开关门（若有）</w:t>
            </w:r>
          </w:p>
        </w:tc>
        <w:tc>
          <w:tcPr>
            <w:tcW w:w="433" w:type="pct"/>
            <w:hideMark/>
          </w:tcPr>
          <w:p w14:paraId="70DA407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580" w:type="pct"/>
            <w:hideMark/>
          </w:tcPr>
          <w:p w14:paraId="7FE853E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433" w:type="pct"/>
            <w:hideMark/>
          </w:tcPr>
          <w:p w14:paraId="0EE8693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382" w:type="pct"/>
            <w:hideMark/>
          </w:tcPr>
          <w:p w14:paraId="05192CC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自动扶梯无开关门过程</w:t>
            </w:r>
          </w:p>
        </w:tc>
      </w:tr>
    </w:tbl>
    <w:p w14:paraId="445DD328" w14:textId="77777777" w:rsidR="00233965" w:rsidRPr="00233965" w:rsidRDefault="00233965" w:rsidP="00233965">
      <w:pPr>
        <w:widowControl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kern w:val="0"/>
          <w:sz w:val="30"/>
          <w:szCs w:val="30"/>
        </w:rPr>
      </w:pPr>
      <w:bookmarkStart w:id="17" w:name="_Toc224128273"/>
      <w:r w:rsidRPr="00233965">
        <w:rPr>
          <w:rFonts w:ascii="Segoe UI" w:eastAsia="宋体" w:hAnsi="Segoe UI" w:cs="Segoe UI"/>
          <w:b/>
          <w:bCs/>
          <w:kern w:val="0"/>
          <w:sz w:val="30"/>
          <w:szCs w:val="30"/>
        </w:rPr>
        <w:t>四、能耗计算参数</w:t>
      </w:r>
      <w:bookmarkEnd w:id="17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82"/>
        <w:gridCol w:w="793"/>
        <w:gridCol w:w="1334"/>
        <w:gridCol w:w="793"/>
        <w:gridCol w:w="3494"/>
      </w:tblGrid>
      <w:tr w:rsidR="00233965" w:rsidRPr="00233965" w14:paraId="23951BC3" w14:textId="77777777" w:rsidTr="00233965">
        <w:tc>
          <w:tcPr>
            <w:tcW w:w="1134" w:type="pct"/>
            <w:hideMark/>
          </w:tcPr>
          <w:p w14:paraId="5E7A704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478" w:type="pct"/>
            <w:hideMark/>
          </w:tcPr>
          <w:p w14:paraId="1A336B2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804" w:type="pct"/>
            <w:hideMark/>
          </w:tcPr>
          <w:p w14:paraId="41A38D7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自动扶梯</w:t>
            </w:r>
          </w:p>
        </w:tc>
        <w:tc>
          <w:tcPr>
            <w:tcW w:w="478" w:type="pct"/>
            <w:hideMark/>
          </w:tcPr>
          <w:p w14:paraId="3A75F7B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2106" w:type="pct"/>
            <w:hideMark/>
          </w:tcPr>
          <w:p w14:paraId="5AAC6B1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说明</w:t>
            </w:r>
          </w:p>
        </w:tc>
      </w:tr>
      <w:tr w:rsidR="00233965" w:rsidRPr="00233965" w14:paraId="16C44050" w14:textId="77777777" w:rsidTr="00233965">
        <w:tc>
          <w:tcPr>
            <w:tcW w:w="1134" w:type="pct"/>
            <w:hideMark/>
          </w:tcPr>
          <w:p w14:paraId="2A56C97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lastRenderedPageBreak/>
              <w:t>空载能耗</w:t>
            </w:r>
          </w:p>
        </w:tc>
        <w:tc>
          <w:tcPr>
            <w:tcW w:w="478" w:type="pct"/>
            <w:hideMark/>
          </w:tcPr>
          <w:p w14:paraId="5E7C2BA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2.5</w:t>
            </w:r>
          </w:p>
        </w:tc>
        <w:tc>
          <w:tcPr>
            <w:tcW w:w="804" w:type="pct"/>
            <w:hideMark/>
          </w:tcPr>
          <w:p w14:paraId="5CA399C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3.0</w:t>
            </w:r>
          </w:p>
        </w:tc>
        <w:tc>
          <w:tcPr>
            <w:tcW w:w="478" w:type="pct"/>
            <w:hideMark/>
          </w:tcPr>
          <w:p w14:paraId="0B50628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kW</w:t>
            </w:r>
          </w:p>
        </w:tc>
        <w:tc>
          <w:tcPr>
            <w:tcW w:w="2106" w:type="pct"/>
            <w:hideMark/>
          </w:tcPr>
          <w:p w14:paraId="25DFD39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待机及空载运行</w:t>
            </w:r>
          </w:p>
        </w:tc>
      </w:tr>
      <w:tr w:rsidR="00233965" w:rsidRPr="00233965" w14:paraId="748D1E74" w14:textId="77777777" w:rsidTr="00233965">
        <w:tc>
          <w:tcPr>
            <w:tcW w:w="1134" w:type="pct"/>
            <w:hideMark/>
          </w:tcPr>
          <w:p w14:paraId="01E4005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负载能耗增量</w:t>
            </w:r>
          </w:p>
        </w:tc>
        <w:tc>
          <w:tcPr>
            <w:tcW w:w="478" w:type="pct"/>
            <w:hideMark/>
          </w:tcPr>
          <w:p w14:paraId="22EE348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0.8</w:t>
            </w:r>
          </w:p>
        </w:tc>
        <w:tc>
          <w:tcPr>
            <w:tcW w:w="804" w:type="pct"/>
            <w:hideMark/>
          </w:tcPr>
          <w:p w14:paraId="2761922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1.2</w:t>
            </w:r>
          </w:p>
        </w:tc>
        <w:tc>
          <w:tcPr>
            <w:tcW w:w="478" w:type="pct"/>
            <w:hideMark/>
          </w:tcPr>
          <w:p w14:paraId="6530F01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kW</w:t>
            </w:r>
          </w:p>
        </w:tc>
        <w:tc>
          <w:tcPr>
            <w:tcW w:w="2106" w:type="pct"/>
            <w:hideMark/>
          </w:tcPr>
          <w:p w14:paraId="2177308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每增加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10%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负载</w:t>
            </w:r>
          </w:p>
        </w:tc>
      </w:tr>
      <w:tr w:rsidR="00233965" w:rsidRPr="00233965" w14:paraId="75D9668A" w14:textId="77777777" w:rsidTr="00233965">
        <w:tc>
          <w:tcPr>
            <w:tcW w:w="1134" w:type="pct"/>
            <w:hideMark/>
          </w:tcPr>
          <w:p w14:paraId="64D6348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待机能耗</w:t>
            </w:r>
          </w:p>
        </w:tc>
        <w:tc>
          <w:tcPr>
            <w:tcW w:w="478" w:type="pct"/>
            <w:hideMark/>
          </w:tcPr>
          <w:p w14:paraId="08AB4BD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0.5</w:t>
            </w:r>
          </w:p>
        </w:tc>
        <w:tc>
          <w:tcPr>
            <w:tcW w:w="804" w:type="pct"/>
            <w:hideMark/>
          </w:tcPr>
          <w:p w14:paraId="2E89FEB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0.3</w:t>
            </w:r>
          </w:p>
        </w:tc>
        <w:tc>
          <w:tcPr>
            <w:tcW w:w="478" w:type="pct"/>
            <w:hideMark/>
          </w:tcPr>
          <w:p w14:paraId="7EFD19AD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kW</w:t>
            </w:r>
          </w:p>
        </w:tc>
        <w:tc>
          <w:tcPr>
            <w:tcW w:w="2106" w:type="pct"/>
            <w:hideMark/>
          </w:tcPr>
          <w:p w14:paraId="4ECEFD5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无人使用时</w:t>
            </w:r>
          </w:p>
        </w:tc>
      </w:tr>
      <w:tr w:rsidR="00233965" w:rsidRPr="00233965" w14:paraId="62737C0E" w14:textId="77777777" w:rsidTr="00233965">
        <w:tc>
          <w:tcPr>
            <w:tcW w:w="1134" w:type="pct"/>
            <w:hideMark/>
          </w:tcPr>
          <w:p w14:paraId="303FB2F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b/>
                <w:bCs/>
                <w:kern w:val="0"/>
                <w:sz w:val="23"/>
                <w:szCs w:val="23"/>
              </w:rPr>
              <w:t>能量回馈效率</w:t>
            </w:r>
          </w:p>
        </w:tc>
        <w:tc>
          <w:tcPr>
            <w:tcW w:w="478" w:type="pct"/>
            <w:hideMark/>
          </w:tcPr>
          <w:p w14:paraId="16C1B13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30%</w:t>
            </w:r>
          </w:p>
        </w:tc>
        <w:tc>
          <w:tcPr>
            <w:tcW w:w="804" w:type="pct"/>
            <w:hideMark/>
          </w:tcPr>
          <w:p w14:paraId="1FB8F5C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478" w:type="pct"/>
            <w:hideMark/>
          </w:tcPr>
          <w:p w14:paraId="15BAC3B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—</w:t>
            </w:r>
          </w:p>
        </w:tc>
        <w:tc>
          <w:tcPr>
            <w:tcW w:w="2106" w:type="pct"/>
            <w:hideMark/>
          </w:tcPr>
          <w:p w14:paraId="38F3223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采用变频驱动时可回馈电能</w:t>
            </w:r>
          </w:p>
        </w:tc>
      </w:tr>
    </w:tbl>
    <w:p w14:paraId="036AFF27" w14:textId="77777777" w:rsidR="00233965" w:rsidRPr="00233965" w:rsidRDefault="00233965" w:rsidP="00233965">
      <w:pPr>
        <w:widowControl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kern w:val="0"/>
          <w:sz w:val="30"/>
          <w:szCs w:val="30"/>
        </w:rPr>
      </w:pPr>
      <w:bookmarkStart w:id="18" w:name="_Toc224128274"/>
      <w:r w:rsidRPr="00233965">
        <w:rPr>
          <w:rFonts w:ascii="Segoe UI" w:eastAsia="宋体" w:hAnsi="Segoe UI" w:cs="Segoe UI"/>
          <w:b/>
          <w:bCs/>
          <w:kern w:val="0"/>
          <w:sz w:val="30"/>
          <w:szCs w:val="30"/>
        </w:rPr>
        <w:t>五、计算参数汇总表</w:t>
      </w:r>
      <w:bookmarkEnd w:id="18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129"/>
        <w:gridCol w:w="1764"/>
        <w:gridCol w:w="675"/>
        <w:gridCol w:w="904"/>
        <w:gridCol w:w="675"/>
        <w:gridCol w:w="3149"/>
      </w:tblGrid>
      <w:tr w:rsidR="00233965" w:rsidRPr="00233965" w14:paraId="7311409D" w14:textId="77777777" w:rsidTr="00233965">
        <w:tc>
          <w:tcPr>
            <w:tcW w:w="680" w:type="pct"/>
            <w:hideMark/>
          </w:tcPr>
          <w:p w14:paraId="3ACB3B6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设备类型</w:t>
            </w:r>
          </w:p>
        </w:tc>
        <w:tc>
          <w:tcPr>
            <w:tcW w:w="1063" w:type="pct"/>
            <w:hideMark/>
          </w:tcPr>
          <w:p w14:paraId="21B1EBA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参数名称</w:t>
            </w:r>
          </w:p>
        </w:tc>
        <w:tc>
          <w:tcPr>
            <w:tcW w:w="407" w:type="pct"/>
            <w:hideMark/>
          </w:tcPr>
          <w:p w14:paraId="41A94ED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符号</w:t>
            </w:r>
          </w:p>
        </w:tc>
        <w:tc>
          <w:tcPr>
            <w:tcW w:w="545" w:type="pct"/>
            <w:hideMark/>
          </w:tcPr>
          <w:p w14:paraId="17424F4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取值</w:t>
            </w:r>
          </w:p>
        </w:tc>
        <w:tc>
          <w:tcPr>
            <w:tcW w:w="407" w:type="pct"/>
            <w:hideMark/>
          </w:tcPr>
          <w:p w14:paraId="65E8CB2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单位</w:t>
            </w:r>
          </w:p>
        </w:tc>
        <w:tc>
          <w:tcPr>
            <w:tcW w:w="1899" w:type="pct"/>
            <w:hideMark/>
          </w:tcPr>
          <w:p w14:paraId="2EC5BDD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来源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公式</w:t>
            </w:r>
          </w:p>
        </w:tc>
      </w:tr>
      <w:tr w:rsidR="00233965" w:rsidRPr="00233965" w14:paraId="5BAA9D41" w14:textId="77777777" w:rsidTr="00233965">
        <w:tc>
          <w:tcPr>
            <w:tcW w:w="680" w:type="pct"/>
            <w:hideMark/>
          </w:tcPr>
          <w:p w14:paraId="77E8C0D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373BEBF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额定速度</w:t>
            </w:r>
          </w:p>
        </w:tc>
        <w:tc>
          <w:tcPr>
            <w:tcW w:w="407" w:type="pct"/>
            <w:hideMark/>
          </w:tcPr>
          <w:p w14:paraId="10D89BE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545" w:type="pct"/>
            <w:hideMark/>
          </w:tcPr>
          <w:p w14:paraId="60E0DA3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1.75</w:t>
            </w:r>
          </w:p>
        </w:tc>
        <w:tc>
          <w:tcPr>
            <w:tcW w:w="407" w:type="pct"/>
            <w:hideMark/>
          </w:tcPr>
          <w:p w14:paraId="2D200A6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</w:t>
            </w:r>
          </w:p>
        </w:tc>
        <w:tc>
          <w:tcPr>
            <w:tcW w:w="1899" w:type="pct"/>
            <w:hideMark/>
          </w:tcPr>
          <w:p w14:paraId="413CFC5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按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14m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高度选定</w:t>
            </w:r>
          </w:p>
        </w:tc>
      </w:tr>
      <w:tr w:rsidR="00233965" w:rsidRPr="00233965" w14:paraId="2DDF5605" w14:textId="77777777" w:rsidTr="00233965">
        <w:tc>
          <w:tcPr>
            <w:tcW w:w="680" w:type="pct"/>
            <w:hideMark/>
          </w:tcPr>
          <w:p w14:paraId="3B5FB12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611C56F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额定载重</w:t>
            </w:r>
          </w:p>
        </w:tc>
        <w:tc>
          <w:tcPr>
            <w:tcW w:w="407" w:type="pct"/>
            <w:hideMark/>
          </w:tcPr>
          <w:p w14:paraId="1741699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545" w:type="pct"/>
            <w:hideMark/>
          </w:tcPr>
          <w:p w14:paraId="437BDB1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1000</w:t>
            </w:r>
          </w:p>
        </w:tc>
        <w:tc>
          <w:tcPr>
            <w:tcW w:w="407" w:type="pct"/>
            <w:hideMark/>
          </w:tcPr>
          <w:p w14:paraId="019094B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kg</w:t>
            </w:r>
          </w:p>
        </w:tc>
        <w:tc>
          <w:tcPr>
            <w:tcW w:w="1899" w:type="pct"/>
            <w:hideMark/>
          </w:tcPr>
          <w:p w14:paraId="22A4F88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GB/T 7025.1-2023</w:t>
            </w:r>
          </w:p>
        </w:tc>
      </w:tr>
      <w:tr w:rsidR="00233965" w:rsidRPr="00233965" w14:paraId="67F8141F" w14:textId="77777777" w:rsidTr="00233965">
        <w:tc>
          <w:tcPr>
            <w:tcW w:w="680" w:type="pct"/>
            <w:hideMark/>
          </w:tcPr>
          <w:p w14:paraId="6BF3D04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0389F672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载客人数</w:t>
            </w:r>
          </w:p>
        </w:tc>
        <w:tc>
          <w:tcPr>
            <w:tcW w:w="407" w:type="pct"/>
            <w:hideMark/>
          </w:tcPr>
          <w:p w14:paraId="5EC0299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CC</m:t>
                </m:r>
              </m:oMath>
            </m:oMathPara>
          </w:p>
        </w:tc>
        <w:tc>
          <w:tcPr>
            <w:tcW w:w="545" w:type="pct"/>
            <w:hideMark/>
          </w:tcPr>
          <w:p w14:paraId="0D0845D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13</w:t>
            </w:r>
          </w:p>
        </w:tc>
        <w:tc>
          <w:tcPr>
            <w:tcW w:w="407" w:type="pct"/>
            <w:hideMark/>
          </w:tcPr>
          <w:p w14:paraId="116C4DF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  <w:tc>
          <w:tcPr>
            <w:tcW w:w="1899" w:type="pct"/>
            <w:hideMark/>
          </w:tcPr>
          <w:p w14:paraId="02F7655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Q</m:t>
              </m:r>
              <m:r>
                <m:rPr>
                  <m:sty m:val="p"/>
                </m:r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/</m:t>
              </m:r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75</m:t>
              </m:r>
            </m:oMath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 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取整</w:t>
            </w:r>
          </w:p>
        </w:tc>
      </w:tr>
      <w:tr w:rsidR="00233965" w:rsidRPr="00233965" w14:paraId="12977DA8" w14:textId="77777777" w:rsidTr="00233965">
        <w:tc>
          <w:tcPr>
            <w:tcW w:w="680" w:type="pct"/>
            <w:hideMark/>
          </w:tcPr>
          <w:p w14:paraId="3328CEB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3F8F311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开关门时间</w:t>
            </w:r>
          </w:p>
        </w:tc>
        <w:tc>
          <w:tcPr>
            <w:tcW w:w="407" w:type="pct"/>
            <w:hideMark/>
          </w:tcPr>
          <w:p w14:paraId="735A83A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545" w:type="pct"/>
            <w:hideMark/>
          </w:tcPr>
          <w:p w14:paraId="7278E6F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8</w:t>
            </w:r>
          </w:p>
        </w:tc>
        <w:tc>
          <w:tcPr>
            <w:tcW w:w="407" w:type="pct"/>
            <w:hideMark/>
          </w:tcPr>
          <w:p w14:paraId="2341A18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1899" w:type="pct"/>
            <w:hideMark/>
          </w:tcPr>
          <w:p w14:paraId="27DE34A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经验值</w:t>
            </w:r>
          </w:p>
        </w:tc>
      </w:tr>
      <w:tr w:rsidR="00233965" w:rsidRPr="00233965" w14:paraId="7E4366ED" w14:textId="77777777" w:rsidTr="00233965">
        <w:tc>
          <w:tcPr>
            <w:tcW w:w="680" w:type="pct"/>
            <w:hideMark/>
          </w:tcPr>
          <w:p w14:paraId="58BC615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4DEEE8C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运行周期</w:t>
            </w:r>
          </w:p>
        </w:tc>
        <w:tc>
          <w:tcPr>
            <w:tcW w:w="407" w:type="pct"/>
            <w:hideMark/>
          </w:tcPr>
          <w:p w14:paraId="6164C72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RTT</m:t>
                </m:r>
              </m:oMath>
            </m:oMathPara>
          </w:p>
        </w:tc>
        <w:tc>
          <w:tcPr>
            <w:tcW w:w="545" w:type="pct"/>
            <w:hideMark/>
          </w:tcPr>
          <w:p w14:paraId="7239DB9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待计算</w:t>
            </w:r>
          </w:p>
        </w:tc>
        <w:tc>
          <w:tcPr>
            <w:tcW w:w="407" w:type="pct"/>
            <w:hideMark/>
          </w:tcPr>
          <w:p w14:paraId="30AB272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s</w:t>
            </w:r>
          </w:p>
        </w:tc>
        <w:tc>
          <w:tcPr>
            <w:tcW w:w="1899" w:type="pct"/>
            <w:hideMark/>
          </w:tcPr>
          <w:p w14:paraId="310A96A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RTT=</m:t>
                </m:r>
                <m:f>
                  <m:f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2H</m:t>
                    </m:r>
                  </m:num>
                  <m:den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2S</m:t>
                    </m:r>
                  </m:num>
                  <m:den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a</m:t>
                    </m:r>
                  </m:den>
                </m:f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+(N+1)</m:t>
                </m:r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d</m:t>
                    </m:r>
                  </m:sub>
                </m:sSub>
              </m:oMath>
            </m:oMathPara>
          </w:p>
        </w:tc>
      </w:tr>
      <w:tr w:rsidR="00233965" w:rsidRPr="00233965" w14:paraId="4DACCBD9" w14:textId="77777777" w:rsidTr="00233965">
        <w:tc>
          <w:tcPr>
            <w:tcW w:w="680" w:type="pct"/>
            <w:hideMark/>
          </w:tcPr>
          <w:p w14:paraId="7AD08A8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电梯</w:t>
            </w:r>
          </w:p>
        </w:tc>
        <w:tc>
          <w:tcPr>
            <w:tcW w:w="1063" w:type="pct"/>
            <w:hideMark/>
          </w:tcPr>
          <w:p w14:paraId="2D5E732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5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分钟输送能力</w:t>
            </w:r>
          </w:p>
        </w:tc>
        <w:tc>
          <w:tcPr>
            <w:tcW w:w="407" w:type="pct"/>
            <w:hideMark/>
          </w:tcPr>
          <w:p w14:paraId="1B751FA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HC</m:t>
                </m:r>
              </m:oMath>
            </m:oMathPara>
          </w:p>
        </w:tc>
        <w:tc>
          <w:tcPr>
            <w:tcW w:w="545" w:type="pct"/>
            <w:hideMark/>
          </w:tcPr>
          <w:p w14:paraId="774BF3C6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待计算</w:t>
            </w:r>
          </w:p>
        </w:tc>
        <w:tc>
          <w:tcPr>
            <w:tcW w:w="407" w:type="pct"/>
            <w:hideMark/>
          </w:tcPr>
          <w:p w14:paraId="37D3F64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</w:p>
        </w:tc>
        <w:tc>
          <w:tcPr>
            <w:tcW w:w="1899" w:type="pct"/>
            <w:hideMark/>
          </w:tcPr>
          <w:p w14:paraId="599BEBA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HC=</m:t>
                </m:r>
                <m:f>
                  <m:f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300×Q×CC</m:t>
                    </m:r>
                  </m:num>
                  <m:den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RTT</m:t>
                    </m:r>
                  </m:den>
                </m:f>
              </m:oMath>
            </m:oMathPara>
          </w:p>
        </w:tc>
      </w:tr>
      <w:tr w:rsidR="00233965" w:rsidRPr="00233965" w14:paraId="0B293091" w14:textId="77777777" w:rsidTr="00233965">
        <w:tc>
          <w:tcPr>
            <w:tcW w:w="680" w:type="pct"/>
            <w:hideMark/>
          </w:tcPr>
          <w:p w14:paraId="79151DAB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自动扶梯</w:t>
            </w:r>
          </w:p>
        </w:tc>
        <w:tc>
          <w:tcPr>
            <w:tcW w:w="1063" w:type="pct"/>
            <w:hideMark/>
          </w:tcPr>
          <w:p w14:paraId="3A202128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额定速度</w:t>
            </w:r>
          </w:p>
        </w:tc>
        <w:tc>
          <w:tcPr>
            <w:tcW w:w="407" w:type="pct"/>
            <w:hideMark/>
          </w:tcPr>
          <w:p w14:paraId="7DA4D511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v</m:t>
                </m:r>
              </m:oMath>
            </m:oMathPara>
          </w:p>
        </w:tc>
        <w:tc>
          <w:tcPr>
            <w:tcW w:w="545" w:type="pct"/>
            <w:hideMark/>
          </w:tcPr>
          <w:p w14:paraId="378EEFB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0.5</w:t>
            </w:r>
          </w:p>
        </w:tc>
        <w:tc>
          <w:tcPr>
            <w:tcW w:w="407" w:type="pct"/>
            <w:hideMark/>
          </w:tcPr>
          <w:p w14:paraId="018E900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m/s</w:t>
            </w:r>
          </w:p>
        </w:tc>
        <w:tc>
          <w:tcPr>
            <w:tcW w:w="1899" w:type="pct"/>
            <w:hideMark/>
          </w:tcPr>
          <w:p w14:paraId="55391D6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GB 16899-2011</w:t>
            </w:r>
          </w:p>
        </w:tc>
      </w:tr>
      <w:tr w:rsidR="00233965" w:rsidRPr="00233965" w14:paraId="3083F265" w14:textId="77777777" w:rsidTr="00233965">
        <w:tc>
          <w:tcPr>
            <w:tcW w:w="680" w:type="pct"/>
            <w:hideMark/>
          </w:tcPr>
          <w:p w14:paraId="4638E23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自动扶梯</w:t>
            </w:r>
          </w:p>
        </w:tc>
        <w:tc>
          <w:tcPr>
            <w:tcW w:w="1063" w:type="pct"/>
            <w:hideMark/>
          </w:tcPr>
          <w:p w14:paraId="0F4A88DC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理论输送能力</w:t>
            </w:r>
          </w:p>
        </w:tc>
        <w:tc>
          <w:tcPr>
            <w:tcW w:w="407" w:type="pct"/>
            <w:hideMark/>
          </w:tcPr>
          <w:p w14:paraId="39711A9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545" w:type="pct"/>
            <w:hideMark/>
          </w:tcPr>
          <w:p w14:paraId="4315F550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9000</w:t>
            </w:r>
          </w:p>
        </w:tc>
        <w:tc>
          <w:tcPr>
            <w:tcW w:w="407" w:type="pct"/>
            <w:hideMark/>
          </w:tcPr>
          <w:p w14:paraId="3C70CB77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/h</w:t>
            </w:r>
          </w:p>
        </w:tc>
        <w:tc>
          <w:tcPr>
            <w:tcW w:w="1899" w:type="pct"/>
            <w:hideMark/>
          </w:tcPr>
          <w:p w14:paraId="4E3A600F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c=3600vk</m:t>
                </m:r>
                <m:r>
                  <m:rPr>
                    <m:sty m:val="p"/>
                  </m:rP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/</m:t>
                </m:r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0.4</m:t>
                </m:r>
              </m:oMath>
            </m:oMathPara>
          </w:p>
        </w:tc>
      </w:tr>
      <w:tr w:rsidR="00233965" w:rsidRPr="00233965" w14:paraId="140F518E" w14:textId="77777777" w:rsidTr="00233965">
        <w:tc>
          <w:tcPr>
            <w:tcW w:w="680" w:type="pct"/>
            <w:hideMark/>
          </w:tcPr>
          <w:p w14:paraId="50F6E974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自动扶梯</w:t>
            </w:r>
          </w:p>
        </w:tc>
        <w:tc>
          <w:tcPr>
            <w:tcW w:w="1063" w:type="pct"/>
            <w:hideMark/>
          </w:tcPr>
          <w:p w14:paraId="2B66DC09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实际输送能力</w:t>
            </w:r>
          </w:p>
        </w:tc>
        <w:tc>
          <w:tcPr>
            <w:tcW w:w="407" w:type="pct"/>
            <w:hideMark/>
          </w:tcPr>
          <w:p w14:paraId="24141765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545" w:type="pct"/>
            <w:hideMark/>
          </w:tcPr>
          <w:p w14:paraId="31D2342A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6300</w:t>
            </w:r>
          </w:p>
        </w:tc>
        <w:tc>
          <w:tcPr>
            <w:tcW w:w="407" w:type="pct"/>
            <w:hideMark/>
          </w:tcPr>
          <w:p w14:paraId="68280B1E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人</w:t>
            </w:r>
            <w:r w:rsidRPr="00233965">
              <w:rPr>
                <w:rFonts w:ascii="Segoe UI" w:eastAsia="宋体" w:hAnsi="Segoe UI" w:cs="Segoe UI"/>
                <w:kern w:val="0"/>
                <w:sz w:val="23"/>
                <w:szCs w:val="23"/>
              </w:rPr>
              <w:t>/h</w:t>
            </w:r>
          </w:p>
        </w:tc>
        <w:tc>
          <w:tcPr>
            <w:tcW w:w="1899" w:type="pct"/>
            <w:hideMark/>
          </w:tcPr>
          <w:p w14:paraId="633F7243" w14:textId="77777777" w:rsidR="00233965" w:rsidRPr="00233965" w:rsidRDefault="00233965" w:rsidP="00233965">
            <w:pPr>
              <w:widowControl/>
              <w:spacing w:line="375" w:lineRule="atLeast"/>
              <w:jc w:val="left"/>
              <w:rPr>
                <w:rFonts w:ascii="Segoe UI" w:eastAsia="宋体" w:hAnsi="Segoe UI" w:cs="Segoe UI"/>
                <w:kern w:val="0"/>
                <w:sz w:val="23"/>
                <w:szCs w:val="23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a</m:t>
                    </m:r>
                  </m:sub>
                </m:sSub>
                <m:r>
                  <w:rPr>
                    <w:rFonts w:ascii="Cambria Math" w:eastAsia="宋体" w:hAnsi="Cambria Math" w:cs="宋体"/>
                    <w:kern w:val="0"/>
                    <w:sz w:val="24"/>
                    <w:szCs w:val="24"/>
                  </w:rPr>
                  <m:t>=c×</m:t>
                </m:r>
                <m:sSub>
                  <m:sSubPr>
                    <m:ctrlP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="宋体" w:hAnsi="Cambria Math" w:cs="宋体"/>
                        <w:kern w:val="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Times New Roman" w:eastAsia="宋体" w:hAnsi="Times New Roman" w:cs="Times New Roman"/>
                    <w:color w:val="0F1115"/>
                    <w:kern w:val="0"/>
                    <w:sz w:val="27"/>
                    <w:szCs w:val="27"/>
                    <w:shd w:val="clear" w:color="auto" w:fill="FFFFFF"/>
                  </w:rPr>
                  <w:br/>
                </m:r>
              </m:oMath>
            </m:oMathPara>
          </w:p>
        </w:tc>
      </w:tr>
    </w:tbl>
    <w:p w14:paraId="5D2F8B6E" w14:textId="2AB86691" w:rsidR="002818CD" w:rsidRDefault="002818CD">
      <w:pPr>
        <w:spacing w:line="400" w:lineRule="exact"/>
        <w:rPr>
          <w:rFonts w:ascii="Times New Roman" w:hAnsi="Times New Roman" w:cs="Times New Roman"/>
          <w:sz w:val="24"/>
          <w:szCs w:val="24"/>
        </w:rPr>
      </w:pPr>
    </w:p>
    <w:p w14:paraId="3503CE15" w14:textId="77777777" w:rsidR="00A044F5" w:rsidRDefault="004843F9">
      <w:pPr>
        <w:pStyle w:val="1"/>
        <w:spacing w:beforeLines="100" w:before="312" w:afterLines="100" w:after="312" w:line="400" w:lineRule="exact"/>
        <w:rPr>
          <w:rFonts w:ascii="Times New Roman" w:eastAsiaTheme="minorEastAsia" w:hAnsi="Times New Roman" w:cs="Times New Roman"/>
          <w:b/>
          <w:kern w:val="2"/>
          <w:sz w:val="30"/>
          <w:szCs w:val="30"/>
          <w:lang w:val="zh-CN" w:eastAsia="zh-CN" w:bidi="ar-SA"/>
        </w:rPr>
      </w:pPr>
      <w:bookmarkStart w:id="19" w:name="_Toc224128275"/>
      <w:r>
        <w:rPr>
          <w:rFonts w:ascii="Times New Roman" w:eastAsiaTheme="minorEastAsia" w:hAnsi="Times New Roman" w:cs="Times New Roman"/>
          <w:b/>
          <w:kern w:val="2"/>
          <w:sz w:val="30"/>
          <w:szCs w:val="30"/>
          <w:lang w:val="zh-CN" w:eastAsia="zh-CN" w:bidi="ar-SA"/>
        </w:rPr>
        <w:t>4.</w:t>
      </w:r>
      <w:r>
        <w:rPr>
          <w:rFonts w:ascii="Times New Roman" w:eastAsiaTheme="minorEastAsia" w:hAnsi="Times New Roman" w:cs="Times New Roman"/>
          <w:b/>
          <w:kern w:val="2"/>
          <w:sz w:val="30"/>
          <w:szCs w:val="30"/>
          <w:lang w:val="zh-CN" w:eastAsia="zh-CN" w:bidi="ar-SA"/>
        </w:rPr>
        <w:t>电梯运行周期计算</w:t>
      </w:r>
      <w:bookmarkEnd w:id="19"/>
    </w:p>
    <w:p w14:paraId="4734C0F6" w14:textId="77777777" w:rsidR="001463A9" w:rsidRPr="001463A9" w:rsidRDefault="001463A9" w:rsidP="001463A9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20" w:name="_Toc224128276"/>
      <w:r w:rsidRPr="001463A9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 xml:space="preserve">4.1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电梯技术条件</w:t>
      </w:r>
      <w:bookmarkEnd w:id="20"/>
    </w:p>
    <w:p w14:paraId="4DDB87B1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1" w:name="_Toc224128277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4.1.1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额定速度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 </w:t>
      </w:r>
      <m:oMath>
        <m:r>
          <m:rPr>
            <m:sty m:val="bi"/>
          </m:rPr>
          <w:rPr>
            <w:rFonts w:ascii="Cambria Math" w:eastAsia="宋体" w:hAnsi="Cambria Math" w:cs="宋体"/>
            <w:kern w:val="0"/>
            <w:sz w:val="27"/>
            <w:szCs w:val="27"/>
          </w:rPr>
          <m:t>v</m:t>
        </m:r>
      </m:oMath>
      <w:bookmarkEnd w:id="21"/>
    </w:p>
    <w:p w14:paraId="79F16179" w14:textId="77777777" w:rsidR="001463A9" w:rsidRPr="001463A9" w:rsidRDefault="001463A9" w:rsidP="001463A9">
      <w:pPr>
        <w:widowControl/>
        <w:numPr>
          <w:ilvl w:val="0"/>
          <w:numId w:val="6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lastRenderedPageBreak/>
        <w:t>建筑高度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14m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，地上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层，提升高度约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9.55m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（首层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 xml:space="preserve">5.1m + 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二层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4.45m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）。</w:t>
      </w:r>
    </w:p>
    <w:p w14:paraId="3C35466F" w14:textId="77777777" w:rsidR="001463A9" w:rsidRPr="001463A9" w:rsidRDefault="001463A9" w:rsidP="001463A9">
      <w:pPr>
        <w:widowControl/>
        <w:numPr>
          <w:ilvl w:val="0"/>
          <w:numId w:val="6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参考《电梯技术条件》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GB/T 10058-2009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，对于低速电梯，推荐额定速度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v=1.0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m/s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，可满足舒适性及运行效率要求。</w:t>
      </w:r>
    </w:p>
    <w:p w14:paraId="62DBE451" w14:textId="77777777" w:rsidR="001463A9" w:rsidRPr="001463A9" w:rsidRDefault="001463A9" w:rsidP="001463A9">
      <w:pPr>
        <w:widowControl/>
        <w:numPr>
          <w:ilvl w:val="0"/>
          <w:numId w:val="6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选定值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v=1.0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m/s</m:t>
        </m:r>
      </m:oMath>
    </w:p>
    <w:p w14:paraId="28D2E905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2" w:name="_Toc224128278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4.1.2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服务楼层数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 </w:t>
      </w:r>
      <m:oMath>
        <m:r>
          <m:rPr>
            <m:sty m:val="bi"/>
          </m:rPr>
          <w:rPr>
            <w:rFonts w:ascii="Cambria Math" w:eastAsia="宋体" w:hAnsi="Cambria Math" w:cs="宋体"/>
            <w:kern w:val="0"/>
            <w:sz w:val="27"/>
            <w:szCs w:val="27"/>
          </w:rPr>
          <m:t>N</m:t>
        </m:r>
      </m:oMath>
      <w:bookmarkEnd w:id="22"/>
    </w:p>
    <w:p w14:paraId="3E422661" w14:textId="77777777" w:rsidR="001463A9" w:rsidRPr="001463A9" w:rsidRDefault="001463A9" w:rsidP="001463A9">
      <w:pPr>
        <w:widowControl/>
        <w:numPr>
          <w:ilvl w:val="0"/>
          <w:numId w:val="7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建筑共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层，电梯服务楼层包括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层（首层）和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层，因此：</w:t>
      </w:r>
    </w:p>
    <w:p w14:paraId="0AC72E9C" w14:textId="77777777" w:rsidR="001463A9" w:rsidRPr="001463A9" w:rsidRDefault="001463A9" w:rsidP="001463A9">
      <w:pPr>
        <w:widowControl/>
        <w:shd w:val="clear" w:color="auto" w:fill="FFFFFF"/>
        <w:spacing w:beforeAutospacing="1"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N=2(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不含首层作为出发层，但在计算停靠次数时需包含所有服务楼层</m:t>
          </m:r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)</m:t>
          </m:r>
          <m:r>
            <w:rPr>
              <w:rFonts w:ascii="Cambria Math" w:eastAsia="宋体" w:hAnsi="Cambria Math" w:cs="宋体"/>
              <w:i/>
              <w:kern w:val="0"/>
              <w:sz w:val="24"/>
              <w:szCs w:val="24"/>
            </w:rPr>
            <w:br/>
          </m:r>
        </m:oMath>
      </m:oMathPara>
    </w:p>
    <w:p w14:paraId="1653C235" w14:textId="77777777" w:rsidR="001463A9" w:rsidRPr="001463A9" w:rsidRDefault="001463A9" w:rsidP="001463A9">
      <w:pPr>
        <w:widowControl/>
        <w:numPr>
          <w:ilvl w:val="0"/>
          <w:numId w:val="7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运行周期计算中，平均停靠次数按实际可能停靠的楼层数考虑，这里取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n=2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（即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层均可能停靠）。</w:t>
      </w:r>
    </w:p>
    <w:p w14:paraId="264E3330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3" w:name="_Toc224128279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4.1.3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乘客进出速度与开关门时间</w:t>
      </w:r>
      <w:bookmarkEnd w:id="23"/>
    </w:p>
    <w:p w14:paraId="210E7A4D" w14:textId="77777777" w:rsidR="001463A9" w:rsidRPr="001463A9" w:rsidRDefault="001463A9" w:rsidP="001463A9">
      <w:pPr>
        <w:widowControl/>
        <w:numPr>
          <w:ilvl w:val="0"/>
          <w:numId w:val="8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参考典型商业电梯统计数据：</w:t>
      </w:r>
    </w:p>
    <w:p w14:paraId="4376A8D9" w14:textId="77777777" w:rsidR="001463A9" w:rsidRPr="001463A9" w:rsidRDefault="001463A9" w:rsidP="001463A9">
      <w:pPr>
        <w:widowControl/>
        <w:numPr>
          <w:ilvl w:val="1"/>
          <w:numId w:val="8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单乘客进出时间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=1.2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s/人</m:t>
        </m:r>
      </m:oMath>
    </w:p>
    <w:p w14:paraId="3A38749C" w14:textId="77777777" w:rsidR="001463A9" w:rsidRPr="001463A9" w:rsidRDefault="001463A9" w:rsidP="001463A9">
      <w:pPr>
        <w:widowControl/>
        <w:numPr>
          <w:ilvl w:val="1"/>
          <w:numId w:val="8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开门时间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o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=2.0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</w:p>
    <w:p w14:paraId="22DE4E1B" w14:textId="77777777" w:rsidR="001463A9" w:rsidRPr="001463A9" w:rsidRDefault="001463A9" w:rsidP="001463A9">
      <w:pPr>
        <w:widowControl/>
        <w:numPr>
          <w:ilvl w:val="1"/>
          <w:numId w:val="8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关门时间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c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=3.0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</w:p>
    <w:p w14:paraId="45671596" w14:textId="77777777" w:rsidR="001463A9" w:rsidRPr="001463A9" w:rsidRDefault="001463A9" w:rsidP="001463A9">
      <w:pPr>
        <w:widowControl/>
        <w:numPr>
          <w:ilvl w:val="0"/>
          <w:numId w:val="8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开关门总时间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d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</m:t>
        </m:r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o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c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+</m:t>
        </m:r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×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平均进出人数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br/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假设平均每次停靠有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5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人进出（按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13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人轿厢，满载率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0.4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估算），则：</w:t>
      </w:r>
    </w:p>
    <w:p w14:paraId="1EB3E2AD" w14:textId="77777777" w:rsidR="001463A9" w:rsidRPr="001463A9" w:rsidRDefault="001463A9" w:rsidP="001463A9">
      <w:pPr>
        <w:widowControl/>
        <w:shd w:val="clear" w:color="auto" w:fill="FFFFFF"/>
        <w:spacing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=2.0+3.0+1.2×5=11.0</m:t>
          </m:r>
          <m:r>
            <m:rPr>
              <m:nor/>
            </m:rPr>
            <w:rPr>
              <w:rFonts w:ascii="Times New Roman" w:eastAsia="宋体" w:hAnsi="Times New Roman" w:cs="Times New Roman"/>
              <w:kern w:val="0"/>
              <w:sz w:val="24"/>
              <w:szCs w:val="24"/>
            </w:rPr>
            <m:t> 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s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760BCFC0" w14:textId="77777777" w:rsidR="001463A9" w:rsidRPr="001463A9" w:rsidRDefault="001463A9" w:rsidP="001463A9">
      <w:pPr>
        <w:widowControl/>
        <w:numPr>
          <w:ilvl w:val="0"/>
          <w:numId w:val="8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lastRenderedPageBreak/>
        <w:t>简化取值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：为简化计算，通常直接采用经验值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d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=10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</w:t>
      </w:r>
      <w:proofErr w:type="gramStart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含开关门</w:t>
      </w:r>
      <w:proofErr w:type="gramEnd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及乘客交换）。</w:t>
      </w:r>
    </w:p>
    <w:p w14:paraId="3E2DEED6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4" w:name="_Toc224128280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4.1.4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其他参数</w:t>
      </w:r>
      <w:bookmarkEnd w:id="24"/>
    </w:p>
    <w:p w14:paraId="03306BC7" w14:textId="77777777" w:rsidR="001463A9" w:rsidRPr="001463A9" w:rsidRDefault="001463A9" w:rsidP="001463A9">
      <w:pPr>
        <w:widowControl/>
        <w:numPr>
          <w:ilvl w:val="0"/>
          <w:numId w:val="9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额定载重量：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Q=1000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kg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，额定人数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CC=13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人（按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75kg/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人）。</w:t>
      </w:r>
    </w:p>
    <w:p w14:paraId="73A35136" w14:textId="77777777" w:rsidR="001463A9" w:rsidRPr="001463A9" w:rsidRDefault="001463A9" w:rsidP="001463A9">
      <w:pPr>
        <w:widowControl/>
        <w:numPr>
          <w:ilvl w:val="0"/>
          <w:numId w:val="9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平均加速度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a=1.0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sSup>
          <m:sSup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宋体" w:eastAsia="宋体" w:hAnsi="宋体" w:cs="宋体"/>
                <w:kern w:val="0"/>
                <w:sz w:val="24"/>
                <w:szCs w:val="24"/>
              </w:rPr>
              <m:t>m/s</m:t>
            </m:r>
          </m:e>
          <m:sup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2</m:t>
            </m:r>
          </m:sup>
        </m:sSup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（低速</w:t>
      </w:r>
      <w:proofErr w:type="gramStart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梯典型值</w:t>
      </w:r>
      <w:proofErr w:type="gramEnd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）。</w:t>
      </w:r>
    </w:p>
    <w:p w14:paraId="5B6F6CFE" w14:textId="77777777" w:rsidR="001463A9" w:rsidRPr="001463A9" w:rsidRDefault="001463A9" w:rsidP="001463A9">
      <w:pPr>
        <w:widowControl/>
        <w:numPr>
          <w:ilvl w:val="0"/>
          <w:numId w:val="9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加速度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/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减速度时间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acc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=v</m:t>
        </m:r>
        <m:r>
          <m:rPr>
            <m:sty m:val="p"/>
          </m:rPr>
          <w:rPr>
            <w:rFonts w:ascii="Cambria Math" w:eastAsia="宋体" w:hAnsi="Cambria Math" w:cs="宋体"/>
            <w:kern w:val="0"/>
            <w:sz w:val="24"/>
            <w:szCs w:val="24"/>
          </w:rPr>
          <m:t>/</m:t>
        </m:r>
        <m:r>
          <w:rPr>
            <w:rFonts w:ascii="Cambria Math" w:eastAsia="宋体" w:hAnsi="Cambria Math" w:cs="宋体"/>
            <w:kern w:val="0"/>
            <w:sz w:val="24"/>
            <w:szCs w:val="24"/>
          </w:rPr>
          <m:t>a=1.0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，加减速距离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acc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</m:t>
        </m:r>
        <m:f>
          <m:f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2</m:t>
            </m:r>
          </m:den>
        </m:f>
        <m:r>
          <w:rPr>
            <w:rFonts w:ascii="Cambria Math" w:eastAsia="宋体" w:hAnsi="Cambria Math" w:cs="宋体"/>
            <w:kern w:val="0"/>
            <w:sz w:val="24"/>
            <w:szCs w:val="24"/>
          </w:rPr>
          <m:t>v</m:t>
        </m:r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acc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=0.5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5CB53E17" w14:textId="77777777" w:rsidR="001463A9" w:rsidRPr="001463A9" w:rsidRDefault="001463A9" w:rsidP="001463A9">
      <w:pPr>
        <w:widowControl/>
        <w:spacing w:before="480" w:after="48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1463A9">
        <w:rPr>
          <w:rFonts w:ascii="宋体" w:eastAsia="宋体" w:hAnsi="宋体" w:cs="宋体"/>
          <w:kern w:val="0"/>
          <w:sz w:val="24"/>
          <w:szCs w:val="24"/>
        </w:rPr>
        <w:pict w14:anchorId="14DB96CC">
          <v:rect id="_x0000_i1237" style="width:0;height:.75pt" o:hralign="center" o:hrstd="t" o:hr="t" fillcolor="#a0a0a0" stroked="f"/>
        </w:pict>
      </w:r>
    </w:p>
    <w:p w14:paraId="301BCED3" w14:textId="77777777" w:rsidR="001463A9" w:rsidRPr="001463A9" w:rsidRDefault="001463A9" w:rsidP="001463A9">
      <w:pPr>
        <w:widowControl/>
        <w:shd w:val="clear" w:color="auto" w:fill="FFFFFF"/>
        <w:spacing w:before="480" w:after="240" w:line="480" w:lineRule="atLeast"/>
        <w:jc w:val="left"/>
        <w:outlineLvl w:val="1"/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</w:pPr>
      <w:bookmarkStart w:id="25" w:name="_Toc224128281"/>
      <w:r w:rsidRPr="001463A9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 xml:space="preserve">4.2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3"/>
          <w:szCs w:val="33"/>
        </w:rPr>
        <w:t>电梯运行周期计算</w:t>
      </w:r>
      <w:bookmarkEnd w:id="25"/>
    </w:p>
    <w:p w14:paraId="35DA3FA8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6" w:name="_Toc224128282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4.2.1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运行周期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 </w:t>
      </w:r>
      <m:oMath>
        <m:r>
          <m:rPr>
            <m:sty m:val="bi"/>
          </m:rPr>
          <w:rPr>
            <w:rFonts w:ascii="Cambria Math" w:eastAsia="宋体" w:hAnsi="Cambria Math" w:cs="宋体"/>
            <w:kern w:val="0"/>
            <w:sz w:val="27"/>
            <w:szCs w:val="27"/>
          </w:rPr>
          <m:t>RTT</m:t>
        </m:r>
      </m:oMath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 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公式</w:t>
      </w:r>
      <w:bookmarkEnd w:id="26"/>
    </w:p>
    <w:p w14:paraId="10C8E30E" w14:textId="77777777" w:rsidR="001463A9" w:rsidRPr="001463A9" w:rsidRDefault="001463A9" w:rsidP="00146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RTT=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2H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v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2S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a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+(n+1)⋅</m:t>
          </m:r>
          <m:sSub>
            <m:sSub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br/>
          </m:r>
        </m:oMath>
      </m:oMathPara>
    </w:p>
    <w:p w14:paraId="05BB4D75" w14:textId="77777777" w:rsidR="001463A9" w:rsidRPr="001463A9" w:rsidRDefault="001463A9" w:rsidP="001463A9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式中：</w:t>
      </w:r>
    </w:p>
    <w:p w14:paraId="7D972BE9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H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：最高服务楼层高度（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m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），即从首层到</w:t>
      </w:r>
      <w:proofErr w:type="gramStart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最</w:t>
      </w:r>
      <w:proofErr w:type="gramEnd"/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高层的提升高度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H=9.55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2B7C8281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v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：额定速度，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v=1.0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m/s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62A76840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：平均运行距离（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m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），即一次往返中每次运行的层间平均距离。本项目层高均匀，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S=H</m:t>
        </m:r>
        <m:r>
          <m:rPr>
            <m:sty m:val="p"/>
          </m:rPr>
          <w:rPr>
            <w:rFonts w:ascii="Cambria Math" w:eastAsia="宋体" w:hAnsi="Cambria Math" w:cs="宋体"/>
            <w:kern w:val="0"/>
            <w:sz w:val="24"/>
            <w:szCs w:val="24"/>
          </w:rPr>
          <m:t>/</m:t>
        </m:r>
        <m:r>
          <w:rPr>
            <w:rFonts w:ascii="Cambria Math" w:eastAsia="宋体" w:hAnsi="Cambria Math" w:cs="宋体"/>
            <w:kern w:val="0"/>
            <w:sz w:val="24"/>
            <w:szCs w:val="24"/>
          </w:rPr>
          <m:t>n=9.55</m:t>
        </m:r>
        <m:r>
          <m:rPr>
            <m:sty m:val="p"/>
          </m:rPr>
          <w:rPr>
            <w:rFonts w:ascii="Cambria Math" w:eastAsia="宋体" w:hAnsi="Cambria Math" w:cs="宋体"/>
            <w:kern w:val="0"/>
            <w:sz w:val="24"/>
            <w:szCs w:val="24"/>
          </w:rPr>
          <m:t>/</m:t>
        </m:r>
        <m:r>
          <w:rPr>
            <w:rFonts w:ascii="Cambria Math" w:eastAsia="宋体" w:hAnsi="Cambria Math" w:cs="宋体"/>
            <w:kern w:val="0"/>
            <w:sz w:val="24"/>
            <w:szCs w:val="24"/>
          </w:rPr>
          <m:t>2=4.775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m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4B5753D7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a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：平均加速度，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a=1.0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sSup>
          <m:sSup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宋体" w:eastAsia="宋体" w:hAnsi="宋体" w:cs="宋体"/>
                <w:kern w:val="0"/>
                <w:sz w:val="24"/>
                <w:szCs w:val="24"/>
              </w:rPr>
              <m:t>m/s</m:t>
            </m:r>
          </m:e>
          <m:sup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2</m:t>
            </m:r>
          </m:sup>
        </m:sSup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70382ADB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n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：可能停靠的楼层数（不包括首层），这里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n=2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（因为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层是服务楼层）。</w:t>
      </w:r>
    </w:p>
    <w:p w14:paraId="35D105E6" w14:textId="77777777" w:rsidR="001463A9" w:rsidRPr="001463A9" w:rsidRDefault="001463A9" w:rsidP="001463A9">
      <w:pPr>
        <w:widowControl/>
        <w:numPr>
          <w:ilvl w:val="0"/>
          <w:numId w:val="10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d</m:t>
            </m:r>
          </m:sub>
        </m:sSub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：单层停靠时间，</w:t>
      </w: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d</m:t>
            </m:r>
          </m:sub>
        </m:sSub>
        <m:r>
          <w:rPr>
            <w:rFonts w:ascii="Cambria Math" w:eastAsia="宋体" w:hAnsi="Cambria Math" w:cs="宋体"/>
            <w:kern w:val="0"/>
            <w:sz w:val="24"/>
            <w:szCs w:val="24"/>
          </w:rPr>
          <m:t>=10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。</w:t>
      </w:r>
    </w:p>
    <w:p w14:paraId="2EDC2997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7" w:name="_Toc224128283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lastRenderedPageBreak/>
        <w:t xml:space="preserve">4.2.2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计算过程</w:t>
      </w:r>
      <w:bookmarkEnd w:id="27"/>
    </w:p>
    <w:p w14:paraId="4F3441F3" w14:textId="77777777" w:rsidR="001463A9" w:rsidRPr="001463A9" w:rsidRDefault="001463A9" w:rsidP="001463A9">
      <w:pPr>
        <w:widowControl/>
        <w:numPr>
          <w:ilvl w:val="0"/>
          <w:numId w:val="11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匀速运行时间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</w:p>
    <w:p w14:paraId="22D2D4AE" w14:textId="77777777" w:rsidR="001463A9" w:rsidRPr="001463A9" w:rsidRDefault="001463A9" w:rsidP="001463A9">
      <w:pPr>
        <w:widowControl/>
        <w:shd w:val="clear" w:color="auto" w:fill="FFFFFF"/>
        <w:spacing w:beforeAutospacing="1"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2H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v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2×9.55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1.0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=19.1</m:t>
          </m:r>
          <m:r>
            <m:rPr>
              <m:nor/>
            </m:rPr>
            <w:rPr>
              <w:rFonts w:ascii="Times New Roman" w:eastAsia="宋体" w:hAnsi="Times New Roman" w:cs="Times New Roman"/>
              <w:kern w:val="0"/>
              <w:sz w:val="24"/>
              <w:szCs w:val="24"/>
            </w:rPr>
            <m:t> 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s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0D35E30B" w14:textId="77777777" w:rsidR="001463A9" w:rsidRPr="001463A9" w:rsidRDefault="001463A9" w:rsidP="001463A9">
      <w:pPr>
        <w:widowControl/>
        <w:numPr>
          <w:ilvl w:val="0"/>
          <w:numId w:val="11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加减速等效时间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br/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由于电梯需加减速，运行距离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对应的加减速时间可近似为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2×</m:t>
        </m:r>
        <m:f>
          <m:f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v</m:t>
            </m:r>
          </m:num>
          <m:den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</m:t>
            </m:r>
          </m:den>
        </m:f>
        <m:r>
          <w:rPr>
            <w:rFonts w:ascii="Cambria Math" w:eastAsia="宋体" w:hAnsi="Cambria Math" w:cs="宋体"/>
            <w:kern w:val="0"/>
            <w:sz w:val="24"/>
            <w:szCs w:val="24"/>
          </w:rPr>
          <m:t>=2×1.0=2.0</m:t>
        </m:r>
        <m:r>
          <m:rPr>
            <m:nor/>
          </m:rPr>
          <w:rPr>
            <w:rFonts w:ascii="Times New Roman" w:eastAsia="宋体" w:hAnsi="Times New Roman" w:cs="Times New Roman"/>
            <w:kern w:val="0"/>
            <w:sz w:val="24"/>
            <w:szCs w:val="24"/>
          </w:rPr>
          <m:t> </m:t>
        </m:r>
        <m:r>
          <m:rPr>
            <m:nor/>
          </m:rPr>
          <w:rPr>
            <w:rFonts w:ascii="宋体" w:eastAsia="宋体" w:hAnsi="宋体" w:cs="宋体"/>
            <w:kern w:val="0"/>
            <w:sz w:val="24"/>
            <w:szCs w:val="24"/>
          </w:rPr>
          <m:t>s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，但更精确的公式为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f>
          <m:f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2S</m:t>
            </m:r>
          </m:num>
          <m:den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</m:t>
            </m:r>
          </m:den>
        </m:f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应为加减速过程对时间的贡献。此处按标准公式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f>
          <m:f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fPr>
          <m:num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2S</m:t>
            </m:r>
          </m:num>
          <m:den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a</m:t>
            </m:r>
          </m:den>
        </m:f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计算：</w:t>
      </w:r>
    </w:p>
    <w:p w14:paraId="6753C994" w14:textId="77777777" w:rsidR="001463A9" w:rsidRPr="001463A9" w:rsidRDefault="001463A9" w:rsidP="001463A9">
      <w:pPr>
        <w:widowControl/>
        <w:shd w:val="clear" w:color="auto" w:fill="FFFFFF"/>
        <w:spacing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2S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a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2×4.775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1.0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=9.55</m:t>
          </m:r>
          <m:r>
            <m:rPr>
              <m:nor/>
            </m:rPr>
            <w:rPr>
              <w:rFonts w:ascii="Times New Roman" w:eastAsia="宋体" w:hAnsi="Times New Roman" w:cs="Times New Roman"/>
              <w:kern w:val="0"/>
              <w:sz w:val="24"/>
              <w:szCs w:val="24"/>
            </w:rPr>
            <m:t> 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s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14690F88" w14:textId="77777777" w:rsidR="001463A9" w:rsidRPr="001463A9" w:rsidRDefault="001463A9" w:rsidP="001463A9">
      <w:pPr>
        <w:widowControl/>
        <w:numPr>
          <w:ilvl w:val="0"/>
          <w:numId w:val="11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停靠时间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</w:p>
    <w:p w14:paraId="1D8582F0" w14:textId="77777777" w:rsidR="001463A9" w:rsidRPr="001463A9" w:rsidRDefault="001463A9" w:rsidP="001463A9">
      <w:pPr>
        <w:widowControl/>
        <w:shd w:val="clear" w:color="auto" w:fill="FFFFFF"/>
        <w:spacing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(n+1)⋅</m:t>
          </m:r>
          <m:sSub>
            <m:sSub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T</m:t>
              </m:r>
            </m:e>
            <m:sub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=(2+1)×10=30</m:t>
          </m:r>
          <m:r>
            <m:rPr>
              <m:nor/>
            </m:rPr>
            <w:rPr>
              <w:rFonts w:ascii="Times New Roman" w:eastAsia="宋体" w:hAnsi="Times New Roman" w:cs="Times New Roman"/>
              <w:kern w:val="0"/>
              <w:sz w:val="24"/>
              <w:szCs w:val="24"/>
            </w:rPr>
            <m:t> 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s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25FD0350" w14:textId="77777777" w:rsidR="001463A9" w:rsidRPr="001463A9" w:rsidRDefault="001463A9" w:rsidP="001463A9">
      <w:pPr>
        <w:widowControl/>
        <w:numPr>
          <w:ilvl w:val="0"/>
          <w:numId w:val="11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运行周期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RTT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</w:t>
      </w:r>
    </w:p>
    <w:p w14:paraId="7674CA88" w14:textId="77777777" w:rsidR="001463A9" w:rsidRPr="001463A9" w:rsidRDefault="001463A9" w:rsidP="001463A9">
      <w:pPr>
        <w:widowControl/>
        <w:shd w:val="clear" w:color="auto" w:fill="FFFFFF"/>
        <w:spacing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RTT=19.1+9.55+30=58.65≈59</m:t>
          </m:r>
          <m:r>
            <m:rPr>
              <m:nor/>
            </m:rPr>
            <w:rPr>
              <w:rFonts w:ascii="Times New Roman" w:eastAsia="宋体" w:hAnsi="Times New Roman" w:cs="Times New Roman"/>
              <w:kern w:val="0"/>
              <w:sz w:val="24"/>
              <w:szCs w:val="24"/>
            </w:rPr>
            <m:t> 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>s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798AC5A1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8" w:name="_Toc224128284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4.2.3 5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分钟输送能力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 </w:t>
      </w:r>
      <m:oMath>
        <m:r>
          <m:rPr>
            <m:sty m:val="bi"/>
          </m:rPr>
          <w:rPr>
            <w:rFonts w:ascii="Cambria Math" w:eastAsia="宋体" w:hAnsi="Cambria Math" w:cs="宋体"/>
            <w:kern w:val="0"/>
            <w:sz w:val="27"/>
            <w:szCs w:val="27"/>
          </w:rPr>
          <m:t>HC</m:t>
        </m:r>
      </m:oMath>
      <w:bookmarkEnd w:id="28"/>
    </w:p>
    <w:p w14:paraId="5BCCA600" w14:textId="77777777" w:rsidR="001463A9" w:rsidRPr="001463A9" w:rsidRDefault="001463A9" w:rsidP="00146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HC=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300×</m:t>
              </m:r>
              <m:sSub>
                <m:sSubPr>
                  <m:ctrlPr>
                    <w:rPr>
                      <w:rFonts w:ascii="Cambria Math" w:eastAsia="宋体" w:hAnsi="Cambria Math" w:cs="宋体"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宋体"/>
                      <w:kern w:val="0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m:t>elev</m:t>
                  </m:r>
                </m:sub>
              </m:sSub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×CC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RTT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w:br/>
          </m:r>
        </m:oMath>
      </m:oMathPara>
    </w:p>
    <w:p w14:paraId="55093939" w14:textId="77777777" w:rsidR="001463A9" w:rsidRPr="001463A9" w:rsidRDefault="001463A9" w:rsidP="001463A9">
      <w:pPr>
        <w:widowControl/>
        <w:shd w:val="clear" w:color="auto" w:fill="FFFFFF"/>
        <w:spacing w:before="240" w:after="24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lastRenderedPageBreak/>
        <w:t>式中：</w:t>
      </w:r>
    </w:p>
    <w:p w14:paraId="5DE516C6" w14:textId="77777777" w:rsidR="001463A9" w:rsidRPr="001463A9" w:rsidRDefault="001463A9" w:rsidP="001463A9">
      <w:pPr>
        <w:widowControl/>
        <w:numPr>
          <w:ilvl w:val="0"/>
          <w:numId w:val="12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sSub>
          <m:sSubPr>
            <m:ctrlPr>
              <w:rPr>
                <w:rFonts w:ascii="Cambria Math" w:eastAsia="宋体" w:hAnsi="Cambria Math" w:cs="宋体"/>
                <w:kern w:val="0"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宋体"/>
                <w:kern w:val="0"/>
                <w:sz w:val="24"/>
                <w:szCs w:val="24"/>
              </w:rPr>
              <m:t>Q</m:t>
            </m:r>
          </m:e>
          <m:sub>
            <m:r>
              <m:rPr>
                <m:nor/>
              </m:rPr>
              <w:rPr>
                <w:rFonts w:ascii="宋体" w:eastAsia="宋体" w:hAnsi="宋体" w:cs="宋体"/>
                <w:kern w:val="0"/>
                <w:sz w:val="24"/>
                <w:szCs w:val="24"/>
              </w:rPr>
              <m:t>elev</m:t>
            </m:r>
          </m:sub>
        </m:sSub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：电梯数量，本项目初设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台电梯（建筑规模较小）。</w:t>
      </w:r>
    </w:p>
    <w:p w14:paraId="38A78651" w14:textId="77777777" w:rsidR="001463A9" w:rsidRPr="001463A9" w:rsidRDefault="001463A9" w:rsidP="001463A9">
      <w:pPr>
        <w:widowControl/>
        <w:numPr>
          <w:ilvl w:val="0"/>
          <w:numId w:val="12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CC=13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人。</w:t>
      </w:r>
    </w:p>
    <w:p w14:paraId="0DD8A9D8" w14:textId="77777777" w:rsidR="001463A9" w:rsidRPr="001463A9" w:rsidRDefault="001463A9" w:rsidP="001463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m:oMathPara>
        <m:oMath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HC=</m:t>
          </m:r>
          <m:f>
            <m:f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300×1×13</m:t>
              </m:r>
            </m:num>
            <m:den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59</m:t>
              </m:r>
            </m:den>
          </m:f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≈66.1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 xml:space="preserve"> 人/5min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4BF883D5" w14:textId="77777777" w:rsidR="001463A9" w:rsidRPr="001463A9" w:rsidRDefault="001463A9" w:rsidP="001463A9">
      <w:pPr>
        <w:widowControl/>
        <w:shd w:val="clear" w:color="auto" w:fill="FFFFFF"/>
        <w:spacing w:before="480" w:after="240" w:line="450" w:lineRule="atLeast"/>
        <w:jc w:val="left"/>
        <w:outlineLvl w:val="2"/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</w:pPr>
      <w:bookmarkStart w:id="29" w:name="_Toc224128285"/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 xml:space="preserve">4.2.4 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30"/>
          <w:szCs w:val="30"/>
        </w:rPr>
        <w:t>人流速度与电梯速度匹配分析</w:t>
      </w:r>
      <w:bookmarkEnd w:id="29"/>
    </w:p>
    <w:p w14:paraId="17E65D58" w14:textId="77777777" w:rsidR="001463A9" w:rsidRPr="001463A9" w:rsidRDefault="001463A9" w:rsidP="001463A9">
      <w:pPr>
        <w:widowControl/>
        <w:numPr>
          <w:ilvl w:val="0"/>
          <w:numId w:val="1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建筑总人数估算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：按综合建筑人员密度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0.1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/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㎡，总人数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P=2400×0.1=240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人。</w:t>
      </w:r>
    </w:p>
    <w:p w14:paraId="7B97C013" w14:textId="77777777" w:rsidR="001463A9" w:rsidRPr="001463A9" w:rsidRDefault="001463A9" w:rsidP="001463A9">
      <w:pPr>
        <w:widowControl/>
        <w:numPr>
          <w:ilvl w:val="0"/>
          <w:numId w:val="13"/>
        </w:numPr>
        <w:shd w:val="clear" w:color="auto" w:fill="FFFFFF"/>
        <w:spacing w:after="1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5</w:t>
      </w: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分钟需输送人数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：根据《建筑设计电梯选型与配置实用指南》，商业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/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体育建筑高峰期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5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分钟输送能力应不小于总人数的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12%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，即：</w:t>
      </w:r>
    </w:p>
    <w:p w14:paraId="07B08135" w14:textId="77777777" w:rsidR="001463A9" w:rsidRPr="001463A9" w:rsidRDefault="001463A9" w:rsidP="001463A9">
      <w:pPr>
        <w:widowControl/>
        <w:shd w:val="clear" w:color="auto" w:fill="FFFFFF"/>
        <w:spacing w:afterAutospacing="1"/>
        <w:ind w:left="720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宋体" w:hAnsi="Cambria Math" w:cs="宋体"/>
                  <w:kern w:val="0"/>
                  <w:sz w:val="24"/>
                  <w:szCs w:val="24"/>
                </w:rPr>
                <m:t>P</m:t>
              </m:r>
            </m:e>
            <m:sub>
              <m:r>
                <m:rPr>
                  <m:nor/>
                </m:rPr>
                <w:rPr>
                  <w:rFonts w:ascii="宋体" w:eastAsia="宋体" w:hAnsi="宋体" w:cs="宋体"/>
                  <w:kern w:val="0"/>
                  <w:sz w:val="24"/>
                  <w:szCs w:val="24"/>
                </w:rPr>
                <m:t>req</m:t>
              </m:r>
            </m:sub>
          </m:sSub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=240×12</m:t>
          </m:r>
          <m:r>
            <m:rPr>
              <m:sty m:val="p"/>
            </m:rPr>
            <w:rPr>
              <w:rFonts w:ascii="Cambria Math" w:eastAsia="宋体" w:hAnsi="Cambria Math" w:cs="宋体"/>
              <w:kern w:val="0"/>
              <w:sz w:val="24"/>
              <w:szCs w:val="24"/>
            </w:rPr>
            <m:t>%</m:t>
          </m:r>
          <m:r>
            <w:rPr>
              <w:rFonts w:ascii="Cambria Math" w:eastAsia="宋体" w:hAnsi="Cambria Math" w:cs="宋体"/>
              <w:kern w:val="0"/>
              <w:sz w:val="24"/>
              <w:szCs w:val="24"/>
            </w:rPr>
            <m:t>=28.8</m:t>
          </m:r>
          <m:r>
            <m:rPr>
              <m:nor/>
            </m:rPr>
            <w:rPr>
              <w:rFonts w:ascii="宋体" w:eastAsia="宋体" w:hAnsi="宋体" w:cs="宋体"/>
              <w:kern w:val="0"/>
              <w:sz w:val="24"/>
              <w:szCs w:val="24"/>
            </w:rPr>
            <m:t xml:space="preserve"> 人</m:t>
          </m:r>
          <m:r>
            <w:rPr>
              <w:rFonts w:ascii="宋体" w:eastAsia="宋体" w:hAnsi="宋体" w:cs="宋体" w:hint="eastAsia"/>
              <w:kern w:val="0"/>
              <w:sz w:val="24"/>
              <w:szCs w:val="24"/>
            </w:rPr>
            <w:br/>
          </m:r>
        </m:oMath>
      </m:oMathPara>
    </w:p>
    <w:p w14:paraId="19597BBD" w14:textId="77777777" w:rsidR="001463A9" w:rsidRPr="001463A9" w:rsidRDefault="001463A9" w:rsidP="001463A9">
      <w:pPr>
        <w:widowControl/>
        <w:numPr>
          <w:ilvl w:val="0"/>
          <w:numId w:val="1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实际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m:oMath>
        <m:r>
          <w:rPr>
            <w:rFonts w:ascii="Cambria Math" w:eastAsia="宋体" w:hAnsi="Cambria Math" w:cs="宋体"/>
            <w:kern w:val="0"/>
            <w:sz w:val="24"/>
            <w:szCs w:val="24"/>
          </w:rPr>
          <m:t>HC=66.1</m:t>
        </m:r>
      </m:oMath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 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人，远超要求，满足输送需求。</w:t>
      </w:r>
    </w:p>
    <w:p w14:paraId="18ECBEF4" w14:textId="77777777" w:rsidR="001463A9" w:rsidRPr="001463A9" w:rsidRDefault="001463A9" w:rsidP="001463A9">
      <w:pPr>
        <w:widowControl/>
        <w:numPr>
          <w:ilvl w:val="0"/>
          <w:numId w:val="13"/>
        </w:numPr>
        <w:shd w:val="clear" w:color="auto" w:fill="FFFFFF"/>
        <w:jc w:val="left"/>
        <w:rPr>
          <w:rFonts w:ascii="Segoe UI" w:eastAsia="宋体" w:hAnsi="Segoe UI" w:cs="Segoe UI"/>
          <w:color w:val="0F1115"/>
          <w:kern w:val="0"/>
          <w:sz w:val="24"/>
          <w:szCs w:val="24"/>
        </w:rPr>
      </w:pPr>
      <w:r w:rsidRPr="001463A9">
        <w:rPr>
          <w:rFonts w:ascii="Segoe UI" w:eastAsia="宋体" w:hAnsi="Segoe UI" w:cs="Segoe UI"/>
          <w:b/>
          <w:bCs/>
          <w:color w:val="0F1115"/>
          <w:kern w:val="0"/>
          <w:sz w:val="24"/>
          <w:szCs w:val="24"/>
        </w:rPr>
        <w:t>人流速度匹配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：电梯单次运送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13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人，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5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分钟可运送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66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人，而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5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分钟实际到达电梯厅的人流高峰约为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30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人，电梯输送能力有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2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倍余量，不会造成候梯过长。电梯速度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1.0m/s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对应单程运行时间约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10s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（单程），加上停靠时间，总行程约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30s</w:t>
      </w:r>
      <w:r w:rsidRPr="001463A9">
        <w:rPr>
          <w:rFonts w:ascii="Segoe UI" w:eastAsia="宋体" w:hAnsi="Segoe UI" w:cs="Segoe UI"/>
          <w:color w:val="0F1115"/>
          <w:kern w:val="0"/>
          <w:sz w:val="24"/>
          <w:szCs w:val="24"/>
        </w:rPr>
        <w:t>，符合小型建筑预期。</w:t>
      </w:r>
    </w:p>
    <w:p w14:paraId="3FFFE3D2" w14:textId="77777777" w:rsidR="00A044F5" w:rsidRDefault="004843F9">
      <w:pPr>
        <w:pStyle w:val="1"/>
        <w:spacing w:beforeLines="100" w:before="312" w:afterLines="100" w:after="312" w:line="400" w:lineRule="exact"/>
        <w:rPr>
          <w:rFonts w:ascii="Times New Roman" w:eastAsiaTheme="minorEastAsia" w:hAnsi="Times New Roman" w:cs="Times New Roman"/>
          <w:b/>
          <w:kern w:val="2"/>
          <w:sz w:val="30"/>
          <w:szCs w:val="30"/>
          <w:lang w:val="zh-CN" w:eastAsia="zh-CN" w:bidi="ar-SA"/>
        </w:rPr>
      </w:pPr>
      <w:bookmarkStart w:id="30" w:name="_Toc224128286"/>
      <w:r>
        <w:rPr>
          <w:rFonts w:ascii="Times New Roman" w:eastAsiaTheme="minorEastAsia" w:hAnsi="Times New Roman" w:cs="Times New Roman" w:hint="eastAsia"/>
          <w:b/>
          <w:kern w:val="2"/>
          <w:sz w:val="30"/>
          <w:szCs w:val="30"/>
          <w:lang w:eastAsia="zh-CN" w:bidi="ar-SA"/>
        </w:rPr>
        <w:t>5</w:t>
      </w:r>
      <w:r>
        <w:rPr>
          <w:rFonts w:ascii="Times New Roman" w:eastAsiaTheme="minorEastAsia" w:hAnsi="Times New Roman" w:cs="Times New Roman"/>
          <w:b/>
          <w:kern w:val="2"/>
          <w:sz w:val="30"/>
          <w:szCs w:val="30"/>
          <w:lang w:val="zh-CN" w:eastAsia="zh-CN" w:bidi="ar-SA"/>
        </w:rPr>
        <w:t>.</w:t>
      </w:r>
      <w:r>
        <w:rPr>
          <w:rFonts w:ascii="Times New Roman" w:eastAsiaTheme="minorEastAsia" w:hAnsi="Times New Roman" w:cs="Times New Roman" w:hint="eastAsia"/>
          <w:b/>
          <w:kern w:val="2"/>
          <w:sz w:val="30"/>
          <w:szCs w:val="30"/>
          <w:lang w:eastAsia="zh-CN" w:bidi="ar-SA"/>
        </w:rPr>
        <w:t>结论</w:t>
      </w:r>
      <w:bookmarkEnd w:id="30"/>
    </w:p>
    <w:p w14:paraId="56D3C395" w14:textId="0CB08E44" w:rsidR="00A044F5" w:rsidRDefault="00613EE3">
      <w:pPr>
        <w:spacing w:line="40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通过以上计算得出结论，</w:t>
      </w:r>
      <w:r w:rsidR="004843F9" w:rsidRPr="00FB0800">
        <w:rPr>
          <w:rFonts w:ascii="Times New Roman" w:hAnsi="Times New Roman" w:cs="Times New Roman"/>
          <w:sz w:val="24"/>
          <w:szCs w:val="24"/>
          <w:lang w:val="zh-CN"/>
        </w:rPr>
        <w:t>满足《绿色建筑评价标准》</w:t>
      </w: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GB/T</w:t>
      </w:r>
      <w:r w:rsidR="00691CD9" w:rsidRPr="00FB0800">
        <w:rPr>
          <w:rFonts w:ascii="Times New Roman" w:hAnsi="Times New Roman" w:cs="Times New Roman" w:hint="eastAsia"/>
          <w:sz w:val="24"/>
          <w:szCs w:val="24"/>
          <w:lang w:val="zh-CN"/>
        </w:rPr>
        <w:t xml:space="preserve"> </w:t>
      </w: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50378-2019</w:t>
      </w: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第</w:t>
      </w: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7.1.6</w:t>
      </w:r>
      <w:r w:rsidRPr="00FB0800">
        <w:rPr>
          <w:rFonts w:ascii="Times New Roman" w:hAnsi="Times New Roman" w:cs="Times New Roman" w:hint="eastAsia"/>
          <w:sz w:val="24"/>
          <w:szCs w:val="24"/>
          <w:lang w:val="zh-CN"/>
        </w:rPr>
        <w:t>条</w:t>
      </w:r>
      <w:r w:rsidR="004843F9" w:rsidRPr="00FB0800">
        <w:rPr>
          <w:rFonts w:ascii="Times New Roman" w:hAnsi="Times New Roman" w:cs="Times New Roman"/>
          <w:sz w:val="24"/>
          <w:szCs w:val="24"/>
          <w:lang w:val="zh-CN"/>
        </w:rPr>
        <w:t>要求</w:t>
      </w:r>
      <w:r w:rsidR="004843F9" w:rsidRPr="00FB0800">
        <w:rPr>
          <w:rFonts w:ascii="Times New Roman" w:hAnsi="Times New Roman" w:cs="Times New Roman" w:hint="eastAsia"/>
          <w:sz w:val="24"/>
          <w:szCs w:val="24"/>
        </w:rPr>
        <w:t>。</w:t>
      </w:r>
    </w:p>
    <w:sectPr w:rsidR="00A044F5">
      <w:footerReference w:type="default" r:id="rId1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6E2ED" w14:textId="77777777" w:rsidR="00C851FD" w:rsidRDefault="00C851FD">
      <w:r>
        <w:separator/>
      </w:r>
    </w:p>
  </w:endnote>
  <w:endnote w:type="continuationSeparator" w:id="0">
    <w:p w14:paraId="5C149D43" w14:textId="77777777" w:rsidR="00C851FD" w:rsidRDefault="00C85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915D8" w14:textId="72E3F4F2" w:rsidR="00A044F5" w:rsidRDefault="00A044F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07B3E" w14:textId="77777777" w:rsidR="00A044F5" w:rsidRDefault="004843F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681793" wp14:editId="415D579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832D2" w14:textId="77777777" w:rsidR="00A044F5" w:rsidRDefault="004843F9">
                          <w:pPr>
                            <w:pStyle w:val="a7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81793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7022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6F832D2" w14:textId="77777777" w:rsidR="00A044F5" w:rsidRDefault="004843F9">
                    <w:pPr>
                      <w:pStyle w:val="a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AD374" w14:textId="77777777" w:rsidR="00A044F5" w:rsidRDefault="004843F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4F618FE" wp14:editId="602999A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BA741" w14:textId="77777777" w:rsidR="00A044F5" w:rsidRDefault="004843F9">
                          <w:pPr>
                            <w:pStyle w:val="a7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33421D">
                            <w:rPr>
                              <w:rFonts w:ascii="Times New Roman" w:hAnsi="Times New Roman" w:cs="Times New Roman"/>
                              <w:noProof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618F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7319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2DBA741" w14:textId="77777777" w:rsidR="00A044F5" w:rsidRDefault="004843F9">
                    <w:pPr>
                      <w:pStyle w:val="a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33421D">
                      <w:rPr>
                        <w:rFonts w:ascii="Times New Roman" w:hAnsi="Times New Roman" w:cs="Times New Roman"/>
                        <w:noProof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A4087" w14:textId="77777777" w:rsidR="00C851FD" w:rsidRDefault="00C851FD">
      <w:r>
        <w:separator/>
      </w:r>
    </w:p>
  </w:footnote>
  <w:footnote w:type="continuationSeparator" w:id="0">
    <w:p w14:paraId="4C3C7D49" w14:textId="77777777" w:rsidR="00C851FD" w:rsidRDefault="00C85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486CA" w14:textId="77777777" w:rsidR="00A044F5" w:rsidRDefault="004843F9">
    <w:pPr>
      <w:pStyle w:val="a9"/>
      <w:pBdr>
        <w:bottom w:val="single" w:sz="4" w:space="1" w:color="auto"/>
      </w:pBdr>
      <w:jc w:val="right"/>
      <w:rPr>
        <w:rFonts w:ascii="宋体" w:eastAsia="宋体" w:hAnsi="宋体" w:hint="eastAsia"/>
      </w:rPr>
    </w:pPr>
    <w:r>
      <w:rPr>
        <w:rFonts w:ascii="Times New Roman" w:hAnsi="Times New Roman" w:cs="Times New Roman"/>
        <w:color w:val="000000"/>
        <w:sz w:val="24"/>
        <w:szCs w:val="24"/>
      </w:rPr>
      <w:t>电梯与自动扶梯人流平衡计算分析报告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B5E1E" w14:textId="77777777" w:rsidR="00A044F5" w:rsidRDefault="00A044F5">
    <w:pPr>
      <w:pStyle w:val="a9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43491AD"/>
    <w:multiLevelType w:val="singleLevel"/>
    <w:tmpl w:val="843491AD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12D76B28"/>
    <w:multiLevelType w:val="hybridMultilevel"/>
    <w:tmpl w:val="18386764"/>
    <w:lvl w:ilvl="0" w:tplc="59A0A7BA">
      <w:start w:val="1"/>
      <w:numFmt w:val="decimal"/>
      <w:lvlText w:val="%1."/>
      <w:lvlJc w:val="left"/>
      <w:pPr>
        <w:ind w:left="230" w:hanging="2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DB97DD3"/>
    <w:multiLevelType w:val="multilevel"/>
    <w:tmpl w:val="D3449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5C7890"/>
    <w:multiLevelType w:val="multilevel"/>
    <w:tmpl w:val="EEA82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566CC"/>
    <w:multiLevelType w:val="multilevel"/>
    <w:tmpl w:val="C9B6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7549E"/>
    <w:multiLevelType w:val="multilevel"/>
    <w:tmpl w:val="E4704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E47D53"/>
    <w:multiLevelType w:val="multilevel"/>
    <w:tmpl w:val="4202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3A3B0A"/>
    <w:multiLevelType w:val="multilevel"/>
    <w:tmpl w:val="6076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3A7138"/>
    <w:multiLevelType w:val="multilevel"/>
    <w:tmpl w:val="9A80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A233D3"/>
    <w:multiLevelType w:val="multilevel"/>
    <w:tmpl w:val="D05A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C37B3A"/>
    <w:multiLevelType w:val="multilevel"/>
    <w:tmpl w:val="4CFC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EA36D8"/>
    <w:multiLevelType w:val="multilevel"/>
    <w:tmpl w:val="77CE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9B2200"/>
    <w:multiLevelType w:val="multilevel"/>
    <w:tmpl w:val="3BD4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693573">
    <w:abstractNumId w:val="0"/>
  </w:num>
  <w:num w:numId="2" w16cid:durableId="300966679">
    <w:abstractNumId w:val="1"/>
  </w:num>
  <w:num w:numId="3" w16cid:durableId="1926108511">
    <w:abstractNumId w:val="9"/>
  </w:num>
  <w:num w:numId="4" w16cid:durableId="756289700">
    <w:abstractNumId w:val="10"/>
  </w:num>
  <w:num w:numId="5" w16cid:durableId="1054618588">
    <w:abstractNumId w:val="2"/>
  </w:num>
  <w:num w:numId="6" w16cid:durableId="1832527786">
    <w:abstractNumId w:val="7"/>
  </w:num>
  <w:num w:numId="7" w16cid:durableId="1109590461">
    <w:abstractNumId w:val="12"/>
  </w:num>
  <w:num w:numId="8" w16cid:durableId="440415158">
    <w:abstractNumId w:val="8"/>
  </w:num>
  <w:num w:numId="9" w16cid:durableId="1544713841">
    <w:abstractNumId w:val="6"/>
  </w:num>
  <w:num w:numId="10" w16cid:durableId="1243950999">
    <w:abstractNumId w:val="3"/>
  </w:num>
  <w:num w:numId="11" w16cid:durableId="688989609">
    <w:abstractNumId w:val="5"/>
  </w:num>
  <w:num w:numId="12" w16cid:durableId="2147355896">
    <w:abstractNumId w:val="11"/>
  </w:num>
  <w:num w:numId="13" w16cid:durableId="9746788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84F88"/>
    <w:rsid w:val="000A1A4C"/>
    <w:rsid w:val="000A77B2"/>
    <w:rsid w:val="000B5F99"/>
    <w:rsid w:val="000C4D1D"/>
    <w:rsid w:val="000C5C6F"/>
    <w:rsid w:val="00105389"/>
    <w:rsid w:val="001149C0"/>
    <w:rsid w:val="00116E63"/>
    <w:rsid w:val="001237A7"/>
    <w:rsid w:val="001463A9"/>
    <w:rsid w:val="0016161E"/>
    <w:rsid w:val="001703F4"/>
    <w:rsid w:val="0017296C"/>
    <w:rsid w:val="00175270"/>
    <w:rsid w:val="00181F1F"/>
    <w:rsid w:val="00192071"/>
    <w:rsid w:val="001A2234"/>
    <w:rsid w:val="001E799F"/>
    <w:rsid w:val="001F1B68"/>
    <w:rsid w:val="001F3483"/>
    <w:rsid w:val="001F3F14"/>
    <w:rsid w:val="001F4739"/>
    <w:rsid w:val="0021351D"/>
    <w:rsid w:val="00213B04"/>
    <w:rsid w:val="00233965"/>
    <w:rsid w:val="00236C73"/>
    <w:rsid w:val="00247BE8"/>
    <w:rsid w:val="00254A5B"/>
    <w:rsid w:val="002818CD"/>
    <w:rsid w:val="0028534A"/>
    <w:rsid w:val="0029228B"/>
    <w:rsid w:val="00294384"/>
    <w:rsid w:val="002B6819"/>
    <w:rsid w:val="002C5CD6"/>
    <w:rsid w:val="002C78EB"/>
    <w:rsid w:val="002D0A6E"/>
    <w:rsid w:val="002F2E40"/>
    <w:rsid w:val="0030362A"/>
    <w:rsid w:val="00306605"/>
    <w:rsid w:val="0033421D"/>
    <w:rsid w:val="00351560"/>
    <w:rsid w:val="00376141"/>
    <w:rsid w:val="003B0C57"/>
    <w:rsid w:val="003E7CE6"/>
    <w:rsid w:val="00406761"/>
    <w:rsid w:val="004649B2"/>
    <w:rsid w:val="004843F9"/>
    <w:rsid w:val="004920CC"/>
    <w:rsid w:val="004A1EA3"/>
    <w:rsid w:val="004B28CB"/>
    <w:rsid w:val="004D13DB"/>
    <w:rsid w:val="004D5AED"/>
    <w:rsid w:val="004F0207"/>
    <w:rsid w:val="00522858"/>
    <w:rsid w:val="00525779"/>
    <w:rsid w:val="00550ABD"/>
    <w:rsid w:val="00565A84"/>
    <w:rsid w:val="00566344"/>
    <w:rsid w:val="00580554"/>
    <w:rsid w:val="00586EC3"/>
    <w:rsid w:val="00592E8F"/>
    <w:rsid w:val="005930A0"/>
    <w:rsid w:val="005A1C43"/>
    <w:rsid w:val="005A4508"/>
    <w:rsid w:val="005C1B1E"/>
    <w:rsid w:val="005D71C2"/>
    <w:rsid w:val="00613EE3"/>
    <w:rsid w:val="006654CC"/>
    <w:rsid w:val="00672C28"/>
    <w:rsid w:val="00674DA2"/>
    <w:rsid w:val="00685798"/>
    <w:rsid w:val="00690C85"/>
    <w:rsid w:val="00691CD9"/>
    <w:rsid w:val="006B062B"/>
    <w:rsid w:val="006E2A78"/>
    <w:rsid w:val="00734E8B"/>
    <w:rsid w:val="00736774"/>
    <w:rsid w:val="00736DC9"/>
    <w:rsid w:val="007420AC"/>
    <w:rsid w:val="00745B1E"/>
    <w:rsid w:val="00750906"/>
    <w:rsid w:val="00757863"/>
    <w:rsid w:val="007647A3"/>
    <w:rsid w:val="00773D8B"/>
    <w:rsid w:val="00781CA7"/>
    <w:rsid w:val="007D0B57"/>
    <w:rsid w:val="007D5436"/>
    <w:rsid w:val="007E02D2"/>
    <w:rsid w:val="007E10D1"/>
    <w:rsid w:val="007F481F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A73D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6DA"/>
    <w:rsid w:val="00972C74"/>
    <w:rsid w:val="00973AE4"/>
    <w:rsid w:val="00997902"/>
    <w:rsid w:val="009C14B8"/>
    <w:rsid w:val="009E3D43"/>
    <w:rsid w:val="009E5910"/>
    <w:rsid w:val="009F0F16"/>
    <w:rsid w:val="009F222E"/>
    <w:rsid w:val="009F4DDA"/>
    <w:rsid w:val="00A044F5"/>
    <w:rsid w:val="00A05C38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69EB"/>
    <w:rsid w:val="00B57EBC"/>
    <w:rsid w:val="00B63CD0"/>
    <w:rsid w:val="00B65DFD"/>
    <w:rsid w:val="00B77E9C"/>
    <w:rsid w:val="00B91603"/>
    <w:rsid w:val="00BA2CDB"/>
    <w:rsid w:val="00BA50A3"/>
    <w:rsid w:val="00BA697F"/>
    <w:rsid w:val="00BB2903"/>
    <w:rsid w:val="00BB6DE0"/>
    <w:rsid w:val="00BD045E"/>
    <w:rsid w:val="00C22C82"/>
    <w:rsid w:val="00C2482D"/>
    <w:rsid w:val="00C37564"/>
    <w:rsid w:val="00C45BD8"/>
    <w:rsid w:val="00C610E3"/>
    <w:rsid w:val="00C65091"/>
    <w:rsid w:val="00C6516F"/>
    <w:rsid w:val="00C82505"/>
    <w:rsid w:val="00C851FD"/>
    <w:rsid w:val="00C94B72"/>
    <w:rsid w:val="00CA7F8A"/>
    <w:rsid w:val="00D03638"/>
    <w:rsid w:val="00D26046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6719"/>
    <w:rsid w:val="00EC7B39"/>
    <w:rsid w:val="00EC7BF8"/>
    <w:rsid w:val="00EF4038"/>
    <w:rsid w:val="00F149CB"/>
    <w:rsid w:val="00F30522"/>
    <w:rsid w:val="00F421CC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B0800"/>
    <w:rsid w:val="00FC3475"/>
    <w:rsid w:val="00FC6ED9"/>
    <w:rsid w:val="00FF780C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BBA21B1"/>
    <w:rsid w:val="1BDC3654"/>
    <w:rsid w:val="1CA3347C"/>
    <w:rsid w:val="1E916AC7"/>
    <w:rsid w:val="1F794DF8"/>
    <w:rsid w:val="1F9F0968"/>
    <w:rsid w:val="20AF5858"/>
    <w:rsid w:val="2117523C"/>
    <w:rsid w:val="2168264A"/>
    <w:rsid w:val="227C27F0"/>
    <w:rsid w:val="254646E5"/>
    <w:rsid w:val="26174245"/>
    <w:rsid w:val="29AF75E4"/>
    <w:rsid w:val="2B5975F6"/>
    <w:rsid w:val="2C4A08ED"/>
    <w:rsid w:val="2CAA45DA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3FC620CD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54743C5"/>
    <w:rsid w:val="57745FEF"/>
    <w:rsid w:val="5908372B"/>
    <w:rsid w:val="59D56836"/>
    <w:rsid w:val="5B5A24EC"/>
    <w:rsid w:val="5C6A7DB9"/>
    <w:rsid w:val="5CB71570"/>
    <w:rsid w:val="5E7B094C"/>
    <w:rsid w:val="5EE1754B"/>
    <w:rsid w:val="5F3A278A"/>
    <w:rsid w:val="5F737FFC"/>
    <w:rsid w:val="61233805"/>
    <w:rsid w:val="6173388D"/>
    <w:rsid w:val="61C334CF"/>
    <w:rsid w:val="61D73FA7"/>
    <w:rsid w:val="640E5C2C"/>
    <w:rsid w:val="64F06B1D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CEF69DB"/>
    <w:rsid w:val="6D386C7A"/>
    <w:rsid w:val="6DD36373"/>
    <w:rsid w:val="6E94526A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8F859"/>
  <w15:docId w15:val="{2C680FEB-93D3-43E7-A93F-EB7640DB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qFormat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0"/>
    <w:link w:val="10"/>
    <w:uiPriority w:val="9"/>
    <w:qFormat/>
    <w:pPr>
      <w:keepNext/>
      <w:keepLines/>
      <w:widowControl/>
      <w:spacing w:before="480" w:line="360" w:lineRule="auto"/>
      <w:jc w:val="left"/>
      <w:outlineLvl w:val="0"/>
    </w:pPr>
    <w:rPr>
      <w:rFonts w:asciiTheme="majorHAnsi" w:eastAsia="黑体" w:hAnsiTheme="majorHAnsi" w:cstheme="majorBidi"/>
      <w:bCs/>
      <w:kern w:val="0"/>
      <w:sz w:val="32"/>
      <w:szCs w:val="28"/>
      <w:lang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kinsoku w:val="0"/>
      <w:spacing w:line="400" w:lineRule="atLeast"/>
      <w:ind w:firstLineChars="200" w:firstLine="200"/>
    </w:pPr>
    <w:rPr>
      <w:rFonts w:ascii="Times New Roman" w:eastAsia="宋体" w:hAnsi="Times New Roman" w:cs="Times New Roman"/>
      <w:szCs w:val="21"/>
      <w:lang w:val="en-GB"/>
    </w:rPr>
  </w:style>
  <w:style w:type="paragraph" w:styleId="a4">
    <w:name w:val="Body Text"/>
    <w:basedOn w:val="a"/>
    <w:uiPriority w:val="1"/>
    <w:qFormat/>
    <w:rPr>
      <w:rFonts w:ascii="宋体" w:eastAsia="宋体" w:hAnsi="宋体" w:cs="宋体"/>
      <w:sz w:val="24"/>
      <w:szCs w:val="24"/>
      <w:lang w:val="zh-CN" w:bidi="zh-CN"/>
    </w:rPr>
  </w:style>
  <w:style w:type="paragraph" w:styleId="a5">
    <w:name w:val="Body Text Indent"/>
    <w:basedOn w:val="a"/>
    <w:link w:val="a6"/>
    <w:qFormat/>
    <w:pPr>
      <w:spacing w:line="360" w:lineRule="auto"/>
      <w:ind w:firstLineChars="200" w:firstLine="200"/>
      <w:jc w:val="left"/>
    </w:pPr>
    <w:rPr>
      <w:rFonts w:ascii="宋体" w:eastAsia="宋体" w:hAnsi="宋体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Title"/>
    <w:basedOn w:val="a"/>
    <w:uiPriority w:val="99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ad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Theme="majorHAnsi" w:eastAsia="黑体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a6">
    <w:name w:val="正文文本缩进 字符"/>
    <w:basedOn w:val="a1"/>
    <w:link w:val="a5"/>
    <w:qFormat/>
    <w:rPr>
      <w:rFonts w:ascii="宋体" w:eastAsia="宋体" w:hAnsi="宋体" w:cs="Times New Roman"/>
      <w:sz w:val="24"/>
      <w:szCs w:val="24"/>
    </w:rPr>
  </w:style>
  <w:style w:type="character" w:customStyle="1" w:styleId="20">
    <w:name w:val="标题 2 字符"/>
    <w:basedOn w:val="a1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styleId="af0">
    <w:name w:val="Placeholder Text"/>
    <w:basedOn w:val="a1"/>
    <w:uiPriority w:val="99"/>
    <w:semiHidden/>
    <w:qFormat/>
    <w:rPr>
      <w:color w:val="808080"/>
    </w:rPr>
  </w:style>
  <w:style w:type="paragraph" w:styleId="af1">
    <w:name w:val="No Spacing"/>
    <w:link w:val="af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f2">
    <w:name w:val="无间隔 字符"/>
    <w:basedOn w:val="a1"/>
    <w:link w:val="af1"/>
    <w:uiPriority w:val="1"/>
    <w:qFormat/>
    <w:rPr>
      <w:kern w:val="0"/>
      <w:sz w:val="22"/>
    </w:rPr>
  </w:style>
  <w:style w:type="character" w:customStyle="1" w:styleId="30">
    <w:name w:val="标题 3 字符"/>
    <w:basedOn w:val="a1"/>
    <w:link w:val="3"/>
    <w:uiPriority w:val="9"/>
    <w:semiHidden/>
    <w:qFormat/>
    <w:rPr>
      <w:b/>
      <w:bCs/>
      <w:sz w:val="32"/>
      <w:szCs w:val="32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pPr>
      <w:ind w:leftChars="400" w:left="400"/>
    </w:pPr>
    <w:rPr>
      <w:rFonts w:asciiTheme="minorHAnsi" w:eastAsiaTheme="minorEastAsia" w:hAnsiTheme="minorHAnsi" w:cstheme="minorBidi"/>
    </w:rPr>
  </w:style>
  <w:style w:type="paragraph" w:customStyle="1" w:styleId="TableParagraph">
    <w:name w:val="Table Paragraph"/>
    <w:basedOn w:val="a"/>
    <w:uiPriority w:val="1"/>
    <w:qFormat/>
    <w:pPr>
      <w:spacing w:before="57"/>
      <w:jc w:val="center"/>
    </w:pPr>
    <w:rPr>
      <w:rFonts w:ascii="宋体" w:eastAsia="宋体" w:hAnsi="宋体" w:cs="宋体"/>
      <w:lang w:val="zh-CN" w:bidi="zh-CN"/>
    </w:rPr>
  </w:style>
  <w:style w:type="character" w:customStyle="1" w:styleId="font21">
    <w:name w:val="font21"/>
    <w:basedOn w:val="a1"/>
    <w:qFormat/>
    <w:rPr>
      <w:rFonts w:ascii="Times New Roman" w:hAnsi="Times New Roman" w:cs="Times New Roman" w:hint="default"/>
      <w:b/>
      <w:color w:val="000000"/>
      <w:sz w:val="24"/>
      <w:szCs w:val="24"/>
      <w:u w:val="none"/>
    </w:rPr>
  </w:style>
  <w:style w:type="character" w:customStyle="1" w:styleId="font11">
    <w:name w:val="font11"/>
    <w:basedOn w:val="a1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paragraph" w:customStyle="1" w:styleId="21">
    <w:name w:val="列出段落2"/>
    <w:basedOn w:val="a"/>
    <w:uiPriority w:val="99"/>
    <w:unhideWhenUsed/>
    <w:pPr>
      <w:ind w:firstLineChars="200" w:firstLine="420"/>
    </w:pPr>
  </w:style>
  <w:style w:type="paragraph" w:styleId="af3">
    <w:name w:val="Balloon Text"/>
    <w:basedOn w:val="a"/>
    <w:link w:val="af4"/>
    <w:uiPriority w:val="99"/>
    <w:semiHidden/>
    <w:unhideWhenUsed/>
    <w:rsid w:val="00691CD9"/>
    <w:rPr>
      <w:sz w:val="18"/>
      <w:szCs w:val="18"/>
    </w:rPr>
  </w:style>
  <w:style w:type="character" w:customStyle="1" w:styleId="af4">
    <w:name w:val="批注框文本 字符"/>
    <w:basedOn w:val="a1"/>
    <w:link w:val="af3"/>
    <w:uiPriority w:val="99"/>
    <w:semiHidden/>
    <w:rsid w:val="00691CD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5">
    <w:name w:val="caption"/>
    <w:basedOn w:val="a"/>
    <w:next w:val="a"/>
    <w:uiPriority w:val="35"/>
    <w:unhideWhenUsed/>
    <w:qFormat/>
    <w:rsid w:val="00773D8B"/>
    <w:rPr>
      <w:rFonts w:asciiTheme="majorHAnsi" w:eastAsia="黑体" w:hAnsiTheme="majorHAnsi" w:cstheme="majorBidi"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qFormat/>
    <w:rsid w:val="009726D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4B42048-188F-4821-A60D-4929D4849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1137</Words>
  <Characters>6483</Characters>
  <Application>Microsoft Office Word</Application>
  <DocSecurity>0</DocSecurity>
  <Lines>54</Lines>
  <Paragraphs>15</Paragraphs>
  <ScaleCrop>false</ScaleCrop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ronglv</dc:title>
  <dc:creator>sukie</dc:creator>
  <cp:lastModifiedBy>xing yu</cp:lastModifiedBy>
  <cp:revision>28</cp:revision>
  <cp:lastPrinted>2018-06-06T07:38:00Z</cp:lastPrinted>
  <dcterms:created xsi:type="dcterms:W3CDTF">2021-11-17T03:39:00Z</dcterms:created>
  <dcterms:modified xsi:type="dcterms:W3CDTF">2026-03-11T05:31:00Z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