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9873A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建筑照明应符合下列规定：1 各场所的照度、照度均匀度、显色指数、统一眩光值应符合现行国家标准《建筑照明设计标准》GB/T 50034的规定；2 人员长期停留的房间或场所采用的照明光源和灯具，其频闪效应可视度（SVM）不应大于1.3。</w:t>
      </w:r>
    </w:p>
    <w:p w14:paraId="4A257DE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B5D06B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AD6E8C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868"/>
        <w:gridCol w:w="868"/>
        <w:gridCol w:w="1272"/>
        <w:gridCol w:w="1272"/>
        <w:gridCol w:w="978"/>
        <w:gridCol w:w="978"/>
        <w:gridCol w:w="896"/>
        <w:gridCol w:w="1288"/>
      </w:tblGrid>
      <w:tr w14:paraId="5361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 w14:paraId="01ADF0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08E73A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14:paraId="29C937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 w14:paraId="2768E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 w14:paraId="7DA255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14:paraId="57B4EF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5FDB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 w14:paraId="66FEB5A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48AC1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6A218D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242EE9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6B8F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7077A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99D7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688A1F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248" w:type="dxa"/>
            <w:vAlign w:val="center"/>
          </w:tcPr>
          <w:p w14:paraId="15E727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14:paraId="6C09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4E71AE8FE34042B6A1FF155471CC8D20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01A9F9C7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阅览室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7883531"/>
            <w:placeholder>
              <w:docPart w:val="F3283CE5FDA74285AEADD8A916FF00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0DFFA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300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63648646"/>
            <w:placeholder>
              <w:docPart w:val="9CEC2FDD85A5477BAA256AEDFAB191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BA4293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DD595EF3D1B34C7E94DDC56FFA2364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3CEEE1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18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1254306B5C8749CA9E3D6A2FE571F3A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490B58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19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3558563"/>
            <w:placeholder>
              <w:docPart w:val="61FF1449279845A58AB384055E4A911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E90FFB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6246AA95D9A4FAD8F237E54BF63B1D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BAE08A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49019206"/>
            <w:placeholder>
              <w:docPart w:val="6CCC20D6B71B4AF0BCA910914117CF11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E90044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08FC237851AD41958B5CFFC24AD75F1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248" w:type="dxa"/>
              </w:tcPr>
              <w:p w14:paraId="260013E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80</w:t>
                </w:r>
              </w:p>
            </w:tc>
          </w:sdtContent>
        </w:sdt>
      </w:tr>
      <w:tr w14:paraId="50F7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</w:tcPr>
          <w:p w14:paraId="30F2EC99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sdt>
              <w:sdtPr>
                <w:rPr>
                  <w:rFonts w:hint="eastAsia" w:cs="Times New Roman" w:asciiTheme="minorEastAsia" w:hAnsiTheme="minorEastAsia"/>
                  <w:szCs w:val="21"/>
                </w:rPr>
                <w:id w:val="-1455474674"/>
                <w:placeholder>
                  <w:docPart w:val="9CB8F670155E4198B758891A8C10466D"/>
                </w:placeholder>
                <w:text/>
              </w:sdtPr>
              <w:sdtEndPr>
                <w:rPr>
                  <w:rFonts w:hint="eastAsia" w:cs="Times New Roman" w:asciiTheme="minorEastAsia" w:hAnsiTheme="minorEastAsia"/>
                  <w:szCs w:val="21"/>
                </w:rPr>
              </w:sdtEndPr>
              <w:sdtContent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展览室</w:t>
                </w:r>
              </w:sdtContent>
            </w:sdt>
          </w:p>
        </w:tc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650865599"/>
            <w:placeholder>
              <w:docPart w:val="66E1900E1B024170A84E4F0A8A17540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26B7BE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300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AC9F7B02F5BB4B3ABCBDBDC45B727E7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07E24D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300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D1D9CB1565264A8FAB0E2A1804910A9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2581BC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12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894D6137C995482FA782F0701E8742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92D982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22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263180370"/>
            <w:placeholder>
              <w:docPart w:val="F4D4FB23B6744AE5965A2044FB7691A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533C0C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E1107BCAA5C046B391AD09456CE5A52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D766DC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45648187"/>
            <w:placeholder>
              <w:docPart w:val="8059FB4E7088486C9F8DD8EC079B15B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35D3D1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8F2EC968FCF3492D9A58FEB75730055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248" w:type="dxa"/>
              </w:tcPr>
              <w:p w14:paraId="2AFD42C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80</w:t>
                </w:r>
              </w:p>
            </w:tc>
          </w:sdtContent>
        </w:sdt>
      </w:tr>
      <w:tr w14:paraId="6E3B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0194A587295D4AEB9792287AF6E9C5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398D1AB7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会议室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C98456929E6A49B0B65087162CD2053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546BD1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300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B8A2CE4344CE4BAC9AF4D0158778BE8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5D1EB2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97412308"/>
            <w:placeholder>
              <w:docPart w:val="A629A4C4F92540999F01CA0BA30058C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138486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18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66384953"/>
            <w:placeholder>
              <w:docPart w:val="96E4E1CE6CA54B399FFB2B7865EF7C2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73EB1E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19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29228793"/>
            <w:placeholder>
              <w:docPart w:val="4593B271D6AF48D99A79BDB808FE4E7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B3C730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68A731EB3B89401E9F9AB86A077FC07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9162B6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42408740"/>
            <w:placeholder>
              <w:docPart w:val="68BF626B6BDF41EEB7D2CAD9E99678F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28C40C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91380573DF844909B75D72CD6E1E6FB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248" w:type="dxa"/>
              </w:tcPr>
              <w:p w14:paraId="599CC4E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80</w:t>
                </w:r>
              </w:p>
            </w:tc>
          </w:sdtContent>
        </w:sdt>
      </w:tr>
      <w:tr w14:paraId="0D63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354A51B2551447F6B772D2926FC3E27F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6DD06B5B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自习室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083142677"/>
            <w:placeholder>
              <w:docPart w:val="8BF03A88A16F4666956750C9A95333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FB381A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300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1CA4A6AF2AC3436BBF788A23FD9E5A81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482171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300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83E69A2D36CA41E5BF46FB0F4D67CC6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DBDDB4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18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86738146"/>
            <w:placeholder>
              <w:docPart w:val="F11DB0DCD1D04BFAA78A1908EAE73AB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792E70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19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993225617"/>
            <w:placeholder>
              <w:docPart w:val="374B34379BD14D7EAB794F989F52D33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9B69B8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488A1CAA7074455BB81BA2C4F09D67F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D79D15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0.7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38766394"/>
            <w:placeholder>
              <w:docPart w:val="6C97A98C8A7F4F74BC8D3D9B401F8F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56149D3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80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0B1156FFE515447FB45DE0BD9648B511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248" w:type="dxa"/>
              </w:tcPr>
              <w:p w14:paraId="305A25A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</w:rPr>
                  <w:t>80</w:t>
                </w:r>
              </w:p>
            </w:tc>
          </w:sdtContent>
        </w:sdt>
      </w:tr>
      <w:tr w14:paraId="5F92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37153012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2E1F5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199328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D3517E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8E1BF53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775898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32ABB1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95940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248" w:type="dxa"/>
              </w:tcPr>
              <w:p w14:paraId="6FF9DCA6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2BB6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1E0CE55B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FC78DC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595F9B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599717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AA1C9F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BCE521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52F0C46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8F6B8D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248" w:type="dxa"/>
              </w:tcPr>
              <w:p w14:paraId="6C1CE62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06FC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20FAD308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17E8E3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F2258D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3B7759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02800B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9B16AC3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659B0B3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9DCB88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248" w:type="dxa"/>
              </w:tcPr>
              <w:p w14:paraId="339F729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18A5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160356C3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924211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A16A70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211B2E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C09CE3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F39F78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DD9585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620110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248" w:type="dxa"/>
              </w:tcPr>
              <w:p w14:paraId="273ADFB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14:paraId="4B2768A5">
      <w:pPr>
        <w:rPr>
          <w:rFonts w:ascii="Times New Roman" w:hAnsi="Times New Roman" w:eastAsia="宋体" w:cs="Times New Roman"/>
          <w:szCs w:val="21"/>
        </w:rPr>
      </w:pPr>
    </w:p>
    <w:p w14:paraId="12ED1AA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20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" w:hRule="atLeast"/>
          <w:jc w:val="center"/>
        </w:trPr>
        <w:tc>
          <w:tcPr>
            <w:tcW w:w="9356" w:type="dxa"/>
          </w:tcPr>
          <w:p w14:paraId="2D24857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人员长期停留的场所采用符合现行国家标准《灯和灯系统的光生物安全性》GB/T20145规定的无危险类照明产品。LED灯照明频闪满足现行国家标准《LED室内照明应用技术要求》GB/T31831的规定。</w:t>
            </w:r>
          </w:p>
        </w:tc>
      </w:tr>
    </w:tbl>
    <w:p w14:paraId="74ACEB9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8D7F1A1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5D703F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）建筑照明设计文件；</w:t>
      </w:r>
    </w:p>
    <w:p w14:paraId="3EA81B05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2216BA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72BC18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4AC4C69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D7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 w14:paraId="4569B62F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电气专业图纸及设计说明</w:t>
            </w:r>
          </w:p>
          <w:p w14:paraId="7DA2858C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照明计算书</w:t>
            </w:r>
          </w:p>
          <w:p w14:paraId="462338FB">
            <w:pPr>
              <w:pStyle w:val="16"/>
              <w:numPr>
                <w:ilvl w:val="0"/>
                <w:numId w:val="1"/>
              </w:numPr>
              <w:ind w:firstLineChars="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灯具产品说明书和产品型式检验报告</w:t>
            </w:r>
          </w:p>
          <w:p w14:paraId="30FC0EFE"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照明现场检测报告</w:t>
            </w:r>
          </w:p>
        </w:tc>
      </w:tr>
    </w:tbl>
    <w:p w14:paraId="094FAC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AA70BF"/>
    <w:multiLevelType w:val="multilevel"/>
    <w:tmpl w:val="69AA70BF"/>
    <w:lvl w:ilvl="0" w:tentative="0">
      <w:start w:val="1"/>
      <w:numFmt w:val="decimal"/>
      <w:lvlText w:val="%1)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F0351"/>
    <w:rsid w:val="0014639F"/>
    <w:rsid w:val="00382E85"/>
    <w:rsid w:val="00392A07"/>
    <w:rsid w:val="00496046"/>
    <w:rsid w:val="00590AB8"/>
    <w:rsid w:val="005E7A69"/>
    <w:rsid w:val="005F6DD5"/>
    <w:rsid w:val="008138A0"/>
    <w:rsid w:val="008627E4"/>
    <w:rsid w:val="00CD48AA"/>
    <w:rsid w:val="00CF6D8B"/>
    <w:rsid w:val="00D44495"/>
    <w:rsid w:val="00F31DA6"/>
    <w:rsid w:val="00FC0270"/>
    <w:rsid w:val="030C751D"/>
    <w:rsid w:val="0BE8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 w14:paraId="23DE8EFC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 w14:paraId="17CD9F88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 w14:paraId="129FA148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 w14:paraId="4B346623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 w14:paraId="4EB7B3C6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 w14:paraId="52B6C33A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 w14:paraId="6A684F86"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 w14:paraId="62D82CAE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 w14:paraId="2DC5060A">
          <w:pPr>
            <w:pStyle w:val="4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 w14:paraId="24F3E3B7">
          <w:pPr>
            <w:pStyle w:val="5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 w14:paraId="6A80C99F">
          <w:pPr>
            <w:pStyle w:val="5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 w14:paraId="038BEEAF">
          <w:pPr>
            <w:pStyle w:val="5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 w14:paraId="40EF115A">
          <w:pPr>
            <w:pStyle w:val="5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 w14:paraId="34FEFEB2">
          <w:pPr>
            <w:pStyle w:val="5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 w14:paraId="1BF7F8A8">
          <w:pPr>
            <w:pStyle w:val="5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 w14:paraId="4143D357">
          <w:pPr>
            <w:pStyle w:val="5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 w14:paraId="13F8E90E">
          <w:pPr>
            <w:pStyle w:val="5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 w14:paraId="5A7B841C">
          <w:pPr>
            <w:pStyle w:val="5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 w14:paraId="56390F13">
          <w:pPr>
            <w:pStyle w:val="5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 w14:paraId="0194068A">
          <w:pPr>
            <w:pStyle w:val="6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 w14:paraId="3FED5AE1">
          <w:pPr>
            <w:pStyle w:val="6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 w14:paraId="17C619D7">
          <w:pPr>
            <w:pStyle w:val="6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 w14:paraId="61FA9994">
          <w:pPr>
            <w:pStyle w:val="6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 w14:paraId="58BCF716">
          <w:pPr>
            <w:pStyle w:val="6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 w14:paraId="234126CB">
          <w:pPr>
            <w:pStyle w:val="6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 w14:paraId="2CA11F83">
          <w:pPr>
            <w:pStyle w:val="6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 w14:paraId="15AF15A6">
          <w:pPr>
            <w:pStyle w:val="6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 w14:paraId="306C80EA">
          <w:pPr>
            <w:pStyle w:val="6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 w14:paraId="4411878A">
          <w:pPr>
            <w:pStyle w:val="6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 w14:paraId="35586202">
          <w:pPr>
            <w:pStyle w:val="7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 w14:paraId="70AD00FD">
          <w:pPr>
            <w:pStyle w:val="7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 w14:paraId="1CCC9930">
          <w:pPr>
            <w:pStyle w:val="7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 w14:paraId="18F4E218">
          <w:pPr>
            <w:pStyle w:val="7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 w14:paraId="4349F903">
          <w:pPr>
            <w:pStyle w:val="7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 w14:paraId="014C7EC5">
          <w:pPr>
            <w:pStyle w:val="7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 w14:paraId="0A0C0EFF">
          <w:pPr>
            <w:pStyle w:val="7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71AE8FE34042B6A1FF155471CC8D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2C3ABA-4F40-4580-96CA-BD586708098E}"/>
      </w:docPartPr>
      <w:docPartBody>
        <w:p w14:paraId="20CFD0A3">
          <w:pPr>
            <w:pStyle w:val="8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3283CE5FDA74285AEADD8A916FF0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FEF582-791F-4BC2-B37D-BCD7C18E7D64}"/>
      </w:docPartPr>
      <w:docPartBody>
        <w:p w14:paraId="483B2533">
          <w:pPr>
            <w:pStyle w:val="8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EC2FDD85A5477BAA256AEDFAB191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804336-C50D-4E53-A5F8-2CB31FF5BC14}"/>
      </w:docPartPr>
      <w:docPartBody>
        <w:p w14:paraId="398E7C09">
          <w:pPr>
            <w:pStyle w:val="8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595EF3D1B34C7E94DDC56FFA2364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0BEAB3-EE42-420D-8D2B-B6F56452E621}"/>
      </w:docPartPr>
      <w:docPartBody>
        <w:p w14:paraId="4311B018">
          <w:pPr>
            <w:pStyle w:val="8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254306B5C8749CA9E3D6A2FE571F3A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8BCD4B2-A8D3-4994-9A3A-7F79EF857B36}"/>
      </w:docPartPr>
      <w:docPartBody>
        <w:p w14:paraId="5E0D6E33">
          <w:pPr>
            <w:pStyle w:val="8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F1449279845A58AB384055E4A91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A1B72A-100B-4CA0-BC84-983B936A4453}"/>
      </w:docPartPr>
      <w:docPartBody>
        <w:p w14:paraId="417B204C">
          <w:pPr>
            <w:pStyle w:val="8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6246AA95D9A4FAD8F237E54BF63B1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B3B065-5146-4273-9D14-2D205C40326C}"/>
      </w:docPartPr>
      <w:docPartBody>
        <w:p w14:paraId="19B808CD">
          <w:pPr>
            <w:pStyle w:val="8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C20D6B71B4AF0BCA910914117CF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9F6668-365C-492E-A8AD-3E3171581B79}"/>
      </w:docPartPr>
      <w:docPartBody>
        <w:p w14:paraId="375424F5">
          <w:pPr>
            <w:pStyle w:val="8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8FC237851AD41958B5CFFC24AD75F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743A14-984D-49A2-847C-C29D1082A3B6}"/>
      </w:docPartPr>
      <w:docPartBody>
        <w:p w14:paraId="59D56D5D">
          <w:pPr>
            <w:pStyle w:val="8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B8F670155E4198B758891A8C1046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95D3DE-5E55-4B63-9F92-A495A6FCA93E}"/>
      </w:docPartPr>
      <w:docPartBody>
        <w:p w14:paraId="5D62336B">
          <w:pPr>
            <w:pStyle w:val="9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6E1900E1B024170A84E4F0A8A1754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264836-DF77-470B-B6E2-F6ACC02156E3}"/>
      </w:docPartPr>
      <w:docPartBody>
        <w:p w14:paraId="4A81C48C">
          <w:pPr>
            <w:pStyle w:val="9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9F7B02F5BB4B3ABCBDBDC45B727E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CB6F3-C58B-444E-B361-DB867DE2DD78}"/>
      </w:docPartPr>
      <w:docPartBody>
        <w:p w14:paraId="335B2182">
          <w:pPr>
            <w:pStyle w:val="9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9CB1565264A8FAB0E2A1804910A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73FD5E-96A1-42B0-AD68-1D6568F4A9E7}"/>
      </w:docPartPr>
      <w:docPartBody>
        <w:p w14:paraId="663CB5F5">
          <w:pPr>
            <w:pStyle w:val="9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94D6137C995482FA782F0701E8742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C1991B-7ED1-4E37-8688-A375CD841BC2}"/>
      </w:docPartPr>
      <w:docPartBody>
        <w:p w14:paraId="4C0951D8">
          <w:pPr>
            <w:pStyle w:val="9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D4FB23B6744AE5965A2044FB7691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CC6EBC-A6D9-486E-B8FE-957B61972409}"/>
      </w:docPartPr>
      <w:docPartBody>
        <w:p w14:paraId="36B133C8">
          <w:pPr>
            <w:pStyle w:val="9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107BCAA5C046B391AD09456CE5A5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6A26A45-6163-4EF9-9290-E7C96220F220}"/>
      </w:docPartPr>
      <w:docPartBody>
        <w:p w14:paraId="49331918">
          <w:pPr>
            <w:pStyle w:val="9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59FB4E7088486C9F8DD8EC079B15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A0EF6C5-EA59-4950-BDBC-4A67947EEBEC}"/>
      </w:docPartPr>
      <w:docPartBody>
        <w:p w14:paraId="2CC98105">
          <w:pPr>
            <w:pStyle w:val="9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F2EC968FCF3492D9A58FEB7573005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44C5C-95DA-46A6-8ABE-630BECFBEA71}"/>
      </w:docPartPr>
      <w:docPartBody>
        <w:p w14:paraId="5C372F59">
          <w:pPr>
            <w:pStyle w:val="9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194A587295D4AEB9792287AF6E9C5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CE617A-7627-42A0-AA09-5057964DF745}"/>
      </w:docPartPr>
      <w:docPartBody>
        <w:p w14:paraId="5D56101E">
          <w:pPr>
            <w:pStyle w:val="9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8456929E6A49B0B65087162CD2053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A5CA20E-C3E8-4FC3-A730-E8855F08F6D2}"/>
      </w:docPartPr>
      <w:docPartBody>
        <w:p w14:paraId="5A85A5FE">
          <w:pPr>
            <w:pStyle w:val="10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8A2CE4344CE4BAC9AF4D0158778BE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7BC1E1-C78E-49E2-B195-F66D5BA4A511}"/>
      </w:docPartPr>
      <w:docPartBody>
        <w:p w14:paraId="689C5BDD">
          <w:pPr>
            <w:pStyle w:val="10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9A4C4F92540999F01CA0BA30058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37201F-4BC3-4C40-8341-0B0890E44CD0}"/>
      </w:docPartPr>
      <w:docPartBody>
        <w:p w14:paraId="7730CA0C">
          <w:pPr>
            <w:pStyle w:val="10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4E1CE6CA54B399FFB2B7865EF7C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2E30FA-0555-41B5-8F89-4403B830F7C8}"/>
      </w:docPartPr>
      <w:docPartBody>
        <w:p w14:paraId="7DE86A1A">
          <w:pPr>
            <w:pStyle w:val="10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3B271D6AF48D99A79BDB808FE4E7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3F000A-D02F-43D7-82CE-BD5D1D2BBFE7}"/>
      </w:docPartPr>
      <w:docPartBody>
        <w:p w14:paraId="2946031B">
          <w:pPr>
            <w:pStyle w:val="10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A731EB3B89401E9F9AB86A077FC0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62C40D-0539-4081-AD1B-E4DD26915F0E}"/>
      </w:docPartPr>
      <w:docPartBody>
        <w:p w14:paraId="4273096B">
          <w:pPr>
            <w:pStyle w:val="10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BF626B6BDF41EEB7D2CAD9E99678F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0C614F-69B3-454E-A4CC-812F8D726CC3}"/>
      </w:docPartPr>
      <w:docPartBody>
        <w:p w14:paraId="634EA181">
          <w:pPr>
            <w:pStyle w:val="10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1380573DF844909B75D72CD6E1E6F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084F09-82A7-42DF-8AA7-E9320DB07CA6}"/>
      </w:docPartPr>
      <w:docPartBody>
        <w:p w14:paraId="0B303D15">
          <w:pPr>
            <w:pStyle w:val="10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4A51B2551447F6B772D2926FC3E2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DB72AF-C21B-4C37-9766-F15C4B0F9D62}"/>
      </w:docPartPr>
      <w:docPartBody>
        <w:p w14:paraId="04AEDED2">
          <w:pPr>
            <w:pStyle w:val="10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F03A88A16F4666956750C9A95333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8667E9-06E7-47FE-BD28-633593DB9297}"/>
      </w:docPartPr>
      <w:docPartBody>
        <w:p w14:paraId="50F7AED4">
          <w:pPr>
            <w:pStyle w:val="10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A4A6AF2AC3436BBF788A23FD9E5A8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E5E9AF-12CF-48B7-8B77-4F73214CD068}"/>
      </w:docPartPr>
      <w:docPartBody>
        <w:p w14:paraId="590846A0">
          <w:pPr>
            <w:pStyle w:val="1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3E69A2D36CA41E5BF46FB0F4D67CC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0C3AD6-5F22-4F5C-BE78-09B1BE69F71F}"/>
      </w:docPartPr>
      <w:docPartBody>
        <w:p w14:paraId="41B4CD08">
          <w:pPr>
            <w:pStyle w:val="1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1DB0DCD1D04BFAA78A1908EAE73A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3E38D1-F99B-4DA3-A72C-C77F2F9AA65E}"/>
      </w:docPartPr>
      <w:docPartBody>
        <w:p w14:paraId="43A39257">
          <w:pPr>
            <w:pStyle w:val="1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4B34379BD14D7EAB794F989F52D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C718E4-2C93-4933-AC21-91B19444DFF5}"/>
      </w:docPartPr>
      <w:docPartBody>
        <w:p w14:paraId="5F33CB4D">
          <w:pPr>
            <w:pStyle w:val="1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8A1CAA7074455BB81BA2C4F09D67F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9A8E7B-BFBF-48DF-BE70-1E03D75ECDAC}"/>
      </w:docPartPr>
      <w:docPartBody>
        <w:p w14:paraId="70A21064">
          <w:pPr>
            <w:pStyle w:val="1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97A98C8A7F4F74BC8D3D9B401F8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D9004F-C56D-49BC-9971-D84AC85E5152}"/>
      </w:docPartPr>
      <w:docPartBody>
        <w:p w14:paraId="6E42BD46">
          <w:pPr>
            <w:pStyle w:val="1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1156FFE515447FB45DE0BD9648B5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128277-50ED-4729-8C17-0F6A8F734ED1}"/>
      </w:docPartPr>
      <w:docPartBody>
        <w:p w14:paraId="0071789C">
          <w:pPr>
            <w:pStyle w:val="1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14639F"/>
    <w:rsid w:val="006B343A"/>
    <w:rsid w:val="006F67C2"/>
    <w:rsid w:val="007E2E89"/>
    <w:rsid w:val="009F353D"/>
    <w:rsid w:val="00C55550"/>
    <w:rsid w:val="00CE7DB0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207CD95D6E214F30ABD8C07383C11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0DA6DCAE0A1B47A499D564A1833E0919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8">
    <w:name w:val="C088364201704BD597BA56FB700005B6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79">
    <w:name w:val="AE016CAB3A2C41F49FE12510F9B92E6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0">
    <w:name w:val="07D5B73A93DC4103BA28DD2BE27D1CE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1">
    <w:name w:val="4E71AE8FE34042B6A1FF155471CC8D20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2">
    <w:name w:val="F3283CE5FDA74285AEADD8A916FF00B5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3">
    <w:name w:val="9CEC2FDD85A5477BAA256AEDFAB1913B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4">
    <w:name w:val="DD595EF3D1B34C7E94DDC56FFA23649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5">
    <w:name w:val="1254306B5C8749CA9E3D6A2FE571F3AB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6">
    <w:name w:val="61FF1449279845A58AB384055E4A9116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7">
    <w:name w:val="C6246AA95D9A4FAD8F237E54BF63B1D6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8">
    <w:name w:val="6CCC20D6B71B4AF0BCA910914117CF11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9">
    <w:name w:val="08FC237851AD41958B5CFFC24AD75F1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0">
    <w:name w:val="9CB8F670155E4198B758891A8C10466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1">
    <w:name w:val="66E1900E1B024170A84E4F0A8A17540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2">
    <w:name w:val="AC9F7B02F5BB4B3ABCBDBDC45B727E75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3">
    <w:name w:val="D1D9CB1565264A8FAB0E2A1804910A9F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4">
    <w:name w:val="894D6137C995482FA782F0701E8742A5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5">
    <w:name w:val="F4D4FB23B6744AE5965A2044FB7691A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6">
    <w:name w:val="E1107BCAA5C046B391AD09456CE5A523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7">
    <w:name w:val="8059FB4E7088486C9F8DD8EC079B15BD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8">
    <w:name w:val="8F2EC968FCF3492D9A58FEB75730055A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9">
    <w:name w:val="0194A587295D4AEB9792287AF6E9C58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0">
    <w:name w:val="C98456929E6A49B0B65087162CD20535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1">
    <w:name w:val="B8A2CE4344CE4BAC9AF4D0158778BE84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2">
    <w:name w:val="A629A4C4F92540999F01CA0BA30058C0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3">
    <w:name w:val="96E4E1CE6CA54B399FFB2B7865EF7C2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4">
    <w:name w:val="4593B271D6AF48D99A79BDB808FE4E73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5">
    <w:name w:val="68A731EB3B89401E9F9AB86A077FC07F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6">
    <w:name w:val="68BF626B6BDF41EEB7D2CAD9E99678F8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7">
    <w:name w:val="91380573DF844909B75D72CD6E1E6FB8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8">
    <w:name w:val="354A51B2551447F6B772D2926FC3E27F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9">
    <w:name w:val="8BF03A88A16F4666956750C9A95333AF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0">
    <w:name w:val="1CA4A6AF2AC3436BBF788A23FD9E5A81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1">
    <w:name w:val="83E69A2D36CA41E5BF46FB0F4D67CC6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2">
    <w:name w:val="F11DB0DCD1D04BFAA78A1908EAE73AB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3">
    <w:name w:val="374B34379BD14D7EAB794F989F52D33A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4">
    <w:name w:val="488A1CAA7074455BB81BA2C4F09D67FC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5">
    <w:name w:val="6C97A98C8A7F4F74BC8D3D9B401F8F4E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16">
    <w:name w:val="0B1156FFE515447FB45DE0BD9648B511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532</Characters>
  <Lines>167</Lines>
  <Paragraphs>63</Paragraphs>
  <TotalTime>11</TotalTime>
  <ScaleCrop>false</ScaleCrop>
  <LinksUpToDate>false</LinksUpToDate>
  <CharactersWithSpaces>683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Santa Claus</cp:lastModifiedBy>
  <dcterms:modified xsi:type="dcterms:W3CDTF">2026-03-25T13:54:19Z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50FF775649B143B8846304ECADF783F1_12</vt:lpwstr>
  </property>
</Properties>
</file>