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1459D"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5.1.8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主要功能房间应具有现场独立控制的热环境调节装置。</w:t>
      </w:r>
    </w:p>
    <w:p w14:paraId="5BF5B9B7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685AC721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639500767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53340660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150C315E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30DAAFE4">
      <w:pPr>
        <w:ind w:left="-424"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主要功能房间</w:t>
      </w:r>
      <w:r>
        <w:rPr>
          <w:rFonts w:hint="eastAsia" w:ascii="Times New Roman" w:hAnsi="Times New Roman" w:cs="Times New Roman"/>
          <w:szCs w:val="21"/>
        </w:rPr>
        <w:t>面积</w:t>
      </w:r>
      <w:r>
        <w:rPr>
          <w:rFonts w:ascii="Times New Roman" w:hAnsi="Times New Roman" w:cs="Times New Roman"/>
          <w:szCs w:val="21"/>
        </w:rPr>
        <w:t>为</w:t>
      </w:r>
      <w:r>
        <w:rPr>
          <w:rFonts w:ascii="Times New Roman" w:hAnsi="Times New Roman" w:cs="Times New Roman"/>
          <w:szCs w:val="21"/>
          <w:u w:val="single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</w:rPr>
          <w:id w:val="-1741395370"/>
          <w:placeholder>
            <w:docPart w:val="82848E6086C143389BEA86C348713B57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  <w:lang w:val="en-US" w:eastAsia="zh-CN"/>
            </w:rPr>
            <w:t>2515.38㎡</w:t>
          </w:r>
        </w:sdtContent>
      </w:sdt>
      <w:r>
        <w:rPr>
          <w:rFonts w:ascii="Times New Roman" w:hAnsi="Times New Roman" w:cs="Times New Roman"/>
          <w:szCs w:val="21"/>
        </w:rPr>
        <w:t>，热环境可独立调节的</w:t>
      </w:r>
      <w:r>
        <w:rPr>
          <w:rFonts w:hint="eastAsia" w:ascii="Times New Roman" w:hAnsi="Times New Roman" w:cs="Times New Roman"/>
          <w:szCs w:val="21"/>
        </w:rPr>
        <w:t>面积</w:t>
      </w:r>
      <w:r>
        <w:rPr>
          <w:rFonts w:ascii="Times New Roman" w:hAnsi="Times New Roman" w:cs="Times New Roman"/>
          <w:szCs w:val="21"/>
        </w:rPr>
        <w:t>为</w:t>
      </w:r>
      <w:sdt>
        <w:sdtPr>
          <w:rPr>
            <w:rFonts w:ascii="Times New Roman" w:hAnsi="Times New Roman" w:cs="Times New Roman"/>
            <w:szCs w:val="21"/>
            <w:u w:val="single"/>
          </w:rPr>
          <w:id w:val="589366392"/>
          <w:placeholder>
            <w:docPart w:val="BA78A0022F3A4317BAEC24793551B1AD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</w:rPr>
            <w:t>2,304.11</w:t>
          </w:r>
          <w:r>
            <w:rPr>
              <w:rFonts w:hint="eastAsia" w:ascii="Times New Roman" w:hAnsi="Times New Roman" w:cs="Times New Roman"/>
              <w:szCs w:val="21"/>
              <w:u w:val="single"/>
              <w:lang w:val="en-US" w:eastAsia="zh-CN"/>
            </w:rPr>
            <w:t>㎡</w:t>
          </w:r>
        </w:sdtContent>
      </w:sdt>
      <w:r>
        <w:rPr>
          <w:rFonts w:ascii="Times New Roman" w:hAnsi="Times New Roman" w:cs="Times New Roman"/>
          <w:szCs w:val="21"/>
        </w:rPr>
        <w:t>，比例为</w:t>
      </w:r>
      <w:r>
        <w:rPr>
          <w:rFonts w:ascii="Times New Roman" w:hAnsi="Times New Roman" w:cs="Times New Roman"/>
          <w:szCs w:val="21"/>
          <w:u w:val="single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</w:rPr>
          <w:id w:val="1471933657"/>
          <w:placeholder>
            <w:docPart w:val="1CE2ECE94C5D45B4A16287083B6ADC59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</w:rPr>
            <w:t>91</w:t>
          </w:r>
          <w:r>
            <w:rPr>
              <w:rFonts w:hint="eastAsia" w:ascii="Times New Roman" w:hAnsi="Times New Roman" w:cs="Times New Roman"/>
              <w:szCs w:val="21"/>
              <w:u w:val="single"/>
              <w:lang w:val="en-US" w:eastAsia="zh-CN"/>
            </w:rPr>
            <w:t>.</w:t>
          </w:r>
          <w:r>
            <w:rPr>
              <w:rFonts w:hint="eastAsia" w:ascii="Times New Roman" w:hAnsi="Times New Roman" w:cs="Times New Roman"/>
              <w:szCs w:val="21"/>
              <w:u w:val="single"/>
            </w:rPr>
            <w:t>6</w:t>
          </w:r>
          <w:r>
            <w:rPr>
              <w:rFonts w:hint="eastAsia" w:ascii="Times New Roman" w:hAnsi="Times New Roman" w:cs="Times New Roman"/>
              <w:szCs w:val="21"/>
              <w:u w:val="single"/>
              <w:lang w:val="en-US" w:eastAsia="zh-CN"/>
            </w:rPr>
            <w:t>%</w:t>
          </w:r>
          <w:bookmarkStart w:id="0" w:name="_GoBack"/>
          <w:bookmarkEnd w:id="0"/>
        </w:sdtContent>
      </w:sdt>
      <w:r>
        <w:rPr>
          <w:rFonts w:hint="eastAsia" w:ascii="Times New Roman" w:hAnsi="Times New Roman" w:cs="Times New Roman"/>
          <w:szCs w:val="21"/>
          <w:u w:val="single"/>
        </w:rPr>
        <w:t xml:space="preserve">  </w:t>
      </w:r>
      <w:r>
        <w:rPr>
          <w:rFonts w:ascii="Times New Roman" w:hAnsi="Times New Roman" w:cs="Times New Roman"/>
          <w:szCs w:val="21"/>
          <w:u w:val="single"/>
        </w:rPr>
        <w:t xml:space="preserve">  </w:t>
      </w:r>
    </w:p>
    <w:p w14:paraId="5E981386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  <w:szCs w:val="21"/>
        </w:rPr>
        <w:t>简述所采用的热环境系统末端形式和调节方式。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98DE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5B8DB4A5">
            <w:pPr>
              <w:ind w:firstLine="400" w:firstLineChars="200"/>
              <w:rPr>
                <w:rFonts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各房间风口均为电动风口（带执行器），配单独的温控器，可实现房间单独设定温度，满足所有评分项。</w:t>
            </w:r>
          </w:p>
          <w:p w14:paraId="4EF8FC20">
            <w:pPr>
              <w:ind w:firstLine="400" w:firstLineChars="200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本工程建筑冬季供暖采用集中热水采暖系统，每组散热器均设自动恒温控制阀，能够分室控制和调节；多联机空调系统每个房间均能够独立控制和调节。</w:t>
            </w:r>
          </w:p>
        </w:tc>
      </w:tr>
    </w:tbl>
    <w:p w14:paraId="0FDE0B4D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670D3E14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0F6D4B3A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暖通</w:t>
      </w:r>
      <w:r>
        <w:rPr>
          <w:rFonts w:hint="eastAsia" w:ascii="Times New Roman" w:hAnsi="Times New Roman" w:eastAsia="宋体" w:cs="Times New Roman"/>
          <w:szCs w:val="21"/>
        </w:rPr>
        <w:t>空调</w:t>
      </w:r>
      <w:r>
        <w:rPr>
          <w:rFonts w:ascii="Times New Roman" w:hAnsi="Times New Roman" w:eastAsia="宋体" w:cs="Times New Roman"/>
          <w:szCs w:val="21"/>
        </w:rPr>
        <w:t>竣工图</w:t>
      </w:r>
      <w:r>
        <w:rPr>
          <w:rFonts w:hint="eastAsia" w:ascii="Times New Roman" w:hAnsi="Times New Roman" w:eastAsia="宋体" w:cs="Times New Roman"/>
          <w:szCs w:val="21"/>
        </w:rPr>
        <w:t>、说明文件，应注明主要功能房间的末端形式；</w:t>
      </w:r>
    </w:p>
    <w:p w14:paraId="67AF6173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末端产品说明书</w:t>
      </w:r>
      <w:r>
        <w:rPr>
          <w:rFonts w:hint="eastAsia" w:ascii="Times New Roman" w:hAnsi="Times New Roman" w:eastAsia="宋体" w:cs="Times New Roman"/>
          <w:szCs w:val="21"/>
        </w:rPr>
        <w:t>、合格证书。</w:t>
      </w:r>
    </w:p>
    <w:p w14:paraId="58022BD0">
      <w:pPr>
        <w:rPr>
          <w:rFonts w:ascii="Times New Roman" w:hAnsi="Times New Roman" w:eastAsia="宋体" w:cs="Times New Roman"/>
          <w:szCs w:val="21"/>
        </w:rPr>
      </w:pPr>
    </w:p>
    <w:p w14:paraId="58543369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B131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137FEDAC"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暖通专业图纸及设计说明</w:t>
            </w:r>
          </w:p>
          <w:p w14:paraId="6EFBF538"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末端产品说明书、合格证书</w:t>
            </w:r>
          </w:p>
        </w:tc>
      </w:tr>
    </w:tbl>
    <w:p w14:paraId="58013EA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C92A82"/>
    <w:multiLevelType w:val="singleLevel"/>
    <w:tmpl w:val="34C92A82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9E9"/>
    <w:rsid w:val="00023901"/>
    <w:rsid w:val="00074A38"/>
    <w:rsid w:val="000F094C"/>
    <w:rsid w:val="00180777"/>
    <w:rsid w:val="003859E9"/>
    <w:rsid w:val="003E029F"/>
    <w:rsid w:val="004122BE"/>
    <w:rsid w:val="008D28B2"/>
    <w:rsid w:val="00CB1E46"/>
    <w:rsid w:val="00E532F6"/>
    <w:rsid w:val="3A735D78"/>
    <w:rsid w:val="5BD9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82848E6086C143389BEA86C348713B5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7262395-A0D9-443A-AA09-D63F71F06D03}"/>
      </w:docPartPr>
      <w:docPartBody>
        <w:p w14:paraId="28AF7C25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A78A0022F3A4317BAEC24793551B1A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6F28AFA-16BE-4F85-B3AE-01B00651812A}"/>
      </w:docPartPr>
      <w:docPartBody>
        <w:p w14:paraId="7248D2ED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CE2ECE94C5D45B4A16287083B6ADC5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9661F4B-E997-48EC-9E65-3EF28F67BB86}"/>
      </w:docPartPr>
      <w:docPartBody>
        <w:p w14:paraId="6CC188CC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oNotDisplayPageBoundaries w:val="1"/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7A"/>
    <w:rsid w:val="0036227A"/>
    <w:rsid w:val="0037656E"/>
    <w:rsid w:val="007851CE"/>
    <w:rsid w:val="007D5099"/>
    <w:rsid w:val="00C210D8"/>
    <w:rsid w:val="00FD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82848E6086C143389BEA86C348713B5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BA78A0022F3A4317BAEC24793551B1A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1CE2ECE94C5D45B4A16287083B6ADC5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A9FF5E3DF2E84946BB714F69EDCAFB3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C8BE08D2B26D407BB84F71703932E93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291</Words>
  <Characters>295</Characters>
  <Lines>2</Lines>
  <Paragraphs>1</Paragraphs>
  <TotalTime>18</TotalTime>
  <ScaleCrop>false</ScaleCrop>
  <LinksUpToDate>false</LinksUpToDate>
  <CharactersWithSpaces>318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2019-07-12T07:50:00Z</dcterms:created>
  <dc:creator>dongYP</dc:creator>
  <cp:lastModifiedBy>Santa Claus</cp:lastModifiedBy>
  <dcterms:modified xsi:type="dcterms:W3CDTF">2026-03-18T03:44:38Z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eyJoZGlkIjoiMjA3NDZmNmJhMmIxZTgxNjBjMGRlNGQwOWQ3NDZmZmUiLCJ1c2VySWQiOiIxNTQ5ODQ4MDA3In0=</vt:lpwstr>
  </property>
  <property fmtid="{D5CDD505-2E9C-101B-9397-08002B2CF9AE}" pid="3" name="KSOProductBuildVer">
    <vt:lpwstr>2052-12.1.0.25225</vt:lpwstr>
  </property>
  <property fmtid="{D5CDD505-2E9C-101B-9397-08002B2CF9AE}" pid="4" name="ICV">
    <vt:lpwstr>AFB620CFE97042FC8D87A0663B778EA3_12</vt:lpwstr>
  </property>
</Properties>
</file>