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5A212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6.1.6 建筑应设置信息网络系统。</w:t>
      </w:r>
    </w:p>
    <w:p w14:paraId="614065C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225FA655">
      <w:pPr>
        <w:rPr>
          <w:rFonts w:ascii="Times New Roman" w:hAnsi="Times New Roman" w:cs="Times New Roman"/>
          <w:szCs w:val="21"/>
        </w:rPr>
      </w:pPr>
      <w:r>
        <w:rPr>
          <w:rFonts w:hint="eastAsia"/>
          <w:sz w:val="28"/>
        </w:rPr>
        <w:sym w:font="Wingdings 2" w:char="0052"/>
      </w:r>
      <w:r>
        <w:rPr>
          <w:rFonts w:ascii="Times New Roman" w:hAnsi="Times New Roman" w:cs="Times New Roman"/>
          <w:szCs w:val="21"/>
        </w:rPr>
        <w:t>达标；</w:t>
      </w:r>
      <w:r>
        <w:rPr>
          <w:rFonts w:hint="eastAsia"/>
          <w:sz w:val="28"/>
        </w:rPr>
        <w:sym w:font="Wingdings 2" w:char="F0A3"/>
      </w:r>
      <w:r>
        <w:rPr>
          <w:rFonts w:ascii="Times New Roman" w:hAnsi="Times New Roman" w:cs="Times New Roman"/>
          <w:szCs w:val="21"/>
        </w:rPr>
        <w:t>不达标</w:t>
      </w:r>
    </w:p>
    <w:p w14:paraId="5DF4C26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534569A">
      <w:r>
        <w:rPr>
          <w:rFonts w:hint="eastAsia"/>
        </w:rPr>
        <w:t>建筑是否设置业务信息网和智能化设施信息网：</w:t>
      </w:r>
      <w:sdt>
        <w:sdtPr>
          <w:rPr>
            <w:rFonts w:hint="eastAsia"/>
          </w:rPr>
          <w:id w:val="17964840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17717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  <w:bookmarkStart w:id="0" w:name="_GoBack"/>
              <w:bookmarkEnd w:id="0"/>
            </w:sdtContent>
          </w:sdt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</w:rPr>
              <w:id w:val="-145787047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029183928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 w14:paraId="53CD01BB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请简要说明信息网络系统的设置情况和管理功能等。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140D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A37630B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本项目为南京大学生活动中心，设置完善的信息网络系统，采用业务网与设备网物理隔离架构，满足师生上网及智能化设备接入需求。</w:t>
            </w:r>
          </w:p>
          <w:p w14:paraId="5461BDE6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信息网络系统设置情况</w:t>
            </w:r>
          </w:p>
          <w:p w14:paraId="1B526127"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1. 网络架构：核心-接入两层星型拓扑，核心交换机双机热备，主干万兆，桌面千兆。</w:t>
            </w:r>
          </w:p>
          <w:p w14:paraId="48F5C0DC"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2. 网络覆盖：</w:t>
            </w:r>
          </w:p>
          <w:p w14:paraId="0D9717DC"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 xml:space="preserve">   - 业务网（有线）：报告厅、会议室、办公室、活动室设双孔信息插座；</w:t>
            </w:r>
          </w:p>
          <w:p w14:paraId="5EB9436B"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 xml:space="preserve">   - 业务网（无线）：Wi-Fi6全楼覆盖，支持无缝漫游；</w:t>
            </w:r>
          </w:p>
          <w:p w14:paraId="07611741"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 xml:space="preserve">   - 设备网：覆盖安防监控、门禁、楼控、环境监测等所有智能化点位。</w:t>
            </w:r>
          </w:p>
          <w:p w14:paraId="10376A98"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3. 主要设备：核心交换机2台（万兆双机热备）、接入交换机12台（千兆/PoE）、无线AP 30个（Wi-Fi6）、防火墙1台。</w:t>
            </w:r>
          </w:p>
          <w:p w14:paraId="39E3E4D7">
            <w:pPr>
              <w:widowControl w:val="0"/>
              <w:numPr>
                <w:ilvl w:val="0"/>
                <w:numId w:val="2"/>
              </w:numPr>
              <w:jc w:val="both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管理功能</w:t>
            </w:r>
          </w:p>
          <w:p w14:paraId="44CAC6C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1. 集中监控：网管平台实时监测设备状态、端口流量、故障告警。</w:t>
            </w:r>
          </w:p>
          <w:p w14:paraId="67CFBDE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2. 访问控制：业务网802.1X+Portal认证，设备网MAC地址白名单。</w:t>
            </w:r>
          </w:p>
          <w:p w14:paraId="6B78291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3. 安全管理：防火墙+入侵防御，日志存储≥180天。</w:t>
            </w:r>
          </w:p>
          <w:p w14:paraId="14AC2B5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4. 无线管理：AC集中管理AP，自动信道选择、负载均衡。</w:t>
            </w:r>
          </w:p>
          <w:p w14:paraId="3132B3D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5. 远程运维：支持VPN远程接入管理。</w:t>
            </w:r>
          </w:p>
        </w:tc>
      </w:tr>
    </w:tbl>
    <w:p w14:paraId="06ED119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D76CE3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09D1732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1）智能化设计竣工图纸及设计说明：应包括信息网络系统设计说明、系统图、机房设计、主要设备及参数；</w:t>
      </w:r>
    </w:p>
    <w:p w14:paraId="692384EF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2）装修图纸：应包括信息网络系统设计文件。</w:t>
      </w:r>
    </w:p>
    <w:p w14:paraId="49D4B84B">
      <w:pPr>
        <w:rPr>
          <w:rFonts w:ascii="Times New Roman" w:hAnsi="Times New Roman" w:cs="Times New Roman"/>
        </w:rPr>
      </w:pPr>
    </w:p>
    <w:p w14:paraId="6ED2DA8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9593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D96C331">
            <w:pPr>
              <w:numPr>
                <w:ilvl w:val="0"/>
                <w:numId w:val="3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智能化设计图纸及设计说明</w:t>
            </w:r>
          </w:p>
          <w:p w14:paraId="154889FA">
            <w:pPr>
              <w:numPr>
                <w:ilvl w:val="0"/>
                <w:numId w:val="3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信息网络系统设计文件、信息网络系统的运行记录</w:t>
            </w:r>
          </w:p>
        </w:tc>
      </w:tr>
    </w:tbl>
    <w:p w14:paraId="7B2AF6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E98FF7"/>
    <w:multiLevelType w:val="singleLevel"/>
    <w:tmpl w:val="8FE98FF7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EB72678C"/>
    <w:multiLevelType w:val="singleLevel"/>
    <w:tmpl w:val="EB72678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47E2E8F"/>
    <w:multiLevelType w:val="singleLevel"/>
    <w:tmpl w:val="547E2E8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jNzhkYTE4YzI3OGUwZmE2MmIwOGNjOTIxYWU3NzQifQ=="/>
  </w:docVars>
  <w:rsids>
    <w:rsidRoot w:val="00836BD3"/>
    <w:rsid w:val="00074A38"/>
    <w:rsid w:val="002A5E0E"/>
    <w:rsid w:val="00836BD3"/>
    <w:rsid w:val="0098063E"/>
    <w:rsid w:val="00AD73BA"/>
    <w:rsid w:val="00ED33F2"/>
    <w:rsid w:val="21500D8C"/>
    <w:rsid w:val="57DD0707"/>
    <w:rsid w:val="5FFD6A5F"/>
    <w:rsid w:val="775571B6"/>
    <w:rsid w:val="ABEF9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570</Words>
  <Characters>618</Characters>
  <Lines>1</Lines>
  <Paragraphs>1</Paragraphs>
  <TotalTime>0</TotalTime>
  <ScaleCrop>false</ScaleCrop>
  <LinksUpToDate>false</LinksUpToDate>
  <CharactersWithSpaces>644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2019-07-12T15:57:00Z</dcterms:created>
  <dc:creator>dongYP</dc:creator>
  <cp:lastModifiedBy>Santa Claus</cp:lastModifiedBy>
  <dcterms:modified xsi:type="dcterms:W3CDTF">2026-03-25T14:25:12Z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BB372805785048D4BDEC2DD98D62990B_13</vt:lpwstr>
  </property>
  <property fmtid="{D5CDD505-2E9C-101B-9397-08002B2CF9AE}" pid="4" name="KSOTemplateDocerSaveRecord">
    <vt:lpwstr>eyJoZGlkIjoiMjA3NDZmNmJhMmIxZTgxNjBjMGRlNGQwOWQ3NDZmZmUiLCJ1c2VySWQiOiIxNTQ5ODQ4MDA3In0=</vt:lpwstr>
  </property>
</Properties>
</file>