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A8EEB">
      <w:pPr>
        <w:pStyle w:val="3"/>
        <w:rPr>
          <w:sz w:val="24"/>
          <w:szCs w:val="40"/>
        </w:rPr>
      </w:pPr>
      <w:r>
        <w:rPr>
          <w:rFonts w:hint="eastAsia"/>
          <w:sz w:val="24"/>
          <w:szCs w:val="40"/>
        </w:rPr>
        <w:t>8.2.5利用场地空间设置绿色雨水基础设施，汇集场地径流进入设施，有效实现雨水的滞蓄与入渗。（15分）</w:t>
      </w:r>
    </w:p>
    <w:p w14:paraId="09B9AD95">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3828"/>
        <w:gridCol w:w="1275"/>
        <w:gridCol w:w="1701"/>
        <w:gridCol w:w="1471"/>
      </w:tblGrid>
      <w:tr w14:paraId="1BB28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05" w:type="dxa"/>
            <w:vAlign w:val="center"/>
          </w:tcPr>
          <w:p w14:paraId="3344E94C">
            <w:pPr>
              <w:jc w:val="center"/>
              <w:rPr>
                <w:rFonts w:ascii="Times New Roman" w:hAnsi="Times New Roman" w:cs="Times New Roman"/>
                <w:lang w:val="zh-CN"/>
              </w:rPr>
            </w:pPr>
            <w:r>
              <w:rPr>
                <w:rFonts w:ascii="Times New Roman" w:hAnsi="Times New Roman" w:cs="Times New Roman"/>
                <w:lang w:val="zh-CN"/>
              </w:rPr>
              <w:t>序号</w:t>
            </w:r>
          </w:p>
        </w:tc>
        <w:tc>
          <w:tcPr>
            <w:tcW w:w="5103" w:type="dxa"/>
            <w:gridSpan w:val="2"/>
            <w:vAlign w:val="center"/>
          </w:tcPr>
          <w:p w14:paraId="75B6DCFA">
            <w:pPr>
              <w:jc w:val="center"/>
              <w:rPr>
                <w:rFonts w:ascii="Times New Roman" w:hAnsi="Times New Roman" w:cs="Times New Roman"/>
                <w:lang w:val="zh-CN"/>
              </w:rPr>
            </w:pPr>
            <w:r>
              <w:rPr>
                <w:rFonts w:ascii="Times New Roman" w:hAnsi="Times New Roman" w:cs="Times New Roman"/>
                <w:lang w:val="zh-CN"/>
              </w:rPr>
              <w:t>评价内容</w:t>
            </w:r>
          </w:p>
        </w:tc>
        <w:tc>
          <w:tcPr>
            <w:tcW w:w="1701" w:type="dxa"/>
            <w:vAlign w:val="center"/>
          </w:tcPr>
          <w:p w14:paraId="034850E5">
            <w:pPr>
              <w:jc w:val="center"/>
              <w:rPr>
                <w:rFonts w:ascii="Times New Roman" w:hAnsi="Times New Roman" w:cs="Times New Roman"/>
                <w:lang w:val="zh-CN"/>
              </w:rPr>
            </w:pPr>
            <w:r>
              <w:rPr>
                <w:rFonts w:ascii="Times New Roman" w:hAnsi="Times New Roman" w:cs="Times New Roman"/>
                <w:lang w:val="zh-CN"/>
              </w:rPr>
              <w:t>评价分值</w:t>
            </w:r>
          </w:p>
        </w:tc>
        <w:tc>
          <w:tcPr>
            <w:tcW w:w="1471" w:type="dxa"/>
            <w:vAlign w:val="center"/>
          </w:tcPr>
          <w:p w14:paraId="08540E3A">
            <w:pPr>
              <w:jc w:val="center"/>
              <w:rPr>
                <w:rFonts w:ascii="Times New Roman" w:hAnsi="Times New Roman" w:cs="Times New Roman"/>
                <w:lang w:val="zh-CN"/>
              </w:rPr>
            </w:pPr>
            <w:r>
              <w:rPr>
                <w:rFonts w:ascii="Times New Roman" w:hAnsi="Times New Roman" w:cs="Times New Roman"/>
                <w:lang w:val="zh-CN"/>
              </w:rPr>
              <w:t>自评得分</w:t>
            </w:r>
          </w:p>
        </w:tc>
      </w:tr>
      <w:tr w14:paraId="06DC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5" w:type="dxa"/>
            <w:vMerge w:val="restart"/>
            <w:vAlign w:val="center"/>
          </w:tcPr>
          <w:p w14:paraId="2A088A89">
            <w:pPr>
              <w:jc w:val="center"/>
              <w:rPr>
                <w:rFonts w:ascii="Times New Roman" w:hAnsi="Times New Roman" w:cs="Times New Roman"/>
              </w:rPr>
            </w:pPr>
            <w:r>
              <w:rPr>
                <w:rFonts w:ascii="Times New Roman" w:hAnsi="Times New Roman" w:cs="Times New Roman"/>
              </w:rPr>
              <w:t>1</w:t>
            </w:r>
          </w:p>
        </w:tc>
        <w:tc>
          <w:tcPr>
            <w:tcW w:w="3828" w:type="dxa"/>
            <w:vMerge w:val="restart"/>
            <w:vAlign w:val="center"/>
          </w:tcPr>
          <w:p w14:paraId="24B765D4">
            <w:pPr>
              <w:jc w:val="left"/>
              <w:rPr>
                <w:rFonts w:ascii="Times New Roman" w:hAnsi="Times New Roman" w:cs="Times New Roman"/>
              </w:rPr>
            </w:pPr>
            <w:r>
              <w:rPr>
                <w:rFonts w:ascii="Times New Roman" w:hAnsi="Times New Roman" w:cs="Times New Roman"/>
              </w:rPr>
              <w:t>下凹式绿地、雨水花园等有调蓄雨水功能的绿地和水体的面积之和占绿地面积的比例</w:t>
            </w:r>
          </w:p>
        </w:tc>
        <w:tc>
          <w:tcPr>
            <w:tcW w:w="1275" w:type="dxa"/>
            <w:vAlign w:val="center"/>
          </w:tcPr>
          <w:p w14:paraId="2ACA2CC1">
            <w:pPr>
              <w:jc w:val="left"/>
              <w:rPr>
                <w:rFonts w:ascii="Times New Roman" w:hAnsi="Times New Roman" w:cs="Times New Roman"/>
              </w:rPr>
            </w:pPr>
            <w:r>
              <w:rPr>
                <w:rFonts w:ascii="Times New Roman" w:hAnsi="Times New Roman" w:cs="Times New Roman"/>
              </w:rPr>
              <w:t>达到40%</w:t>
            </w:r>
          </w:p>
        </w:tc>
        <w:tc>
          <w:tcPr>
            <w:tcW w:w="1701" w:type="dxa"/>
            <w:vAlign w:val="center"/>
          </w:tcPr>
          <w:p w14:paraId="2923A2D2">
            <w:pPr>
              <w:jc w:val="center"/>
              <w:rPr>
                <w:rFonts w:ascii="Times New Roman" w:hAnsi="Times New Roman" w:cs="Times New Roman"/>
                <w:lang w:val="zh-CN"/>
              </w:rPr>
            </w:pPr>
            <w:r>
              <w:rPr>
                <w:rFonts w:ascii="Times New Roman" w:hAnsi="Times New Roman" w:cs="Times New Roman"/>
                <w:lang w:val="zh-CN"/>
              </w:rPr>
              <w:t>3</w:t>
            </w:r>
          </w:p>
        </w:tc>
        <w:sdt>
          <w:sdtPr>
            <w:rPr>
              <w:rFonts w:hint="eastAsia" w:ascii="Times New Roman" w:hAnsi="Times New Roman" w:eastAsia="宋体" w:cs="Times New Roman"/>
              <w:szCs w:val="21"/>
            </w:rPr>
            <w:id w:val="-161005651"/>
            <w:placeholder>
              <w:docPart w:val="85CCABC6AA024F50BAC000AA12A7E175"/>
            </w:placeholder>
            <w:text/>
          </w:sdtPr>
          <w:sdtEndPr>
            <w:rPr>
              <w:rFonts w:hint="eastAsia" w:ascii="Times New Roman" w:hAnsi="Times New Roman" w:eastAsia="宋体" w:cs="Times New Roman"/>
              <w:szCs w:val="21"/>
            </w:rPr>
          </w:sdtEndPr>
          <w:sdtContent>
            <w:tc>
              <w:tcPr>
                <w:tcW w:w="1471" w:type="dxa"/>
                <w:vMerge w:val="restart"/>
                <w:vAlign w:val="center"/>
              </w:tcPr>
              <w:p w14:paraId="572A250C">
                <w:pPr>
                  <w:jc w:val="center"/>
                  <w:rPr>
                    <w:rFonts w:ascii="Times New Roman" w:hAnsi="Times New Roman" w:cs="Times New Roman"/>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 xml:space="preserve"> </w:t>
                </w:r>
              </w:p>
            </w:tc>
          </w:sdtContent>
        </w:sdt>
      </w:tr>
      <w:tr w14:paraId="4407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05" w:type="dxa"/>
            <w:vMerge w:val="continue"/>
            <w:vAlign w:val="center"/>
          </w:tcPr>
          <w:p w14:paraId="45267914">
            <w:pPr>
              <w:jc w:val="center"/>
              <w:rPr>
                <w:rFonts w:ascii="Times New Roman" w:hAnsi="Times New Roman" w:cs="Times New Roman"/>
              </w:rPr>
            </w:pPr>
          </w:p>
        </w:tc>
        <w:tc>
          <w:tcPr>
            <w:tcW w:w="3828" w:type="dxa"/>
            <w:vMerge w:val="continue"/>
            <w:vAlign w:val="center"/>
          </w:tcPr>
          <w:p w14:paraId="6FFFD525">
            <w:pPr>
              <w:jc w:val="left"/>
              <w:rPr>
                <w:rFonts w:ascii="Times New Roman" w:hAnsi="Times New Roman" w:cs="Times New Roman"/>
              </w:rPr>
            </w:pPr>
          </w:p>
        </w:tc>
        <w:tc>
          <w:tcPr>
            <w:tcW w:w="1275" w:type="dxa"/>
            <w:vAlign w:val="center"/>
          </w:tcPr>
          <w:p w14:paraId="44A0E753">
            <w:pPr>
              <w:jc w:val="left"/>
              <w:rPr>
                <w:rFonts w:ascii="Times New Roman" w:hAnsi="Times New Roman" w:cs="Times New Roman"/>
              </w:rPr>
            </w:pPr>
            <w:r>
              <w:rPr>
                <w:rFonts w:ascii="Times New Roman" w:hAnsi="Times New Roman" w:cs="Times New Roman"/>
              </w:rPr>
              <w:t>达到60%</w:t>
            </w:r>
          </w:p>
        </w:tc>
        <w:tc>
          <w:tcPr>
            <w:tcW w:w="1701" w:type="dxa"/>
            <w:vAlign w:val="center"/>
          </w:tcPr>
          <w:p w14:paraId="6BD730CB">
            <w:pPr>
              <w:jc w:val="center"/>
              <w:rPr>
                <w:rFonts w:ascii="Times New Roman" w:hAnsi="Times New Roman" w:cs="Times New Roman"/>
                <w:lang w:val="zh-CN"/>
              </w:rPr>
            </w:pPr>
            <w:r>
              <w:rPr>
                <w:rFonts w:ascii="Times New Roman" w:hAnsi="Times New Roman" w:cs="Times New Roman"/>
                <w:lang w:val="zh-CN"/>
              </w:rPr>
              <w:t>5</w:t>
            </w:r>
          </w:p>
        </w:tc>
        <w:tc>
          <w:tcPr>
            <w:tcW w:w="1471" w:type="dxa"/>
            <w:vMerge w:val="continue"/>
            <w:vAlign w:val="center"/>
          </w:tcPr>
          <w:p w14:paraId="3977CD30">
            <w:pPr>
              <w:jc w:val="center"/>
              <w:rPr>
                <w:rFonts w:ascii="Times New Roman" w:hAnsi="Times New Roman" w:cs="Times New Roman"/>
                <w:lang w:val="zh-CN"/>
              </w:rPr>
            </w:pPr>
          </w:p>
        </w:tc>
      </w:tr>
      <w:tr w14:paraId="5C97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dxa"/>
            <w:vAlign w:val="center"/>
          </w:tcPr>
          <w:p w14:paraId="6F75E8F2">
            <w:pPr>
              <w:jc w:val="center"/>
              <w:rPr>
                <w:rFonts w:ascii="Times New Roman" w:hAnsi="Times New Roman" w:cs="Times New Roman"/>
              </w:rPr>
            </w:pPr>
            <w:r>
              <w:rPr>
                <w:rFonts w:ascii="Times New Roman" w:hAnsi="Times New Roman" w:cs="Times New Roman"/>
              </w:rPr>
              <w:t>2</w:t>
            </w:r>
          </w:p>
        </w:tc>
        <w:tc>
          <w:tcPr>
            <w:tcW w:w="5103" w:type="dxa"/>
            <w:gridSpan w:val="2"/>
            <w:vAlign w:val="center"/>
          </w:tcPr>
          <w:p w14:paraId="19767B2F">
            <w:pPr>
              <w:jc w:val="left"/>
              <w:rPr>
                <w:rFonts w:ascii="Times New Roman" w:hAnsi="Times New Roman" w:cs="Times New Roman"/>
              </w:rPr>
            </w:pPr>
            <w:r>
              <w:rPr>
                <w:rFonts w:ascii="Times New Roman" w:hAnsi="Times New Roman" w:cs="Times New Roman"/>
              </w:rPr>
              <w:t>衔接和引导不少于80%的屋面雨水进入地面生态设施</w:t>
            </w:r>
          </w:p>
        </w:tc>
        <w:tc>
          <w:tcPr>
            <w:tcW w:w="1701" w:type="dxa"/>
            <w:vAlign w:val="center"/>
          </w:tcPr>
          <w:p w14:paraId="716089DF">
            <w:pPr>
              <w:jc w:val="center"/>
              <w:rPr>
                <w:rFonts w:ascii="Times New Roman" w:hAnsi="Times New Roman" w:cs="Times New Roman"/>
                <w:lang w:val="zh-CN"/>
              </w:rPr>
            </w:pPr>
            <w:r>
              <w:rPr>
                <w:rFonts w:ascii="Times New Roman" w:hAnsi="Times New Roman" w:cs="Times New Roman"/>
                <w:lang w:val="zh-CN"/>
              </w:rPr>
              <w:t>3</w:t>
            </w:r>
          </w:p>
        </w:tc>
        <w:sdt>
          <w:sdtPr>
            <w:rPr>
              <w:rFonts w:hint="eastAsia" w:ascii="Times New Roman" w:hAnsi="Times New Roman" w:eastAsia="宋体" w:cs="Times New Roman"/>
              <w:szCs w:val="21"/>
            </w:rPr>
            <w:id w:val="-1537268000"/>
            <w:placeholder>
              <w:docPart w:val="497EC52F332F471685283618966EA3C8"/>
            </w:placeholder>
            <w:text/>
          </w:sdtPr>
          <w:sdtEndPr>
            <w:rPr>
              <w:rFonts w:hint="eastAsia" w:ascii="Times New Roman" w:hAnsi="Times New Roman" w:eastAsia="宋体" w:cs="Times New Roman"/>
              <w:szCs w:val="21"/>
            </w:rPr>
          </w:sdtEndPr>
          <w:sdtContent>
            <w:tc>
              <w:tcPr>
                <w:tcW w:w="1471" w:type="dxa"/>
              </w:tcPr>
              <w:p w14:paraId="1F961B03">
                <w:pPr>
                  <w:jc w:val="center"/>
                  <w:rPr>
                    <w:rFonts w:ascii="Times New Roman" w:hAnsi="Times New Roman" w:cs="Times New Roman"/>
                    <w:lang w:val="zh-CN"/>
                  </w:rPr>
                </w:pPr>
                <w:r>
                  <w:rPr>
                    <w:rFonts w:hint="eastAsia" w:ascii="Times New Roman" w:hAnsi="Times New Roman" w:eastAsia="宋体" w:cs="Times New Roman"/>
                    <w:szCs w:val="21"/>
                  </w:rPr>
                  <w:t xml:space="preserve">  3</w:t>
                </w:r>
              </w:p>
            </w:tc>
          </w:sdtContent>
        </w:sdt>
      </w:tr>
      <w:tr w14:paraId="194D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dxa"/>
            <w:vAlign w:val="center"/>
          </w:tcPr>
          <w:p w14:paraId="288AF400">
            <w:pPr>
              <w:jc w:val="center"/>
              <w:rPr>
                <w:rFonts w:ascii="Times New Roman" w:hAnsi="Times New Roman" w:cs="Times New Roman"/>
              </w:rPr>
            </w:pPr>
            <w:r>
              <w:rPr>
                <w:rFonts w:ascii="Times New Roman" w:hAnsi="Times New Roman" w:cs="Times New Roman"/>
              </w:rPr>
              <w:t>3</w:t>
            </w:r>
          </w:p>
        </w:tc>
        <w:tc>
          <w:tcPr>
            <w:tcW w:w="5103" w:type="dxa"/>
            <w:gridSpan w:val="2"/>
            <w:vAlign w:val="center"/>
          </w:tcPr>
          <w:p w14:paraId="75BF7B4A">
            <w:pPr>
              <w:jc w:val="left"/>
              <w:rPr>
                <w:rFonts w:ascii="Times New Roman" w:hAnsi="Times New Roman" w:cs="Times New Roman"/>
              </w:rPr>
            </w:pPr>
            <w:r>
              <w:rPr>
                <w:rFonts w:ascii="Times New Roman" w:hAnsi="Times New Roman" w:cs="Times New Roman"/>
              </w:rPr>
              <w:t>衔接和引导不少于80%的道路雨水进入地面生态设施</w:t>
            </w:r>
          </w:p>
        </w:tc>
        <w:tc>
          <w:tcPr>
            <w:tcW w:w="1701" w:type="dxa"/>
            <w:vAlign w:val="center"/>
          </w:tcPr>
          <w:p w14:paraId="4DE9B72D">
            <w:pPr>
              <w:jc w:val="center"/>
              <w:rPr>
                <w:rFonts w:ascii="Times New Roman" w:hAnsi="Times New Roman" w:cs="Times New Roman"/>
                <w:lang w:val="zh-CN"/>
              </w:rPr>
            </w:pPr>
            <w:r>
              <w:rPr>
                <w:rFonts w:ascii="Times New Roman" w:hAnsi="Times New Roman" w:cs="Times New Roman"/>
                <w:lang w:val="zh-CN"/>
              </w:rPr>
              <w:t>4</w:t>
            </w:r>
          </w:p>
        </w:tc>
        <w:sdt>
          <w:sdtPr>
            <w:rPr>
              <w:rFonts w:hint="eastAsia" w:ascii="Times New Roman" w:hAnsi="Times New Roman" w:eastAsia="宋体" w:cs="Times New Roman"/>
              <w:szCs w:val="21"/>
            </w:rPr>
            <w:id w:val="827486005"/>
            <w:placeholder>
              <w:docPart w:val="F294BA40EBE248508B3AA9EA946D4397"/>
            </w:placeholder>
            <w:text/>
          </w:sdtPr>
          <w:sdtEndPr>
            <w:rPr>
              <w:rFonts w:hint="eastAsia" w:ascii="Times New Roman" w:hAnsi="Times New Roman" w:eastAsia="宋体" w:cs="Times New Roman"/>
              <w:szCs w:val="21"/>
            </w:rPr>
          </w:sdtEndPr>
          <w:sdtContent>
            <w:tc>
              <w:tcPr>
                <w:tcW w:w="1471" w:type="dxa"/>
              </w:tcPr>
              <w:p w14:paraId="1A250567">
                <w:pPr>
                  <w:jc w:val="center"/>
                  <w:rPr>
                    <w:rFonts w:ascii="Times New Roman" w:hAnsi="Times New Roman" w:cs="Times New Roman"/>
                    <w:lang w:val="zh-CN"/>
                  </w:rPr>
                </w:pPr>
                <w:r>
                  <w:rPr>
                    <w:rFonts w:hint="eastAsia" w:ascii="Times New Roman" w:hAnsi="Times New Roman" w:eastAsia="宋体" w:cs="Times New Roman"/>
                    <w:szCs w:val="21"/>
                  </w:rPr>
                  <w:t xml:space="preserve">  4</w:t>
                </w:r>
              </w:p>
            </w:tc>
          </w:sdtContent>
        </w:sdt>
      </w:tr>
      <w:tr w14:paraId="1A0E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dxa"/>
            <w:vAlign w:val="center"/>
          </w:tcPr>
          <w:p w14:paraId="3A4EF1AE">
            <w:pPr>
              <w:jc w:val="center"/>
              <w:rPr>
                <w:rFonts w:ascii="Times New Roman" w:hAnsi="Times New Roman" w:cs="Times New Roman"/>
              </w:rPr>
            </w:pPr>
            <w:r>
              <w:rPr>
                <w:rFonts w:ascii="Times New Roman" w:hAnsi="Times New Roman" w:cs="Times New Roman"/>
              </w:rPr>
              <w:t>4</w:t>
            </w:r>
          </w:p>
        </w:tc>
        <w:tc>
          <w:tcPr>
            <w:tcW w:w="5103" w:type="dxa"/>
            <w:gridSpan w:val="2"/>
            <w:vAlign w:val="center"/>
          </w:tcPr>
          <w:p w14:paraId="019A763C">
            <w:pPr>
              <w:jc w:val="left"/>
              <w:rPr>
                <w:rFonts w:ascii="Times New Roman" w:hAnsi="Times New Roman" w:cs="Times New Roman"/>
              </w:rPr>
            </w:pPr>
            <w:r>
              <w:rPr>
                <w:rFonts w:ascii="Times New Roman" w:hAnsi="Times New Roman" w:cs="Times New Roman"/>
              </w:rPr>
              <w:t>硬质铺装地面中透水铺装面积的比例达到50%</w:t>
            </w:r>
          </w:p>
        </w:tc>
        <w:tc>
          <w:tcPr>
            <w:tcW w:w="1701" w:type="dxa"/>
            <w:vAlign w:val="center"/>
          </w:tcPr>
          <w:p w14:paraId="1DB67CFE">
            <w:pPr>
              <w:jc w:val="center"/>
              <w:rPr>
                <w:rFonts w:ascii="Times New Roman" w:hAnsi="Times New Roman" w:cs="Times New Roman"/>
                <w:lang w:val="zh-CN"/>
              </w:rPr>
            </w:pPr>
            <w:r>
              <w:rPr>
                <w:rFonts w:ascii="Times New Roman" w:hAnsi="Times New Roman" w:cs="Times New Roman"/>
                <w:lang w:val="zh-CN"/>
              </w:rPr>
              <w:t>3</w:t>
            </w:r>
          </w:p>
        </w:tc>
        <w:sdt>
          <w:sdtPr>
            <w:rPr>
              <w:rFonts w:hint="eastAsia" w:ascii="Times New Roman" w:hAnsi="Times New Roman" w:eastAsia="宋体" w:cs="Times New Roman"/>
              <w:szCs w:val="21"/>
            </w:rPr>
            <w:id w:val="751160234"/>
            <w:placeholder>
              <w:docPart w:val="248862C13204427DAC05C851F5D74FE6"/>
            </w:placeholder>
            <w:text/>
          </w:sdtPr>
          <w:sdtEndPr>
            <w:rPr>
              <w:rFonts w:hint="eastAsia" w:ascii="Times New Roman" w:hAnsi="Times New Roman" w:eastAsia="宋体" w:cs="Times New Roman"/>
              <w:szCs w:val="21"/>
            </w:rPr>
          </w:sdtEndPr>
          <w:sdtContent>
            <w:tc>
              <w:tcPr>
                <w:tcW w:w="1471" w:type="dxa"/>
              </w:tcPr>
              <w:p w14:paraId="7CE5E1A8">
                <w:pPr>
                  <w:jc w:val="center"/>
                  <w:rPr>
                    <w:rFonts w:ascii="Times New Roman" w:hAnsi="Times New Roman" w:cs="Times New Roman"/>
                    <w:lang w:val="zh-CN"/>
                  </w:rPr>
                </w:pPr>
                <w:r>
                  <w:rPr>
                    <w:rFonts w:hint="eastAsia" w:ascii="Times New Roman" w:hAnsi="Times New Roman" w:eastAsia="宋体" w:cs="Times New Roman"/>
                    <w:szCs w:val="21"/>
                  </w:rPr>
                  <w:t xml:space="preserve">  3</w:t>
                </w:r>
              </w:p>
            </w:tc>
          </w:sdtContent>
        </w:sdt>
      </w:tr>
      <w:tr w14:paraId="0D0A5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8" w:type="dxa"/>
            <w:gridSpan w:val="3"/>
            <w:vAlign w:val="center"/>
          </w:tcPr>
          <w:p w14:paraId="465B82C1">
            <w:pPr>
              <w:jc w:val="center"/>
              <w:rPr>
                <w:rFonts w:ascii="Times New Roman" w:hAnsi="Times New Roman" w:cs="Times New Roman"/>
              </w:rPr>
            </w:pPr>
            <w:r>
              <w:rPr>
                <w:rFonts w:ascii="Times New Roman" w:hAnsi="Times New Roman" w:cs="Times New Roman"/>
              </w:rPr>
              <w:t>合计</w:t>
            </w:r>
          </w:p>
        </w:tc>
        <w:tc>
          <w:tcPr>
            <w:tcW w:w="1701" w:type="dxa"/>
            <w:vAlign w:val="center"/>
          </w:tcPr>
          <w:p w14:paraId="3FB3F8D6">
            <w:pPr>
              <w:jc w:val="center"/>
              <w:rPr>
                <w:rFonts w:ascii="Times New Roman" w:hAnsi="Times New Roman" w:cs="Times New Roman"/>
                <w:lang w:val="zh-CN"/>
              </w:rPr>
            </w:pPr>
            <w:r>
              <w:rPr>
                <w:rFonts w:ascii="Times New Roman" w:hAnsi="Times New Roman" w:cs="Times New Roman"/>
                <w:lang w:val="zh-CN"/>
              </w:rPr>
              <w:t>15</w:t>
            </w:r>
          </w:p>
        </w:tc>
        <w:sdt>
          <w:sdtPr>
            <w:rPr>
              <w:rFonts w:hint="eastAsia" w:ascii="Times New Roman" w:hAnsi="Times New Roman" w:eastAsia="宋体" w:cs="Times New Roman"/>
              <w:szCs w:val="21"/>
            </w:rPr>
            <w:id w:val="1340273662"/>
            <w:placeholder>
              <w:docPart w:val="F34C4CE09BB64949B47D07505FC4E956"/>
            </w:placeholder>
            <w:text/>
          </w:sdtPr>
          <w:sdtEndPr>
            <w:rPr>
              <w:rFonts w:hint="eastAsia" w:ascii="Times New Roman" w:hAnsi="Times New Roman" w:eastAsia="宋体" w:cs="Times New Roman"/>
              <w:szCs w:val="21"/>
            </w:rPr>
          </w:sdtEndPr>
          <w:sdtContent>
            <w:tc>
              <w:tcPr>
                <w:tcW w:w="1471" w:type="dxa"/>
                <w:vAlign w:val="center"/>
              </w:tcPr>
              <w:p w14:paraId="765DF198">
                <w:pPr>
                  <w:jc w:val="center"/>
                  <w:rPr>
                    <w:rFonts w:ascii="Times New Roman" w:hAnsi="Times New Roman" w:cs="Times New Roman"/>
                    <w:lang w:val="zh-CN"/>
                  </w:rPr>
                </w:pPr>
                <w:r>
                  <w:rPr>
                    <w:rFonts w:hint="eastAsia" w:ascii="Times New Roman" w:hAnsi="Times New Roman" w:eastAsia="宋体" w:cs="Times New Roman"/>
                    <w:szCs w:val="21"/>
                  </w:rPr>
                  <w:t xml:space="preserve">  15</w:t>
                </w:r>
              </w:p>
            </w:tc>
          </w:sdtContent>
        </w:sdt>
      </w:tr>
    </w:tbl>
    <w:p w14:paraId="61721840">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71194496">
      <w:pPr>
        <w:rPr>
          <w:u w:val="single"/>
        </w:rPr>
      </w:pPr>
      <w:r>
        <w:rPr>
          <w:rFonts w:hint="eastAsia"/>
        </w:rPr>
        <w:t>项目所在地</w:t>
      </w:r>
      <w:sdt>
        <w:sdtPr>
          <w:rPr>
            <w:u w:val="single"/>
          </w:rPr>
          <w:id w:val="-2113811607"/>
        </w:sdtPr>
        <w:sdtEndPr>
          <w:rPr>
            <w:u w:val="single"/>
          </w:rPr>
        </w:sdtEndPr>
        <w:sdtContent>
          <w:r>
            <w:rPr>
              <w:u w:val="single"/>
            </w:rPr>
            <w:t xml:space="preserve"> </w:t>
          </w:r>
          <w:r>
            <w:rPr>
              <w:rFonts w:hint="eastAsia"/>
              <w:u w:val="single"/>
            </w:rPr>
            <w:t xml:space="preserve"> </w:t>
          </w:r>
          <w:r>
            <w:rPr>
              <w:u w:val="single"/>
            </w:rPr>
            <w:t xml:space="preserve">    </w:t>
          </w:r>
          <w:r>
            <w:rPr>
              <w:rFonts w:hint="eastAsia"/>
              <w:u w:val="single"/>
            </w:rPr>
            <w:t xml:space="preserve"> 南京   </w:t>
          </w:r>
        </w:sdtContent>
      </w:sdt>
      <w:r>
        <w:rPr>
          <w:rFonts w:hint="eastAsia"/>
        </w:rPr>
        <w:t>，当地年均降雨量</w:t>
      </w:r>
      <w:sdt>
        <w:sdtPr>
          <w:rPr>
            <w:u w:val="single"/>
          </w:rPr>
          <w:id w:val="-448319224"/>
        </w:sdtPr>
        <w:sdtEndPr>
          <w:rPr>
            <w:u w:val="single"/>
          </w:rPr>
        </w:sdtEndPr>
        <w:sdtContent>
          <w:r>
            <w:rPr>
              <w:u w:val="single"/>
            </w:rPr>
            <w:t xml:space="preserve"> </w:t>
          </w:r>
          <w:r>
            <w:rPr>
              <w:rFonts w:hint="eastAsia"/>
              <w:u w:val="single"/>
            </w:rPr>
            <w:t xml:space="preserve">  </w:t>
          </w:r>
          <w:r>
            <w:rPr>
              <w:u w:val="single"/>
            </w:rPr>
            <w:t xml:space="preserve">   </w:t>
          </w:r>
          <w:r>
            <w:rPr>
              <w:rFonts w:hint="eastAsia"/>
              <w:u w:val="single"/>
            </w:rPr>
            <w:t xml:space="preserve">1019  </w:t>
          </w:r>
          <w:r>
            <w:rPr>
              <w:u w:val="single"/>
            </w:rPr>
            <w:t xml:space="preserve"> </w:t>
          </w:r>
        </w:sdtContent>
      </w:sdt>
      <w:r>
        <w:t>mm</w:t>
      </w:r>
    </w:p>
    <w:tbl>
      <w:tblPr>
        <w:tblStyle w:val="6"/>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984"/>
        <w:gridCol w:w="2977"/>
        <w:gridCol w:w="1912"/>
      </w:tblGrid>
      <w:tr w14:paraId="0CA2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71691990">
            <w:pPr>
              <w:jc w:val="center"/>
            </w:pPr>
            <w:r>
              <w:rPr>
                <w:rFonts w:hint="eastAsia"/>
              </w:rPr>
              <w:t>绿色雨水基础设施</w:t>
            </w:r>
          </w:p>
        </w:tc>
        <w:tc>
          <w:tcPr>
            <w:tcW w:w="1984" w:type="dxa"/>
            <w:tcBorders>
              <w:top w:val="single" w:color="auto" w:sz="4" w:space="0"/>
              <w:left w:val="single" w:color="auto" w:sz="4" w:space="0"/>
              <w:bottom w:val="single" w:color="auto" w:sz="4" w:space="0"/>
              <w:right w:val="double" w:color="auto" w:sz="4" w:space="0"/>
            </w:tcBorders>
            <w:vAlign w:val="center"/>
          </w:tcPr>
          <w:p w14:paraId="680698E1">
            <w:pPr>
              <w:jc w:val="center"/>
            </w:pPr>
            <w:r>
              <w:rPr>
                <w:rFonts w:hint="eastAsia"/>
              </w:rPr>
              <w:t>面积（</w:t>
            </w:r>
            <w:r>
              <w:t>m</w:t>
            </w:r>
            <w:r>
              <w:rPr>
                <w:vertAlign w:val="superscript"/>
              </w:rPr>
              <w:t>2</w:t>
            </w:r>
            <w:r>
              <w:rPr>
                <w:rFonts w:hint="eastAsia"/>
              </w:rPr>
              <w:t>）</w:t>
            </w:r>
          </w:p>
        </w:tc>
        <w:tc>
          <w:tcPr>
            <w:tcW w:w="2977" w:type="dxa"/>
            <w:tcBorders>
              <w:top w:val="single" w:color="auto" w:sz="4" w:space="0"/>
              <w:left w:val="double" w:color="auto" w:sz="4" w:space="0"/>
              <w:bottom w:val="single" w:color="auto" w:sz="4" w:space="0"/>
              <w:right w:val="single" w:color="auto" w:sz="4" w:space="0"/>
            </w:tcBorders>
            <w:vAlign w:val="center"/>
          </w:tcPr>
          <w:p w14:paraId="6023DB69">
            <w:pPr>
              <w:jc w:val="center"/>
            </w:pPr>
            <w:r>
              <w:rPr>
                <w:rFonts w:hint="eastAsia"/>
              </w:rPr>
              <w:t>绿色雨水基础设施</w:t>
            </w:r>
          </w:p>
        </w:tc>
        <w:tc>
          <w:tcPr>
            <w:tcW w:w="1912" w:type="dxa"/>
            <w:tcBorders>
              <w:top w:val="single" w:color="auto" w:sz="4" w:space="0"/>
              <w:left w:val="single" w:color="auto" w:sz="4" w:space="0"/>
              <w:bottom w:val="single" w:color="auto" w:sz="4" w:space="0"/>
              <w:right w:val="single" w:color="auto" w:sz="4" w:space="0"/>
            </w:tcBorders>
            <w:vAlign w:val="center"/>
          </w:tcPr>
          <w:p w14:paraId="5AA525A8">
            <w:pPr>
              <w:jc w:val="center"/>
            </w:pPr>
            <w:r>
              <w:rPr>
                <w:rFonts w:hint="eastAsia"/>
              </w:rPr>
              <w:t>面积（</w:t>
            </w:r>
            <w:r>
              <w:t>m</w:t>
            </w:r>
            <w:r>
              <w:rPr>
                <w:vertAlign w:val="superscript"/>
              </w:rPr>
              <w:t>2</w:t>
            </w:r>
            <w:r>
              <w:rPr>
                <w:rFonts w:hint="eastAsia"/>
              </w:rPr>
              <w:t>）</w:t>
            </w:r>
          </w:p>
        </w:tc>
      </w:tr>
      <w:tr w14:paraId="0EA7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524A5BC0">
            <w:r>
              <w:rPr>
                <w:rFonts w:hint="eastAsia"/>
              </w:rPr>
              <w:t>下凹式绿地</w:t>
            </w:r>
          </w:p>
        </w:tc>
        <w:sdt>
          <w:sdtPr>
            <w:rPr>
              <w:rFonts w:hint="eastAsia" w:ascii="Times New Roman" w:hAnsi="Times New Roman" w:eastAsia="宋体" w:cs="Times New Roman"/>
              <w:szCs w:val="21"/>
            </w:rPr>
            <w:id w:val="1560442272"/>
            <w:placeholder>
              <w:docPart w:val="D3BFC03D7526487DA58270949522F3F2"/>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14:paraId="09AEA65A">
                <w:pPr>
                  <w:jc w:val="center"/>
                </w:pPr>
                <w:r>
                  <w:rPr>
                    <w:rFonts w:hint="eastAsia" w:ascii="Times New Roman" w:hAnsi="Times New Roman" w:eastAsia="宋体" w:cs="Times New Roman"/>
                    <w:szCs w:val="21"/>
                  </w:rPr>
                  <w:t xml:space="preserve">  0</w:t>
                </w:r>
              </w:p>
            </w:tc>
          </w:sdtContent>
        </w:sdt>
        <w:tc>
          <w:tcPr>
            <w:tcW w:w="2977" w:type="dxa"/>
            <w:tcBorders>
              <w:top w:val="single" w:color="auto" w:sz="4" w:space="0"/>
              <w:left w:val="double" w:color="auto" w:sz="4" w:space="0"/>
              <w:bottom w:val="single" w:color="auto" w:sz="4" w:space="0"/>
              <w:right w:val="single" w:color="auto" w:sz="4" w:space="0"/>
            </w:tcBorders>
            <w:vAlign w:val="center"/>
          </w:tcPr>
          <w:p w14:paraId="0C3076C2">
            <w:r>
              <w:rPr>
                <w:rFonts w:hint="eastAsia"/>
              </w:rPr>
              <w:t>雨水湿地</w:t>
            </w:r>
          </w:p>
        </w:tc>
        <w:sdt>
          <w:sdtPr>
            <w:rPr>
              <w:rFonts w:hint="eastAsia" w:ascii="Times New Roman" w:hAnsi="Times New Roman" w:eastAsia="宋体" w:cs="Times New Roman"/>
              <w:szCs w:val="21"/>
            </w:rPr>
            <w:id w:val="-124701968"/>
            <w:placeholder>
              <w:docPart w:val="6A1CA7F7B3FA4DC2AA97D5D8C42F351B"/>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14:paraId="3A489C76">
                <w:pPr>
                  <w:jc w:val="center"/>
                </w:pPr>
                <w:r>
                  <w:rPr>
                    <w:rFonts w:hint="eastAsia" w:ascii="Times New Roman" w:hAnsi="Times New Roman" w:eastAsia="宋体" w:cs="Times New Roman"/>
                    <w:szCs w:val="21"/>
                  </w:rPr>
                  <w:t xml:space="preserve">  </w:t>
                </w:r>
              </w:p>
            </w:tc>
          </w:sdtContent>
        </w:sdt>
      </w:tr>
      <w:tr w14:paraId="6BCA5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3D730E63">
            <w:r>
              <w:rPr>
                <w:rFonts w:hint="eastAsia"/>
              </w:rPr>
              <w:t>雨水花园</w:t>
            </w:r>
          </w:p>
        </w:tc>
        <w:sdt>
          <w:sdtPr>
            <w:rPr>
              <w:rFonts w:hint="eastAsia" w:ascii="Times New Roman" w:hAnsi="Times New Roman" w:eastAsia="宋体" w:cs="Times New Roman"/>
              <w:szCs w:val="21"/>
            </w:rPr>
            <w:id w:val="-1998333805"/>
            <w:placeholder>
              <w:docPart w:val="61D2965B16CF415D8CD0DF396F184A7B"/>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14:paraId="01FBBB18">
                <w:pPr>
                  <w:jc w:val="center"/>
                </w:pPr>
                <w:r>
                  <w:rPr>
                    <w:rFonts w:hint="eastAsia" w:ascii="Times New Roman" w:hAnsi="Times New Roman" w:eastAsia="宋体" w:cs="Times New Roman"/>
                    <w:szCs w:val="21"/>
                  </w:rPr>
                  <w:t xml:space="preserve">  0</w:t>
                </w:r>
              </w:p>
            </w:tc>
          </w:sdtContent>
        </w:sdt>
        <w:tc>
          <w:tcPr>
            <w:tcW w:w="2977" w:type="dxa"/>
            <w:tcBorders>
              <w:top w:val="single" w:color="auto" w:sz="4" w:space="0"/>
              <w:left w:val="double" w:color="auto" w:sz="4" w:space="0"/>
              <w:bottom w:val="single" w:color="auto" w:sz="4" w:space="0"/>
              <w:right w:val="single" w:color="auto" w:sz="4" w:space="0"/>
            </w:tcBorders>
            <w:vAlign w:val="center"/>
          </w:tcPr>
          <w:p w14:paraId="31453401">
            <w:r>
              <w:rPr>
                <w:rFonts w:hint="eastAsia"/>
              </w:rPr>
              <w:t>景观设计水体</w:t>
            </w:r>
          </w:p>
        </w:tc>
        <w:sdt>
          <w:sdtPr>
            <w:rPr>
              <w:rFonts w:hint="eastAsia" w:ascii="Times New Roman" w:hAnsi="Times New Roman" w:eastAsia="宋体" w:cs="Times New Roman"/>
              <w:szCs w:val="21"/>
            </w:rPr>
            <w:id w:val="1109317181"/>
            <w:placeholder>
              <w:docPart w:val="62D697127C964F23941445A3DC148C02"/>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14:paraId="46E8CB41">
                <w:pPr>
                  <w:jc w:val="center"/>
                </w:pPr>
                <w:r>
                  <w:rPr>
                    <w:rFonts w:hint="eastAsia" w:ascii="Times New Roman" w:hAnsi="Times New Roman" w:eastAsia="宋体" w:cs="Times New Roman"/>
                    <w:szCs w:val="21"/>
                  </w:rPr>
                  <w:t xml:space="preserve">  </w:t>
                </w:r>
              </w:p>
            </w:tc>
          </w:sdtContent>
        </w:sdt>
      </w:tr>
      <w:tr w14:paraId="0CF0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4BD0D868">
            <w:r>
              <w:rPr>
                <w:rFonts w:hint="eastAsia"/>
              </w:rPr>
              <w:t>屋顶绿化</w:t>
            </w:r>
          </w:p>
        </w:tc>
        <w:sdt>
          <w:sdtPr>
            <w:rPr>
              <w:rFonts w:hint="eastAsia" w:ascii="Times New Roman" w:hAnsi="Times New Roman" w:eastAsia="宋体" w:cs="Times New Roman"/>
              <w:szCs w:val="21"/>
            </w:rPr>
            <w:id w:val="1193725769"/>
            <w:placeholder>
              <w:docPart w:val="1F118AD630FF4AE89D2740838DE5A813"/>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14:paraId="260AF99B">
                <w:pPr>
                  <w:jc w:val="center"/>
                </w:pPr>
                <w:r>
                  <w:rPr>
                    <w:rFonts w:hint="eastAsia" w:ascii="Times New Roman" w:hAnsi="Times New Roman" w:eastAsia="宋体" w:cs="Times New Roman"/>
                    <w:szCs w:val="21"/>
                  </w:rPr>
                  <w:t xml:space="preserve">  800</w:t>
                </w:r>
              </w:p>
            </w:tc>
          </w:sdtContent>
        </w:sdt>
        <w:tc>
          <w:tcPr>
            <w:tcW w:w="2977" w:type="dxa"/>
            <w:tcBorders>
              <w:top w:val="single" w:color="auto" w:sz="4" w:space="0"/>
              <w:left w:val="double" w:color="auto" w:sz="4" w:space="0"/>
              <w:bottom w:val="single" w:color="auto" w:sz="4" w:space="0"/>
              <w:right w:val="single" w:color="auto" w:sz="4" w:space="0"/>
            </w:tcBorders>
            <w:vAlign w:val="center"/>
          </w:tcPr>
          <w:p w14:paraId="0E167166">
            <w:r>
              <w:rPr>
                <w:rFonts w:hint="eastAsia"/>
              </w:rPr>
              <w:t>自然水体（河流、湖泊）</w:t>
            </w:r>
          </w:p>
        </w:tc>
        <w:sdt>
          <w:sdtPr>
            <w:rPr>
              <w:rFonts w:hint="eastAsia" w:ascii="Times New Roman" w:hAnsi="Times New Roman" w:eastAsia="宋体" w:cs="Times New Roman"/>
              <w:szCs w:val="21"/>
            </w:rPr>
            <w:id w:val="1941332281"/>
            <w:placeholder>
              <w:docPart w:val="A8712093CCEA4EADA91971F928DC6AAA"/>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14:paraId="0E09117A">
                <w:pPr>
                  <w:jc w:val="center"/>
                </w:pPr>
                <w:r>
                  <w:rPr>
                    <w:rFonts w:hint="eastAsia" w:ascii="Times New Roman" w:hAnsi="Times New Roman" w:eastAsia="宋体" w:cs="Times New Roman"/>
                    <w:szCs w:val="21"/>
                  </w:rPr>
                  <w:t xml:space="preserve">  10000</w:t>
                </w:r>
              </w:p>
            </w:tc>
          </w:sdtContent>
        </w:sdt>
      </w:tr>
      <w:tr w14:paraId="093F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74964910">
            <w:r>
              <w:rPr>
                <w:rFonts w:hint="eastAsia"/>
              </w:rPr>
              <w:t>植被浅沟</w:t>
            </w:r>
          </w:p>
        </w:tc>
        <w:sdt>
          <w:sdtPr>
            <w:rPr>
              <w:rFonts w:hint="eastAsia" w:ascii="Times New Roman" w:hAnsi="Times New Roman" w:eastAsia="宋体" w:cs="Times New Roman"/>
              <w:szCs w:val="21"/>
            </w:rPr>
            <w:id w:val="-398514547"/>
            <w:placeholder>
              <w:docPart w:val="BD0799642EA04E5EA0422D5121CF8274"/>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14:paraId="447DE0C0">
                <w:pPr>
                  <w:jc w:val="center"/>
                </w:pPr>
                <w:r>
                  <w:rPr>
                    <w:rFonts w:hint="eastAsia" w:ascii="Times New Roman" w:hAnsi="Times New Roman" w:eastAsia="宋体" w:cs="Times New Roman"/>
                    <w:szCs w:val="21"/>
                  </w:rPr>
                  <w:t xml:space="preserve">  0</w:t>
                </w:r>
              </w:p>
            </w:tc>
          </w:sdtContent>
        </w:sdt>
        <w:tc>
          <w:tcPr>
            <w:tcW w:w="2977" w:type="dxa"/>
            <w:tcBorders>
              <w:top w:val="single" w:color="auto" w:sz="4" w:space="0"/>
              <w:left w:val="double" w:color="auto" w:sz="4" w:space="0"/>
              <w:bottom w:val="single" w:color="auto" w:sz="4" w:space="0"/>
              <w:right w:val="single" w:color="auto" w:sz="4" w:space="0"/>
            </w:tcBorders>
            <w:vAlign w:val="center"/>
          </w:tcPr>
          <w:p w14:paraId="2C23FBFE">
            <w:r>
              <w:rPr>
                <w:rFonts w:hint="eastAsia"/>
              </w:rPr>
              <w:t>其他</w:t>
            </w:r>
            <w:sdt>
              <w:sdtPr>
                <w:id w:val="277691736"/>
              </w:sdtPr>
              <w:sdtContent>
                <w:r>
                  <w:t xml:space="preserve">  </w:t>
                </w:r>
              </w:sdtContent>
            </w:sdt>
          </w:p>
        </w:tc>
        <w:sdt>
          <w:sdtPr>
            <w:rPr>
              <w:rFonts w:hint="eastAsia" w:ascii="Times New Roman" w:hAnsi="Times New Roman" w:eastAsia="宋体" w:cs="Times New Roman"/>
              <w:szCs w:val="21"/>
            </w:rPr>
            <w:id w:val="-1714886614"/>
            <w:placeholder>
              <w:docPart w:val="6E7AB13A4F2D4DC0B30E6F1112D1A61C"/>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14:paraId="7B871BBB">
                <w:pPr>
                  <w:jc w:val="center"/>
                </w:pPr>
                <w:r>
                  <w:rPr>
                    <w:rFonts w:hint="eastAsia" w:ascii="Times New Roman" w:hAnsi="Times New Roman" w:eastAsia="宋体" w:cs="Times New Roman"/>
                    <w:szCs w:val="21"/>
                  </w:rPr>
                  <w:t xml:space="preserve">  </w:t>
                </w:r>
              </w:p>
            </w:tc>
          </w:sdtContent>
        </w:sdt>
      </w:tr>
      <w:tr w14:paraId="02F4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71B527E4">
            <w:r>
              <w:rPr>
                <w:rFonts w:hint="eastAsia"/>
              </w:rPr>
              <w:t>树池</w:t>
            </w:r>
          </w:p>
        </w:tc>
        <w:sdt>
          <w:sdtPr>
            <w:rPr>
              <w:rFonts w:hint="eastAsia" w:ascii="Times New Roman" w:hAnsi="Times New Roman" w:eastAsia="宋体" w:cs="Times New Roman"/>
              <w:szCs w:val="21"/>
            </w:rPr>
            <w:id w:val="1964372253"/>
            <w:placeholder>
              <w:docPart w:val="F41C4BC12CEE40969CBE652E9D82E2C9"/>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14:paraId="4DC83822">
                <w:pPr>
                  <w:jc w:val="center"/>
                </w:pPr>
                <w:r>
                  <w:rPr>
                    <w:rFonts w:hint="eastAsia" w:ascii="Times New Roman" w:hAnsi="Times New Roman" w:eastAsia="宋体" w:cs="Times New Roman"/>
                    <w:szCs w:val="21"/>
                  </w:rPr>
                  <w:t xml:space="preserve">  200</w:t>
                </w:r>
              </w:p>
            </w:tc>
          </w:sdtContent>
        </w:sdt>
        <w:tc>
          <w:tcPr>
            <w:tcW w:w="2977" w:type="dxa"/>
            <w:tcBorders>
              <w:top w:val="single" w:color="auto" w:sz="4" w:space="0"/>
              <w:left w:val="double" w:color="auto" w:sz="4" w:space="0"/>
              <w:bottom w:val="single" w:color="auto" w:sz="4" w:space="0"/>
              <w:right w:val="single" w:color="auto" w:sz="4" w:space="0"/>
            </w:tcBorders>
            <w:vAlign w:val="center"/>
          </w:tcPr>
          <w:p w14:paraId="151E562F">
            <w:r>
              <w:rPr>
                <w:rFonts w:hint="eastAsia"/>
              </w:rPr>
              <w:t>绿色雨水基础设施面积合计</w:t>
            </w:r>
          </w:p>
        </w:tc>
        <w:sdt>
          <w:sdtPr>
            <w:rPr>
              <w:rFonts w:hint="eastAsia" w:ascii="Times New Roman" w:hAnsi="Times New Roman" w:eastAsia="宋体" w:cs="Times New Roman"/>
              <w:szCs w:val="21"/>
            </w:rPr>
            <w:id w:val="-1934972861"/>
            <w:placeholder>
              <w:docPart w:val="C93752BCD47F48979049F38ECEFE4E82"/>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14:paraId="47DCF6C8">
                <w:pPr>
                  <w:jc w:val="center"/>
                </w:pPr>
                <w:r>
                  <w:rPr>
                    <w:rFonts w:hint="eastAsia" w:ascii="Times New Roman" w:hAnsi="Times New Roman" w:eastAsia="宋体" w:cs="Times New Roman"/>
                    <w:szCs w:val="21"/>
                  </w:rPr>
                  <w:t xml:space="preserve">  </w:t>
                </w:r>
              </w:p>
            </w:tc>
          </w:sdtContent>
        </w:sdt>
      </w:tr>
      <w:tr w14:paraId="080E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6BD016FF">
            <w:r>
              <w:rPr>
                <w:rFonts w:hint="eastAsia"/>
              </w:rPr>
              <w:t>雨水塘</w:t>
            </w:r>
          </w:p>
        </w:tc>
        <w:sdt>
          <w:sdtPr>
            <w:rPr>
              <w:rFonts w:hint="eastAsia" w:ascii="Times New Roman" w:hAnsi="Times New Roman" w:eastAsia="宋体" w:cs="Times New Roman"/>
              <w:szCs w:val="21"/>
            </w:rPr>
            <w:id w:val="304750824"/>
            <w:placeholder>
              <w:docPart w:val="C925FE391B0047FC90B2FBEC3741DB7C"/>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14:paraId="290F32BF">
                <w:pPr>
                  <w:jc w:val="center"/>
                </w:pPr>
                <w:r>
                  <w:rPr>
                    <w:rFonts w:hint="eastAsia" w:ascii="Times New Roman" w:hAnsi="Times New Roman" w:eastAsia="宋体" w:cs="Times New Roman"/>
                    <w:szCs w:val="21"/>
                  </w:rPr>
                  <w:t xml:space="preserve">  0</w:t>
                </w:r>
              </w:p>
            </w:tc>
          </w:sdtContent>
        </w:sdt>
        <w:tc>
          <w:tcPr>
            <w:tcW w:w="2977" w:type="dxa"/>
            <w:tcBorders>
              <w:top w:val="single" w:color="auto" w:sz="4" w:space="0"/>
              <w:left w:val="double" w:color="auto" w:sz="4" w:space="0"/>
              <w:bottom w:val="single" w:color="auto" w:sz="4" w:space="0"/>
              <w:right w:val="single" w:color="auto" w:sz="4" w:space="0"/>
            </w:tcBorders>
            <w:vAlign w:val="center"/>
          </w:tcPr>
          <w:p w14:paraId="471A8867">
            <w:r>
              <w:rPr>
                <w:rFonts w:hint="eastAsia"/>
              </w:rPr>
              <w:t>场地绿地面积</w:t>
            </w:r>
          </w:p>
        </w:tc>
        <w:sdt>
          <w:sdtPr>
            <w:rPr>
              <w:rFonts w:hint="eastAsia" w:ascii="Times New Roman" w:hAnsi="Times New Roman" w:eastAsia="宋体" w:cs="Times New Roman"/>
              <w:szCs w:val="21"/>
            </w:rPr>
            <w:id w:val="1106545298"/>
            <w:placeholder>
              <w:docPart w:val="2DABCC89358D4B8B8D7FA58FD1FF19F9"/>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14:paraId="5FEFA80A">
                <w:pPr>
                  <w:jc w:val="center"/>
                </w:pPr>
                <w:r>
                  <w:rPr>
                    <w:rFonts w:hint="eastAsia" w:ascii="Times New Roman" w:hAnsi="Times New Roman" w:eastAsia="宋体" w:cs="Times New Roman"/>
                    <w:szCs w:val="21"/>
                  </w:rPr>
                  <w:t xml:space="preserve">  2530</w:t>
                </w:r>
              </w:p>
            </w:tc>
          </w:sdtContent>
        </w:sdt>
      </w:tr>
      <w:tr w14:paraId="2D4E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301" w:type="dxa"/>
            <w:gridSpan w:val="3"/>
            <w:tcBorders>
              <w:top w:val="single" w:color="auto" w:sz="4" w:space="0"/>
              <w:left w:val="single" w:color="auto" w:sz="4" w:space="0"/>
              <w:bottom w:val="single" w:color="auto" w:sz="4" w:space="0"/>
              <w:right w:val="single" w:color="auto" w:sz="4" w:space="0"/>
            </w:tcBorders>
            <w:vAlign w:val="center"/>
          </w:tcPr>
          <w:p w14:paraId="2D4D9325">
            <w:r>
              <w:rPr>
                <w:rFonts w:hint="eastAsia"/>
              </w:rPr>
              <w:t>有调蓄雨水功能的绿地和水体的面积之和占绿地面积的比例（</w:t>
            </w:r>
            <w:r>
              <w:t>%</w:t>
            </w:r>
            <w:r>
              <w:rPr>
                <w:rFonts w:hint="eastAsia"/>
              </w:rPr>
              <w:t>）</w:t>
            </w:r>
          </w:p>
        </w:tc>
        <w:sdt>
          <w:sdtPr>
            <w:rPr>
              <w:rFonts w:hint="eastAsia" w:ascii="Times New Roman" w:hAnsi="Times New Roman" w:eastAsia="宋体" w:cs="Times New Roman"/>
              <w:szCs w:val="21"/>
            </w:rPr>
            <w:id w:val="-1033882423"/>
            <w:placeholder>
              <w:docPart w:val="92410E78ED6B4E6590B069A9DE29EC49"/>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14:paraId="1412B8F4">
                <w:pPr>
                  <w:jc w:val="center"/>
                </w:pPr>
                <w:r>
                  <w:rPr>
                    <w:rFonts w:hint="eastAsia" w:ascii="Times New Roman" w:hAnsi="Times New Roman" w:eastAsia="宋体" w:cs="Times New Roman"/>
                    <w:szCs w:val="21"/>
                  </w:rPr>
                  <w:t xml:space="preserve">  50</w:t>
                </w:r>
              </w:p>
            </w:tc>
          </w:sdtContent>
        </w:sdt>
      </w:tr>
    </w:tbl>
    <w:p w14:paraId="2829619E">
      <w:r>
        <w:rPr>
          <w:rFonts w:hint="eastAsia"/>
        </w:rPr>
        <w:t>透水铺装面积比例计算</w:t>
      </w:r>
    </w:p>
    <w:tbl>
      <w:tblPr>
        <w:tblStyle w:val="6"/>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1559"/>
        <w:gridCol w:w="1483"/>
        <w:gridCol w:w="1608"/>
        <w:gridCol w:w="1607"/>
        <w:gridCol w:w="1608"/>
      </w:tblGrid>
      <w:tr w14:paraId="062A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48" w:type="dxa"/>
            <w:tcBorders>
              <w:top w:val="single" w:color="auto" w:sz="4" w:space="0"/>
              <w:left w:val="single" w:color="auto" w:sz="4" w:space="0"/>
              <w:bottom w:val="single" w:color="auto" w:sz="4" w:space="0"/>
              <w:right w:val="single" w:color="auto" w:sz="4" w:space="0"/>
            </w:tcBorders>
          </w:tcPr>
          <w:p w14:paraId="5692A4B1">
            <w:pPr>
              <w:jc w:val="center"/>
            </w:pPr>
            <w:r>
              <w:rPr>
                <w:rFonts w:hint="eastAsia"/>
              </w:rPr>
              <w:t>类型</w:t>
            </w:r>
          </w:p>
        </w:tc>
        <w:tc>
          <w:tcPr>
            <w:tcW w:w="1559" w:type="dxa"/>
            <w:tcBorders>
              <w:top w:val="single" w:color="auto" w:sz="4" w:space="0"/>
              <w:left w:val="single" w:color="auto" w:sz="4" w:space="0"/>
              <w:bottom w:val="single" w:color="auto" w:sz="4" w:space="0"/>
              <w:right w:val="single" w:color="auto" w:sz="4" w:space="0"/>
            </w:tcBorders>
          </w:tcPr>
          <w:p w14:paraId="52C50047">
            <w:pPr>
              <w:jc w:val="center"/>
            </w:pPr>
            <w:r>
              <w:rPr>
                <w:rFonts w:hint="eastAsia"/>
              </w:rPr>
              <w:t>植草砖</w:t>
            </w:r>
          </w:p>
        </w:tc>
        <w:tc>
          <w:tcPr>
            <w:tcW w:w="1483" w:type="dxa"/>
            <w:tcBorders>
              <w:top w:val="single" w:color="auto" w:sz="4" w:space="0"/>
              <w:left w:val="single" w:color="auto" w:sz="4" w:space="0"/>
              <w:bottom w:val="single" w:color="auto" w:sz="4" w:space="0"/>
              <w:right w:val="single" w:color="auto" w:sz="4" w:space="0"/>
            </w:tcBorders>
          </w:tcPr>
          <w:p w14:paraId="6AA885CC">
            <w:pPr>
              <w:jc w:val="center"/>
            </w:pPr>
            <w:r>
              <w:rPr>
                <w:rFonts w:hint="eastAsia"/>
              </w:rPr>
              <w:t>透水沥青</w:t>
            </w:r>
          </w:p>
        </w:tc>
        <w:tc>
          <w:tcPr>
            <w:tcW w:w="1608" w:type="dxa"/>
            <w:tcBorders>
              <w:top w:val="single" w:color="auto" w:sz="4" w:space="0"/>
              <w:left w:val="single" w:color="auto" w:sz="4" w:space="0"/>
              <w:bottom w:val="single" w:color="auto" w:sz="4" w:space="0"/>
              <w:right w:val="single" w:color="auto" w:sz="4" w:space="0"/>
            </w:tcBorders>
          </w:tcPr>
          <w:p w14:paraId="5E21D36D">
            <w:pPr>
              <w:jc w:val="center"/>
            </w:pPr>
            <w:r>
              <w:rPr>
                <w:rFonts w:hint="eastAsia"/>
              </w:rPr>
              <w:t>透水混凝土</w:t>
            </w:r>
          </w:p>
        </w:tc>
        <w:tc>
          <w:tcPr>
            <w:tcW w:w="1607" w:type="dxa"/>
            <w:tcBorders>
              <w:top w:val="single" w:color="auto" w:sz="4" w:space="0"/>
              <w:left w:val="single" w:color="auto" w:sz="4" w:space="0"/>
              <w:bottom w:val="single" w:color="auto" w:sz="4" w:space="0"/>
              <w:right w:val="single" w:color="auto" w:sz="4" w:space="0"/>
            </w:tcBorders>
          </w:tcPr>
          <w:p w14:paraId="52B8E127">
            <w:pPr>
              <w:jc w:val="center"/>
            </w:pPr>
            <w:r>
              <w:rPr>
                <w:rFonts w:hint="eastAsia"/>
              </w:rPr>
              <w:t>透水地砖</w:t>
            </w:r>
          </w:p>
        </w:tc>
        <w:tc>
          <w:tcPr>
            <w:tcW w:w="1608" w:type="dxa"/>
            <w:tcBorders>
              <w:top w:val="single" w:color="auto" w:sz="4" w:space="0"/>
              <w:left w:val="single" w:color="auto" w:sz="4" w:space="0"/>
              <w:bottom w:val="single" w:color="auto" w:sz="4" w:space="0"/>
              <w:right w:val="single" w:color="auto" w:sz="4" w:space="0"/>
            </w:tcBorders>
          </w:tcPr>
          <w:p w14:paraId="19A265DE">
            <w:r>
              <w:rPr>
                <w:rFonts w:hint="eastAsia"/>
              </w:rPr>
              <w:t>其他</w:t>
            </w:r>
            <w:sdt>
              <w:sdtPr>
                <w:rPr>
                  <w:u w:val="single"/>
                </w:rPr>
                <w:id w:val="1755865117"/>
              </w:sdtPr>
              <w:sdtEndPr>
                <w:rPr>
                  <w:u w:val="single"/>
                </w:rPr>
              </w:sdtEndPr>
              <w:sdtContent>
                <w:r>
                  <w:rPr>
                    <w:u w:val="single"/>
                  </w:rPr>
                  <w:t xml:space="preserve">   </w:t>
                </w:r>
              </w:sdtContent>
            </w:sdt>
          </w:p>
        </w:tc>
      </w:tr>
      <w:tr w14:paraId="5448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48" w:type="dxa"/>
            <w:tcBorders>
              <w:top w:val="single" w:color="auto" w:sz="4" w:space="0"/>
              <w:left w:val="single" w:color="auto" w:sz="4" w:space="0"/>
              <w:bottom w:val="single" w:color="auto" w:sz="4" w:space="0"/>
              <w:right w:val="single" w:color="auto" w:sz="4" w:space="0"/>
            </w:tcBorders>
          </w:tcPr>
          <w:p w14:paraId="3141B8C9">
            <w:r>
              <w:rPr>
                <w:rFonts w:hint="eastAsia"/>
              </w:rPr>
              <w:t>面积（</w:t>
            </w:r>
            <w:r>
              <w:t>m</w:t>
            </w:r>
            <w:r>
              <w:rPr>
                <w:vertAlign w:val="superscript"/>
              </w:rPr>
              <w:t>2</w:t>
            </w:r>
            <w:r>
              <w:rPr>
                <w:rFonts w:hint="eastAsia"/>
              </w:rPr>
              <w:t>）</w:t>
            </w:r>
          </w:p>
        </w:tc>
        <w:sdt>
          <w:sdtPr>
            <w:rPr>
              <w:rFonts w:hint="eastAsia" w:ascii="Times New Roman" w:hAnsi="Times New Roman" w:eastAsia="宋体" w:cs="Times New Roman"/>
              <w:szCs w:val="21"/>
            </w:rPr>
            <w:id w:val="2025362157"/>
            <w:placeholder>
              <w:docPart w:val="E7E26E101C374E5EA21DF6B11519651A"/>
            </w:placeholder>
            <w:text/>
          </w:sdtPr>
          <w:sdtEndPr>
            <w:rPr>
              <w:rFonts w:hint="eastAsia" w:ascii="Times New Roman" w:hAnsi="Times New Roman" w:eastAsia="宋体" w:cs="Times New Roman"/>
              <w:szCs w:val="21"/>
            </w:rPr>
          </w:sdtEndPr>
          <w:sdtContent>
            <w:tc>
              <w:tcPr>
                <w:tcW w:w="1559" w:type="dxa"/>
                <w:tcBorders>
                  <w:top w:val="single" w:color="auto" w:sz="4" w:space="0"/>
                  <w:left w:val="single" w:color="auto" w:sz="4" w:space="0"/>
                  <w:bottom w:val="single" w:color="auto" w:sz="4" w:space="0"/>
                  <w:right w:val="single" w:color="auto" w:sz="4" w:space="0"/>
                </w:tcBorders>
              </w:tcPr>
              <w:p w14:paraId="415ABDE7">
                <w:pPr>
                  <w:jc w:val="center"/>
                </w:pPr>
                <w:r>
                  <w:rPr>
                    <w:rFonts w:hint="eastAsia" w:ascii="Times New Roman" w:hAnsi="Times New Roman" w:eastAsia="宋体" w:cs="Times New Roman"/>
                    <w:szCs w:val="21"/>
                  </w:rPr>
                  <w:t xml:space="preserve">  200</w:t>
                </w:r>
              </w:p>
            </w:tc>
          </w:sdtContent>
        </w:sdt>
        <w:sdt>
          <w:sdtPr>
            <w:rPr>
              <w:rFonts w:hint="eastAsia" w:ascii="Times New Roman" w:hAnsi="Times New Roman" w:eastAsia="宋体" w:cs="Times New Roman"/>
              <w:szCs w:val="21"/>
            </w:rPr>
            <w:id w:val="2032687816"/>
            <w:placeholder>
              <w:docPart w:val="9E90F00CE5D24E418C99CB5BE65D370D"/>
            </w:placeholder>
            <w:text/>
          </w:sdtPr>
          <w:sdtEndPr>
            <w:rPr>
              <w:rFonts w:hint="eastAsia" w:ascii="Times New Roman" w:hAnsi="Times New Roman" w:eastAsia="宋体" w:cs="Times New Roman"/>
              <w:szCs w:val="21"/>
            </w:rPr>
          </w:sdtEndPr>
          <w:sdtContent>
            <w:tc>
              <w:tcPr>
                <w:tcW w:w="1483" w:type="dxa"/>
                <w:tcBorders>
                  <w:top w:val="single" w:color="auto" w:sz="4" w:space="0"/>
                  <w:left w:val="single" w:color="auto" w:sz="4" w:space="0"/>
                  <w:bottom w:val="single" w:color="auto" w:sz="4" w:space="0"/>
                  <w:right w:val="single" w:color="auto" w:sz="4" w:space="0"/>
                </w:tcBorders>
              </w:tcPr>
              <w:p w14:paraId="51341A50">
                <w:pPr>
                  <w:jc w:val="center"/>
                </w:pPr>
                <w:r>
                  <w:rPr>
                    <w:rFonts w:hint="eastAsia" w:ascii="Times New Roman" w:hAnsi="Times New Roman" w:eastAsia="宋体" w:cs="Times New Roman"/>
                    <w:szCs w:val="21"/>
                  </w:rPr>
                  <w:t xml:space="preserve">  2000</w:t>
                </w:r>
              </w:p>
            </w:tc>
          </w:sdtContent>
        </w:sdt>
        <w:sdt>
          <w:sdtPr>
            <w:rPr>
              <w:rFonts w:hint="eastAsia" w:ascii="Times New Roman" w:hAnsi="Times New Roman" w:eastAsia="宋体" w:cs="Times New Roman"/>
              <w:szCs w:val="21"/>
            </w:rPr>
            <w:id w:val="654492136"/>
            <w:placeholder>
              <w:docPart w:val="A0CC8E5765D04A4E8B02E11EE0DDC11D"/>
            </w:placeholder>
            <w:text/>
          </w:sdtPr>
          <w:sdtEndPr>
            <w:rPr>
              <w:rFonts w:hint="eastAsia" w:ascii="Times New Roman" w:hAnsi="Times New Roman" w:eastAsia="宋体" w:cs="Times New Roman"/>
              <w:szCs w:val="21"/>
            </w:rPr>
          </w:sdtEndPr>
          <w:sdtContent>
            <w:tc>
              <w:tcPr>
                <w:tcW w:w="1608" w:type="dxa"/>
                <w:tcBorders>
                  <w:top w:val="single" w:color="auto" w:sz="4" w:space="0"/>
                  <w:left w:val="single" w:color="auto" w:sz="4" w:space="0"/>
                  <w:bottom w:val="single" w:color="auto" w:sz="4" w:space="0"/>
                  <w:right w:val="single" w:color="auto" w:sz="4" w:space="0"/>
                </w:tcBorders>
              </w:tcPr>
              <w:p w14:paraId="56E24F45">
                <w:pPr>
                  <w:jc w:val="center"/>
                </w:pPr>
                <w:r>
                  <w:rPr>
                    <w:rFonts w:hint="eastAsia" w:ascii="Times New Roman" w:hAnsi="Times New Roman" w:eastAsia="宋体" w:cs="Times New Roman"/>
                    <w:szCs w:val="21"/>
                  </w:rPr>
                  <w:t xml:space="preserve">  3000</w:t>
                </w:r>
              </w:p>
            </w:tc>
          </w:sdtContent>
        </w:sdt>
        <w:sdt>
          <w:sdtPr>
            <w:rPr>
              <w:rFonts w:hint="eastAsia" w:ascii="Times New Roman" w:hAnsi="Times New Roman" w:eastAsia="宋体" w:cs="Times New Roman"/>
              <w:szCs w:val="21"/>
            </w:rPr>
            <w:id w:val="2070995883"/>
            <w:placeholder>
              <w:docPart w:val="B10217B2EC884F8C9871D2DB0D4AE21C"/>
            </w:placeholder>
            <w:text/>
          </w:sdtPr>
          <w:sdtEndPr>
            <w:rPr>
              <w:rFonts w:hint="eastAsia" w:ascii="Times New Roman" w:hAnsi="Times New Roman" w:eastAsia="宋体" w:cs="Times New Roman"/>
              <w:szCs w:val="21"/>
            </w:rPr>
          </w:sdtEndPr>
          <w:sdtContent>
            <w:tc>
              <w:tcPr>
                <w:tcW w:w="1607" w:type="dxa"/>
                <w:tcBorders>
                  <w:top w:val="single" w:color="auto" w:sz="4" w:space="0"/>
                  <w:left w:val="single" w:color="auto" w:sz="4" w:space="0"/>
                  <w:bottom w:val="single" w:color="auto" w:sz="4" w:space="0"/>
                  <w:right w:val="single" w:color="auto" w:sz="4" w:space="0"/>
                </w:tcBorders>
              </w:tcPr>
              <w:p w14:paraId="4307EC99">
                <w:pPr>
                  <w:jc w:val="center"/>
                </w:pPr>
                <w:r>
                  <w:rPr>
                    <w:rFonts w:hint="eastAsia" w:ascii="Times New Roman" w:hAnsi="Times New Roman" w:eastAsia="宋体" w:cs="Times New Roman"/>
                    <w:szCs w:val="21"/>
                  </w:rPr>
                  <w:t xml:space="preserve">  2000</w:t>
                </w:r>
              </w:p>
            </w:tc>
          </w:sdtContent>
        </w:sdt>
        <w:sdt>
          <w:sdtPr>
            <w:rPr>
              <w:rFonts w:hint="eastAsia" w:ascii="Times New Roman" w:hAnsi="Times New Roman" w:eastAsia="宋体" w:cs="Times New Roman"/>
              <w:szCs w:val="21"/>
            </w:rPr>
            <w:id w:val="-795984438"/>
            <w:placeholder>
              <w:docPart w:val="CE5A100CE2DE4C19BF2A808F9711419B"/>
            </w:placeholder>
            <w:text/>
          </w:sdtPr>
          <w:sdtEndPr>
            <w:rPr>
              <w:rFonts w:hint="eastAsia" w:ascii="Times New Roman" w:hAnsi="Times New Roman" w:eastAsia="宋体" w:cs="Times New Roman"/>
              <w:szCs w:val="21"/>
            </w:rPr>
          </w:sdtEndPr>
          <w:sdtContent>
            <w:tc>
              <w:tcPr>
                <w:tcW w:w="1608" w:type="dxa"/>
                <w:tcBorders>
                  <w:top w:val="single" w:color="auto" w:sz="4" w:space="0"/>
                  <w:left w:val="single" w:color="auto" w:sz="4" w:space="0"/>
                  <w:bottom w:val="single" w:color="auto" w:sz="4" w:space="0"/>
                  <w:right w:val="single" w:color="auto" w:sz="4" w:space="0"/>
                </w:tcBorders>
              </w:tcPr>
              <w:p w14:paraId="220C7DF4">
                <w:pPr>
                  <w:jc w:val="center"/>
                </w:pPr>
                <w:r>
                  <w:rPr>
                    <w:rFonts w:hint="eastAsia" w:ascii="Times New Roman" w:hAnsi="Times New Roman" w:eastAsia="宋体" w:cs="Times New Roman"/>
                    <w:szCs w:val="21"/>
                  </w:rPr>
                  <w:t xml:space="preserve">  </w:t>
                </w:r>
              </w:p>
            </w:tc>
          </w:sdtContent>
        </w:sdt>
      </w:tr>
      <w:tr w14:paraId="6804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907" w:type="dxa"/>
            <w:gridSpan w:val="2"/>
            <w:tcBorders>
              <w:top w:val="single" w:color="auto" w:sz="4" w:space="0"/>
              <w:left w:val="single" w:color="auto" w:sz="4" w:space="0"/>
              <w:bottom w:val="single" w:color="auto" w:sz="4" w:space="0"/>
              <w:right w:val="single" w:color="auto" w:sz="4" w:space="0"/>
            </w:tcBorders>
          </w:tcPr>
          <w:p w14:paraId="062E46A8">
            <w:r>
              <w:rPr>
                <w:rFonts w:hint="eastAsia"/>
              </w:rPr>
              <w:t>硬质铺装总面积（</w:t>
            </w:r>
            <w:r>
              <w:t>m</w:t>
            </w:r>
            <w:r>
              <w:rPr>
                <w:vertAlign w:val="superscript"/>
              </w:rPr>
              <w:t>2</w:t>
            </w:r>
            <w:r>
              <w:rPr>
                <w:rFonts w:hint="eastAsia"/>
              </w:rPr>
              <w:t>）</w:t>
            </w:r>
          </w:p>
        </w:tc>
        <w:sdt>
          <w:sdtPr>
            <w:rPr>
              <w:rFonts w:hint="eastAsia" w:ascii="Times New Roman" w:hAnsi="Times New Roman" w:eastAsia="宋体" w:cs="Times New Roman"/>
              <w:szCs w:val="21"/>
            </w:rPr>
            <w:id w:val="1030843348"/>
            <w:placeholder>
              <w:docPart w:val="F9C45E61DD1A4E31AD70918B1BA32684"/>
            </w:placeholder>
            <w:text/>
          </w:sdtPr>
          <w:sdtEndPr>
            <w:rPr>
              <w:rFonts w:hint="eastAsia" w:ascii="Times New Roman" w:hAnsi="Times New Roman" w:eastAsia="宋体" w:cs="Times New Roman"/>
              <w:szCs w:val="21"/>
            </w:rPr>
          </w:sdtEndPr>
          <w:sdtContent>
            <w:tc>
              <w:tcPr>
                <w:tcW w:w="1483" w:type="dxa"/>
                <w:tcBorders>
                  <w:top w:val="single" w:color="auto" w:sz="4" w:space="0"/>
                  <w:left w:val="single" w:color="auto" w:sz="4" w:space="0"/>
                  <w:bottom w:val="single" w:color="auto" w:sz="4" w:space="0"/>
                  <w:right w:val="single" w:color="auto" w:sz="4" w:space="0"/>
                </w:tcBorders>
              </w:tcPr>
              <w:p w14:paraId="38594DE9">
                <w:pPr>
                  <w:jc w:val="center"/>
                </w:pPr>
                <w:r>
                  <w:rPr>
                    <w:rFonts w:hint="eastAsia" w:ascii="Times New Roman" w:hAnsi="Times New Roman" w:eastAsia="宋体" w:cs="Times New Roman"/>
                    <w:szCs w:val="21"/>
                  </w:rPr>
                  <w:t xml:space="preserve">  2000</w:t>
                </w:r>
              </w:p>
            </w:tc>
          </w:sdtContent>
        </w:sdt>
        <w:tc>
          <w:tcPr>
            <w:tcW w:w="3215" w:type="dxa"/>
            <w:gridSpan w:val="2"/>
            <w:tcBorders>
              <w:top w:val="single" w:color="auto" w:sz="4" w:space="0"/>
              <w:left w:val="single" w:color="auto" w:sz="4" w:space="0"/>
              <w:bottom w:val="single" w:color="auto" w:sz="4" w:space="0"/>
              <w:right w:val="single" w:color="auto" w:sz="4" w:space="0"/>
            </w:tcBorders>
          </w:tcPr>
          <w:p w14:paraId="550EA3EF">
            <w:r>
              <w:rPr>
                <w:rFonts w:hint="eastAsia"/>
              </w:rPr>
              <w:t>透水铺装面积的比例（</w:t>
            </w:r>
            <w:r>
              <w:t>%</w:t>
            </w:r>
            <w:r>
              <w:rPr>
                <w:rFonts w:hint="eastAsia"/>
              </w:rPr>
              <w:t>）</w:t>
            </w:r>
          </w:p>
        </w:tc>
        <w:sdt>
          <w:sdtPr>
            <w:rPr>
              <w:rFonts w:hint="eastAsia" w:ascii="Times New Roman" w:hAnsi="Times New Roman" w:eastAsia="宋体" w:cs="Times New Roman"/>
              <w:szCs w:val="21"/>
            </w:rPr>
            <w:id w:val="1542775943"/>
            <w:placeholder>
              <w:docPart w:val="8019EA24A82C4520A01B2C30A9DE4310"/>
            </w:placeholder>
            <w:text/>
          </w:sdtPr>
          <w:sdtEndPr>
            <w:rPr>
              <w:rFonts w:hint="eastAsia" w:ascii="Times New Roman" w:hAnsi="Times New Roman" w:eastAsia="宋体" w:cs="Times New Roman"/>
              <w:szCs w:val="21"/>
            </w:rPr>
          </w:sdtEndPr>
          <w:sdtContent>
            <w:tc>
              <w:tcPr>
                <w:tcW w:w="1608" w:type="dxa"/>
                <w:tcBorders>
                  <w:top w:val="single" w:color="auto" w:sz="4" w:space="0"/>
                  <w:left w:val="single" w:color="auto" w:sz="4" w:space="0"/>
                  <w:bottom w:val="single" w:color="auto" w:sz="4" w:space="0"/>
                  <w:right w:val="single" w:color="auto" w:sz="4" w:space="0"/>
                </w:tcBorders>
              </w:tcPr>
              <w:p w14:paraId="2DB3DBD2">
                <w:pPr>
                  <w:jc w:val="center"/>
                </w:pPr>
                <w:r>
                  <w:rPr>
                    <w:rFonts w:hint="eastAsia" w:ascii="Times New Roman" w:hAnsi="Times New Roman" w:eastAsia="宋体" w:cs="Times New Roman"/>
                    <w:szCs w:val="21"/>
                  </w:rPr>
                  <w:t xml:space="preserve">70  </w:t>
                </w:r>
              </w:p>
            </w:tc>
          </w:sdtContent>
        </w:sdt>
      </w:tr>
    </w:tbl>
    <w:p w14:paraId="1C0CF9E2">
      <w:pPr>
        <w:rPr>
          <w:rFonts w:ascii="Times New Roman" w:hAnsi="Times New Roman" w:eastAsia="宋体" w:cs="Times New Roman"/>
          <w:szCs w:val="21"/>
        </w:rPr>
      </w:pPr>
      <w:r>
        <w:rPr>
          <w:rFonts w:hint="eastAsia"/>
        </w:rPr>
        <w:t>请简要说明场地空间设置绿色雨水基础设施的情况。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EBD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9356" w:type="dxa"/>
          </w:tcPr>
          <w:p w14:paraId="5FF19859">
            <w:pPr>
              <w:rPr>
                <w:rFonts w:ascii="Times New Roman" w:hAnsi="Times New Roman" w:eastAsia="宋体" w:cs="Times New Roman"/>
                <w:kern w:val="0"/>
                <w:sz w:val="20"/>
                <w:szCs w:val="21"/>
              </w:rPr>
            </w:pPr>
            <w:r>
              <w:rPr>
                <w:rFonts w:ascii="Times New Roman" w:hAnsi="Times New Roman" w:eastAsia="宋体" w:cs="Times New Roman"/>
                <w:kern w:val="0"/>
                <w:sz w:val="20"/>
                <w:szCs w:val="21"/>
              </w:rPr>
              <w:t>人行道、广场及停车位采用透水混凝土、透水砖或植草砖。透水铺装面积占硬化面积比例不低于50%。设置地下雨水收集池，用于绿化灌溉、道路冲洗及景观补水。蓄水容积按年径流总量控制率≥75%（南京地区对应设计降雨量约25.5mm）进行设计。年径流总量控制率达到75%-85%有效削减峰值流量，减少市政排水压力</w:t>
            </w:r>
            <w:r>
              <w:rPr>
                <w:rFonts w:hint="eastAsia" w:ascii="Times New Roman" w:hAnsi="Times New Roman" w:eastAsia="宋体" w:cs="Times New Roman"/>
                <w:kern w:val="0"/>
                <w:sz w:val="20"/>
                <w:szCs w:val="21"/>
              </w:rPr>
              <w:t>，</w:t>
            </w:r>
            <w:r>
              <w:rPr>
                <w:rFonts w:ascii="Times New Roman" w:hAnsi="Times New Roman" w:eastAsia="宋体" w:cs="Times New Roman"/>
                <w:kern w:val="0"/>
                <w:sz w:val="20"/>
                <w:szCs w:val="21"/>
              </w:rPr>
              <w:t>补充地下水，改善场地微气候</w:t>
            </w:r>
          </w:p>
          <w:p w14:paraId="430054AF">
            <w:pPr>
              <w:ind w:firstLine="400" w:firstLineChars="200"/>
              <w:rPr>
                <w:rFonts w:ascii="Times New Roman" w:hAnsi="Times New Roman" w:eastAsia="宋体" w:cs="Times New Roman"/>
                <w:kern w:val="0"/>
                <w:sz w:val="20"/>
                <w:szCs w:val="21"/>
              </w:rPr>
            </w:pPr>
          </w:p>
        </w:tc>
      </w:tr>
    </w:tbl>
    <w:p w14:paraId="4C8E7659">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105F1C43">
      <w:pPr>
        <w:rPr>
          <w:rFonts w:ascii="Times New Roman" w:hAnsi="Times New Roman" w:eastAsia="宋体" w:cs="Times New Roman"/>
          <w:szCs w:val="21"/>
        </w:rPr>
      </w:pPr>
      <w:r>
        <w:rPr>
          <w:rFonts w:ascii="Times New Roman" w:hAnsi="Times New Roman" w:eastAsia="宋体" w:cs="Times New Roman"/>
          <w:szCs w:val="21"/>
        </w:rPr>
        <w:t>提交材料及要求：</w:t>
      </w:r>
      <w:bookmarkStart w:id="0" w:name="_GoBack"/>
      <w:bookmarkEnd w:id="0"/>
    </w:p>
    <w:p w14:paraId="2BCBE758">
      <w:pPr>
        <w:ind w:left="210" w:hanging="210" w:hangingChars="100"/>
      </w:pPr>
      <w:r>
        <w:rPr>
          <w:rFonts w:hint="eastAsia"/>
        </w:rPr>
        <w:t>1）</w:t>
      </w:r>
      <w:r>
        <w:t>场地竖向总平面图，汇水分区平面图，景观总平面及竖向图、场地铺装平面图、种植图、地面生态设施详图、雨水断接做法及室外雨水排水平面等景观专业设计文件</w:t>
      </w:r>
      <w:r>
        <w:rPr>
          <w:rFonts w:hint="eastAsia"/>
        </w:rPr>
        <w:t>；</w:t>
      </w:r>
    </w:p>
    <w:p w14:paraId="4CC58626">
      <w:pPr>
        <w:ind w:left="210" w:hanging="210" w:hangingChars="100"/>
      </w:pPr>
      <w:r>
        <w:rPr>
          <w:rFonts w:hint="eastAsia"/>
        </w:rPr>
        <w:t>2）雨水专项规划设计方案或场地雨水综合利用方案。</w:t>
      </w:r>
    </w:p>
    <w:p w14:paraId="50B84794">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34C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4" w:hRule="atLeast"/>
          <w:jc w:val="center"/>
        </w:trPr>
        <w:tc>
          <w:tcPr>
            <w:tcW w:w="9356" w:type="dxa"/>
          </w:tcPr>
          <w:p w14:paraId="029B1F83">
            <w:pPr>
              <w:pStyle w:val="16"/>
              <w:numPr>
                <w:ilvl w:val="0"/>
                <w:numId w:val="1"/>
              </w:numPr>
              <w:ind w:firstLineChars="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相关设计文件</w:t>
            </w:r>
          </w:p>
          <w:p w14:paraId="489EE88F">
            <w:pPr>
              <w:pStyle w:val="16"/>
              <w:numPr>
                <w:ilvl w:val="0"/>
                <w:numId w:val="1"/>
              </w:numPr>
              <w:ind w:firstLineChars="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计算书</w:t>
            </w:r>
          </w:p>
        </w:tc>
      </w:tr>
    </w:tbl>
    <w:p w14:paraId="7B40898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317859"/>
    <w:multiLevelType w:val="multilevel"/>
    <w:tmpl w:val="51317859"/>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90"/>
    <w:rsid w:val="00074A38"/>
    <w:rsid w:val="001D730A"/>
    <w:rsid w:val="0026107B"/>
    <w:rsid w:val="002B6A54"/>
    <w:rsid w:val="005C679E"/>
    <w:rsid w:val="00617EBB"/>
    <w:rsid w:val="006552F3"/>
    <w:rsid w:val="0076205E"/>
    <w:rsid w:val="007A5FE8"/>
    <w:rsid w:val="00915131"/>
    <w:rsid w:val="009D65B8"/>
    <w:rsid w:val="00A25A4B"/>
    <w:rsid w:val="00B14C90"/>
    <w:rsid w:val="00B53497"/>
    <w:rsid w:val="00C36817"/>
    <w:rsid w:val="00C6041E"/>
    <w:rsid w:val="00EB66A5"/>
    <w:rsid w:val="00EF2034"/>
    <w:rsid w:val="79FD2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4 字符"/>
    <w:basedOn w:val="8"/>
    <w:link w:val="3"/>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字符"/>
    <w:basedOn w:val="8"/>
    <w:link w:val="2"/>
    <w:semiHidden/>
    <w:uiPriority w:val="9"/>
    <w:rPr>
      <w:b/>
      <w:bCs/>
      <w:sz w:val="32"/>
      <w:szCs w:val="32"/>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5CCABC6AA024F50BAC000AA12A7E175"/>
        <w:style w:val=""/>
        <w:category>
          <w:name w:val="常规"/>
          <w:gallery w:val="placeholder"/>
        </w:category>
        <w:types>
          <w:type w:val="bbPlcHdr"/>
        </w:types>
        <w:behaviors>
          <w:behavior w:val="content"/>
        </w:behaviors>
        <w:description w:val=""/>
        <w:guid w:val="{5B45065F-38EF-44A6-9659-8462277258B7}"/>
      </w:docPartPr>
      <w:docPartBody>
        <w:p w14:paraId="5714ADE8">
          <w:pPr>
            <w:pStyle w:val="5"/>
            <w:rPr>
              <w:rFonts w:hint="eastAsia"/>
            </w:rPr>
          </w:pPr>
          <w:r>
            <w:rPr>
              <w:rStyle w:val="4"/>
              <w:rFonts w:hint="eastAsia"/>
            </w:rPr>
            <w:t>单击此处输入文字。</w:t>
          </w:r>
        </w:p>
      </w:docPartBody>
    </w:docPart>
    <w:docPart>
      <w:docPartPr>
        <w:name w:val="497EC52F332F471685283618966EA3C8"/>
        <w:style w:val=""/>
        <w:category>
          <w:name w:val="常规"/>
          <w:gallery w:val="placeholder"/>
        </w:category>
        <w:types>
          <w:type w:val="bbPlcHdr"/>
        </w:types>
        <w:behaviors>
          <w:behavior w:val="content"/>
        </w:behaviors>
        <w:description w:val=""/>
        <w:guid w:val="{E7B40E92-DA76-4255-B853-8E18561D4797}"/>
      </w:docPartPr>
      <w:docPartBody>
        <w:p w14:paraId="3DD86A1F">
          <w:pPr>
            <w:pStyle w:val="6"/>
            <w:rPr>
              <w:rFonts w:hint="eastAsia"/>
            </w:rPr>
          </w:pPr>
          <w:r>
            <w:rPr>
              <w:rStyle w:val="4"/>
              <w:rFonts w:hint="eastAsia"/>
            </w:rPr>
            <w:t>单击此处输入文字。</w:t>
          </w:r>
        </w:p>
      </w:docPartBody>
    </w:docPart>
    <w:docPart>
      <w:docPartPr>
        <w:name w:val="F294BA40EBE248508B3AA9EA946D4397"/>
        <w:style w:val=""/>
        <w:category>
          <w:name w:val="常规"/>
          <w:gallery w:val="placeholder"/>
        </w:category>
        <w:types>
          <w:type w:val="bbPlcHdr"/>
        </w:types>
        <w:behaviors>
          <w:behavior w:val="content"/>
        </w:behaviors>
        <w:description w:val=""/>
        <w:guid w:val="{679CEF82-558E-4883-AF3C-A07370ACD34D}"/>
      </w:docPartPr>
      <w:docPartBody>
        <w:p w14:paraId="3E94737A">
          <w:pPr>
            <w:pStyle w:val="7"/>
            <w:rPr>
              <w:rFonts w:hint="eastAsia"/>
            </w:rPr>
          </w:pPr>
          <w:r>
            <w:rPr>
              <w:rStyle w:val="4"/>
              <w:rFonts w:hint="eastAsia"/>
            </w:rPr>
            <w:t>单击此处输入文字。</w:t>
          </w:r>
        </w:p>
      </w:docPartBody>
    </w:docPart>
    <w:docPart>
      <w:docPartPr>
        <w:name w:val="248862C13204427DAC05C851F5D74FE6"/>
        <w:style w:val=""/>
        <w:category>
          <w:name w:val="常规"/>
          <w:gallery w:val="placeholder"/>
        </w:category>
        <w:types>
          <w:type w:val="bbPlcHdr"/>
        </w:types>
        <w:behaviors>
          <w:behavior w:val="content"/>
        </w:behaviors>
        <w:description w:val=""/>
        <w:guid w:val="{E64FD1C3-4ED6-44EB-B289-7044DF79883D}"/>
      </w:docPartPr>
      <w:docPartBody>
        <w:p w14:paraId="00DD22F5">
          <w:pPr>
            <w:pStyle w:val="8"/>
            <w:rPr>
              <w:rFonts w:hint="eastAsia"/>
            </w:rPr>
          </w:pPr>
          <w:r>
            <w:rPr>
              <w:rStyle w:val="4"/>
              <w:rFonts w:hint="eastAsia"/>
            </w:rPr>
            <w:t>单击此处输入文字。</w:t>
          </w:r>
        </w:p>
      </w:docPartBody>
    </w:docPart>
    <w:docPart>
      <w:docPartPr>
        <w:name w:val="F34C4CE09BB64949B47D07505FC4E956"/>
        <w:style w:val=""/>
        <w:category>
          <w:name w:val="常规"/>
          <w:gallery w:val="placeholder"/>
        </w:category>
        <w:types>
          <w:type w:val="bbPlcHdr"/>
        </w:types>
        <w:behaviors>
          <w:behavior w:val="content"/>
        </w:behaviors>
        <w:description w:val=""/>
        <w:guid w:val="{A1C275EA-842F-47EC-8DD3-D26D79DC91BE}"/>
      </w:docPartPr>
      <w:docPartBody>
        <w:p w14:paraId="7A4AF8BE">
          <w:pPr>
            <w:pStyle w:val="9"/>
            <w:rPr>
              <w:rFonts w:hint="eastAsia"/>
            </w:rPr>
          </w:pPr>
          <w:r>
            <w:rPr>
              <w:rStyle w:val="4"/>
              <w:rFonts w:hint="eastAsia"/>
            </w:rPr>
            <w:t>单击此处输入文字。</w:t>
          </w:r>
        </w:p>
      </w:docPartBody>
    </w:docPart>
    <w:docPart>
      <w:docPartPr>
        <w:name w:val="D3BFC03D7526487DA58270949522F3F2"/>
        <w:style w:val=""/>
        <w:category>
          <w:name w:val="常规"/>
          <w:gallery w:val="placeholder"/>
        </w:category>
        <w:types>
          <w:type w:val="bbPlcHdr"/>
        </w:types>
        <w:behaviors>
          <w:behavior w:val="content"/>
        </w:behaviors>
        <w:description w:val=""/>
        <w:guid w:val="{31D5FAE9-6FF7-4583-A8BC-061A3BBDFDB0}"/>
      </w:docPartPr>
      <w:docPartBody>
        <w:p w14:paraId="45EF0165">
          <w:pPr>
            <w:pStyle w:val="10"/>
            <w:rPr>
              <w:rFonts w:hint="eastAsia"/>
            </w:rPr>
          </w:pPr>
          <w:r>
            <w:rPr>
              <w:rStyle w:val="4"/>
              <w:rFonts w:hint="eastAsia"/>
            </w:rPr>
            <w:t>单击此处输入文字。</w:t>
          </w:r>
        </w:p>
      </w:docPartBody>
    </w:docPart>
    <w:docPart>
      <w:docPartPr>
        <w:name w:val="6A1CA7F7B3FA4DC2AA97D5D8C42F351B"/>
        <w:style w:val=""/>
        <w:category>
          <w:name w:val="常规"/>
          <w:gallery w:val="placeholder"/>
        </w:category>
        <w:types>
          <w:type w:val="bbPlcHdr"/>
        </w:types>
        <w:behaviors>
          <w:behavior w:val="content"/>
        </w:behaviors>
        <w:description w:val=""/>
        <w:guid w:val="{7E9DE1B0-D357-49AF-927B-B6F533FB8EFF}"/>
      </w:docPartPr>
      <w:docPartBody>
        <w:p w14:paraId="0C5EF30B">
          <w:pPr>
            <w:pStyle w:val="11"/>
            <w:rPr>
              <w:rFonts w:hint="eastAsia"/>
            </w:rPr>
          </w:pPr>
          <w:r>
            <w:rPr>
              <w:rStyle w:val="4"/>
              <w:rFonts w:hint="eastAsia"/>
            </w:rPr>
            <w:t>单击此处输入文字。</w:t>
          </w:r>
        </w:p>
      </w:docPartBody>
    </w:docPart>
    <w:docPart>
      <w:docPartPr>
        <w:name w:val="61D2965B16CF415D8CD0DF396F184A7B"/>
        <w:style w:val=""/>
        <w:category>
          <w:name w:val="常规"/>
          <w:gallery w:val="placeholder"/>
        </w:category>
        <w:types>
          <w:type w:val="bbPlcHdr"/>
        </w:types>
        <w:behaviors>
          <w:behavior w:val="content"/>
        </w:behaviors>
        <w:description w:val=""/>
        <w:guid w:val="{33213E0F-144C-4BAF-9096-6987C9FD60DD}"/>
      </w:docPartPr>
      <w:docPartBody>
        <w:p w14:paraId="389C4269">
          <w:pPr>
            <w:pStyle w:val="12"/>
            <w:rPr>
              <w:rFonts w:hint="eastAsia"/>
            </w:rPr>
          </w:pPr>
          <w:r>
            <w:rPr>
              <w:rStyle w:val="4"/>
              <w:rFonts w:hint="eastAsia"/>
            </w:rPr>
            <w:t>单击此处输入文字。</w:t>
          </w:r>
        </w:p>
      </w:docPartBody>
    </w:docPart>
    <w:docPart>
      <w:docPartPr>
        <w:name w:val="62D697127C964F23941445A3DC148C02"/>
        <w:style w:val=""/>
        <w:category>
          <w:name w:val="常规"/>
          <w:gallery w:val="placeholder"/>
        </w:category>
        <w:types>
          <w:type w:val="bbPlcHdr"/>
        </w:types>
        <w:behaviors>
          <w:behavior w:val="content"/>
        </w:behaviors>
        <w:description w:val=""/>
        <w:guid w:val="{984D9944-C29A-4DE3-B525-39CC35922B76}"/>
      </w:docPartPr>
      <w:docPartBody>
        <w:p w14:paraId="21C9D477">
          <w:pPr>
            <w:pStyle w:val="13"/>
            <w:rPr>
              <w:rFonts w:hint="eastAsia"/>
            </w:rPr>
          </w:pPr>
          <w:r>
            <w:rPr>
              <w:rStyle w:val="4"/>
              <w:rFonts w:hint="eastAsia"/>
            </w:rPr>
            <w:t>单击此处输入文字。</w:t>
          </w:r>
        </w:p>
      </w:docPartBody>
    </w:docPart>
    <w:docPart>
      <w:docPartPr>
        <w:name w:val="1F118AD630FF4AE89D2740838DE5A813"/>
        <w:style w:val=""/>
        <w:category>
          <w:name w:val="常规"/>
          <w:gallery w:val="placeholder"/>
        </w:category>
        <w:types>
          <w:type w:val="bbPlcHdr"/>
        </w:types>
        <w:behaviors>
          <w:behavior w:val="content"/>
        </w:behaviors>
        <w:description w:val=""/>
        <w:guid w:val="{F00B4CE3-7927-4F1A-897F-890E55A71A5D}"/>
      </w:docPartPr>
      <w:docPartBody>
        <w:p w14:paraId="06C6AE4D">
          <w:pPr>
            <w:pStyle w:val="14"/>
            <w:rPr>
              <w:rFonts w:hint="eastAsia"/>
            </w:rPr>
          </w:pPr>
          <w:r>
            <w:rPr>
              <w:rStyle w:val="4"/>
              <w:rFonts w:hint="eastAsia"/>
            </w:rPr>
            <w:t>单击此处输入文字。</w:t>
          </w:r>
        </w:p>
      </w:docPartBody>
    </w:docPart>
    <w:docPart>
      <w:docPartPr>
        <w:name w:val="A8712093CCEA4EADA91971F928DC6AAA"/>
        <w:style w:val=""/>
        <w:category>
          <w:name w:val="常规"/>
          <w:gallery w:val="placeholder"/>
        </w:category>
        <w:types>
          <w:type w:val="bbPlcHdr"/>
        </w:types>
        <w:behaviors>
          <w:behavior w:val="content"/>
        </w:behaviors>
        <w:description w:val=""/>
        <w:guid w:val="{7F96B423-B4A6-42DF-8794-FA94BCF88BBC}"/>
      </w:docPartPr>
      <w:docPartBody>
        <w:p w14:paraId="76AFE745">
          <w:pPr>
            <w:pStyle w:val="15"/>
            <w:rPr>
              <w:rFonts w:hint="eastAsia"/>
            </w:rPr>
          </w:pPr>
          <w:r>
            <w:rPr>
              <w:rStyle w:val="4"/>
              <w:rFonts w:hint="eastAsia"/>
            </w:rPr>
            <w:t>单击此处输入文字。</w:t>
          </w:r>
        </w:p>
      </w:docPartBody>
    </w:docPart>
    <w:docPart>
      <w:docPartPr>
        <w:name w:val="BD0799642EA04E5EA0422D5121CF8274"/>
        <w:style w:val=""/>
        <w:category>
          <w:name w:val="常规"/>
          <w:gallery w:val="placeholder"/>
        </w:category>
        <w:types>
          <w:type w:val="bbPlcHdr"/>
        </w:types>
        <w:behaviors>
          <w:behavior w:val="content"/>
        </w:behaviors>
        <w:description w:val=""/>
        <w:guid w:val="{7024FF6B-1327-4B6A-90BA-3420508755EF}"/>
      </w:docPartPr>
      <w:docPartBody>
        <w:p w14:paraId="3DEA46E2">
          <w:pPr>
            <w:pStyle w:val="16"/>
            <w:rPr>
              <w:rFonts w:hint="eastAsia"/>
            </w:rPr>
          </w:pPr>
          <w:r>
            <w:rPr>
              <w:rStyle w:val="4"/>
              <w:rFonts w:hint="eastAsia"/>
            </w:rPr>
            <w:t>单击此处输入文字。</w:t>
          </w:r>
        </w:p>
      </w:docPartBody>
    </w:docPart>
    <w:docPart>
      <w:docPartPr>
        <w:name w:val="6E7AB13A4F2D4DC0B30E6F1112D1A61C"/>
        <w:style w:val=""/>
        <w:category>
          <w:name w:val="常规"/>
          <w:gallery w:val="placeholder"/>
        </w:category>
        <w:types>
          <w:type w:val="bbPlcHdr"/>
        </w:types>
        <w:behaviors>
          <w:behavior w:val="content"/>
        </w:behaviors>
        <w:description w:val=""/>
        <w:guid w:val="{E56445D8-5E8C-4E3D-B649-FEA6E1639616}"/>
      </w:docPartPr>
      <w:docPartBody>
        <w:p w14:paraId="5B1723EB">
          <w:pPr>
            <w:pStyle w:val="17"/>
            <w:rPr>
              <w:rFonts w:hint="eastAsia"/>
            </w:rPr>
          </w:pPr>
          <w:r>
            <w:rPr>
              <w:rStyle w:val="4"/>
              <w:rFonts w:hint="eastAsia"/>
            </w:rPr>
            <w:t>单击此处输入文字。</w:t>
          </w:r>
        </w:p>
      </w:docPartBody>
    </w:docPart>
    <w:docPart>
      <w:docPartPr>
        <w:name w:val="F41C4BC12CEE40969CBE652E9D82E2C9"/>
        <w:style w:val=""/>
        <w:category>
          <w:name w:val="常规"/>
          <w:gallery w:val="placeholder"/>
        </w:category>
        <w:types>
          <w:type w:val="bbPlcHdr"/>
        </w:types>
        <w:behaviors>
          <w:behavior w:val="content"/>
        </w:behaviors>
        <w:description w:val=""/>
        <w:guid w:val="{ECF194A9-2BFE-44E0-A62D-E68C28D91AAC}"/>
      </w:docPartPr>
      <w:docPartBody>
        <w:p w14:paraId="141E67E3">
          <w:pPr>
            <w:pStyle w:val="18"/>
            <w:rPr>
              <w:rFonts w:hint="eastAsia"/>
            </w:rPr>
          </w:pPr>
          <w:r>
            <w:rPr>
              <w:rStyle w:val="4"/>
              <w:rFonts w:hint="eastAsia"/>
            </w:rPr>
            <w:t>单击此处输入文字。</w:t>
          </w:r>
        </w:p>
      </w:docPartBody>
    </w:docPart>
    <w:docPart>
      <w:docPartPr>
        <w:name w:val="C93752BCD47F48979049F38ECEFE4E82"/>
        <w:style w:val=""/>
        <w:category>
          <w:name w:val="常规"/>
          <w:gallery w:val="placeholder"/>
        </w:category>
        <w:types>
          <w:type w:val="bbPlcHdr"/>
        </w:types>
        <w:behaviors>
          <w:behavior w:val="content"/>
        </w:behaviors>
        <w:description w:val=""/>
        <w:guid w:val="{F62FF7F5-0E1F-4832-9AA8-A2D83A8CD62D}"/>
      </w:docPartPr>
      <w:docPartBody>
        <w:p w14:paraId="1607B5C6">
          <w:pPr>
            <w:pStyle w:val="19"/>
            <w:rPr>
              <w:rFonts w:hint="eastAsia"/>
            </w:rPr>
          </w:pPr>
          <w:r>
            <w:rPr>
              <w:rStyle w:val="4"/>
              <w:rFonts w:hint="eastAsia"/>
            </w:rPr>
            <w:t>单击此处输入文字。</w:t>
          </w:r>
        </w:p>
      </w:docPartBody>
    </w:docPart>
    <w:docPart>
      <w:docPartPr>
        <w:name w:val="C925FE391B0047FC90B2FBEC3741DB7C"/>
        <w:style w:val=""/>
        <w:category>
          <w:name w:val="常规"/>
          <w:gallery w:val="placeholder"/>
        </w:category>
        <w:types>
          <w:type w:val="bbPlcHdr"/>
        </w:types>
        <w:behaviors>
          <w:behavior w:val="content"/>
        </w:behaviors>
        <w:description w:val=""/>
        <w:guid w:val="{2CCC2336-DB26-4B84-859F-420A48D0DCA9}"/>
      </w:docPartPr>
      <w:docPartBody>
        <w:p w14:paraId="4AD6B01E">
          <w:pPr>
            <w:pStyle w:val="20"/>
            <w:rPr>
              <w:rFonts w:hint="eastAsia"/>
            </w:rPr>
          </w:pPr>
          <w:r>
            <w:rPr>
              <w:rStyle w:val="4"/>
              <w:rFonts w:hint="eastAsia"/>
            </w:rPr>
            <w:t>单击此处输入文字。</w:t>
          </w:r>
        </w:p>
      </w:docPartBody>
    </w:docPart>
    <w:docPart>
      <w:docPartPr>
        <w:name w:val="2DABCC89358D4B8B8D7FA58FD1FF19F9"/>
        <w:style w:val=""/>
        <w:category>
          <w:name w:val="常规"/>
          <w:gallery w:val="placeholder"/>
        </w:category>
        <w:types>
          <w:type w:val="bbPlcHdr"/>
        </w:types>
        <w:behaviors>
          <w:behavior w:val="content"/>
        </w:behaviors>
        <w:description w:val=""/>
        <w:guid w:val="{F6CBA576-2D43-431A-B8B4-38EE9BBFD4BA}"/>
      </w:docPartPr>
      <w:docPartBody>
        <w:p w14:paraId="61F76E13">
          <w:pPr>
            <w:pStyle w:val="21"/>
            <w:rPr>
              <w:rFonts w:hint="eastAsia"/>
            </w:rPr>
          </w:pPr>
          <w:r>
            <w:rPr>
              <w:rStyle w:val="4"/>
              <w:rFonts w:hint="eastAsia"/>
            </w:rPr>
            <w:t>单击此处输入文字。</w:t>
          </w:r>
        </w:p>
      </w:docPartBody>
    </w:docPart>
    <w:docPart>
      <w:docPartPr>
        <w:name w:val="92410E78ED6B4E6590B069A9DE29EC49"/>
        <w:style w:val=""/>
        <w:category>
          <w:name w:val="常规"/>
          <w:gallery w:val="placeholder"/>
        </w:category>
        <w:types>
          <w:type w:val="bbPlcHdr"/>
        </w:types>
        <w:behaviors>
          <w:behavior w:val="content"/>
        </w:behaviors>
        <w:description w:val=""/>
        <w:guid w:val="{B5C3AC9A-2F4A-48DD-80DD-C47133C56805}"/>
      </w:docPartPr>
      <w:docPartBody>
        <w:p w14:paraId="764DB3CB">
          <w:pPr>
            <w:pStyle w:val="22"/>
            <w:rPr>
              <w:rFonts w:hint="eastAsia"/>
            </w:rPr>
          </w:pPr>
          <w:r>
            <w:rPr>
              <w:rStyle w:val="4"/>
              <w:rFonts w:hint="eastAsia"/>
            </w:rPr>
            <w:t>单击此处输入文字。</w:t>
          </w:r>
        </w:p>
      </w:docPartBody>
    </w:docPart>
    <w:docPart>
      <w:docPartPr>
        <w:name w:val="E7E26E101C374E5EA21DF6B11519651A"/>
        <w:style w:val=""/>
        <w:category>
          <w:name w:val="常规"/>
          <w:gallery w:val="placeholder"/>
        </w:category>
        <w:types>
          <w:type w:val="bbPlcHdr"/>
        </w:types>
        <w:behaviors>
          <w:behavior w:val="content"/>
        </w:behaviors>
        <w:description w:val=""/>
        <w:guid w:val="{1A033870-B32B-4656-8131-90802121C744}"/>
      </w:docPartPr>
      <w:docPartBody>
        <w:p w14:paraId="21BC6BA1">
          <w:pPr>
            <w:pStyle w:val="23"/>
            <w:rPr>
              <w:rFonts w:hint="eastAsia"/>
            </w:rPr>
          </w:pPr>
          <w:r>
            <w:rPr>
              <w:rStyle w:val="4"/>
              <w:rFonts w:hint="eastAsia"/>
            </w:rPr>
            <w:t>单击此处输入文字。</w:t>
          </w:r>
        </w:p>
      </w:docPartBody>
    </w:docPart>
    <w:docPart>
      <w:docPartPr>
        <w:name w:val="9E90F00CE5D24E418C99CB5BE65D370D"/>
        <w:style w:val=""/>
        <w:category>
          <w:name w:val="常规"/>
          <w:gallery w:val="placeholder"/>
        </w:category>
        <w:types>
          <w:type w:val="bbPlcHdr"/>
        </w:types>
        <w:behaviors>
          <w:behavior w:val="content"/>
        </w:behaviors>
        <w:description w:val=""/>
        <w:guid w:val="{6F372DBE-FBEB-4FB3-87D9-4F192F637461}"/>
      </w:docPartPr>
      <w:docPartBody>
        <w:p w14:paraId="09AC9479">
          <w:pPr>
            <w:pStyle w:val="24"/>
            <w:rPr>
              <w:rFonts w:hint="eastAsia"/>
            </w:rPr>
          </w:pPr>
          <w:r>
            <w:rPr>
              <w:rStyle w:val="4"/>
              <w:rFonts w:hint="eastAsia"/>
            </w:rPr>
            <w:t>单击此处输入文字。</w:t>
          </w:r>
        </w:p>
      </w:docPartBody>
    </w:docPart>
    <w:docPart>
      <w:docPartPr>
        <w:name w:val="A0CC8E5765D04A4E8B02E11EE0DDC11D"/>
        <w:style w:val=""/>
        <w:category>
          <w:name w:val="常规"/>
          <w:gallery w:val="placeholder"/>
        </w:category>
        <w:types>
          <w:type w:val="bbPlcHdr"/>
        </w:types>
        <w:behaviors>
          <w:behavior w:val="content"/>
        </w:behaviors>
        <w:description w:val=""/>
        <w:guid w:val="{3F48D48E-2868-4E06-9E1A-D84FBDAD5532}"/>
      </w:docPartPr>
      <w:docPartBody>
        <w:p w14:paraId="609C203F">
          <w:pPr>
            <w:pStyle w:val="25"/>
            <w:rPr>
              <w:rFonts w:hint="eastAsia"/>
            </w:rPr>
          </w:pPr>
          <w:r>
            <w:rPr>
              <w:rStyle w:val="4"/>
              <w:rFonts w:hint="eastAsia"/>
            </w:rPr>
            <w:t>单击此处输入文字。</w:t>
          </w:r>
        </w:p>
      </w:docPartBody>
    </w:docPart>
    <w:docPart>
      <w:docPartPr>
        <w:name w:val="B10217B2EC884F8C9871D2DB0D4AE21C"/>
        <w:style w:val=""/>
        <w:category>
          <w:name w:val="常规"/>
          <w:gallery w:val="placeholder"/>
        </w:category>
        <w:types>
          <w:type w:val="bbPlcHdr"/>
        </w:types>
        <w:behaviors>
          <w:behavior w:val="content"/>
        </w:behaviors>
        <w:description w:val=""/>
        <w:guid w:val="{23B5AE09-C51B-43CB-8081-4021C93CF85D}"/>
      </w:docPartPr>
      <w:docPartBody>
        <w:p w14:paraId="36A204C5">
          <w:pPr>
            <w:pStyle w:val="26"/>
            <w:rPr>
              <w:rFonts w:hint="eastAsia"/>
            </w:rPr>
          </w:pPr>
          <w:r>
            <w:rPr>
              <w:rStyle w:val="4"/>
              <w:rFonts w:hint="eastAsia"/>
            </w:rPr>
            <w:t>单击此处输入文字。</w:t>
          </w:r>
        </w:p>
      </w:docPartBody>
    </w:docPart>
    <w:docPart>
      <w:docPartPr>
        <w:name w:val="CE5A100CE2DE4C19BF2A808F9711419B"/>
        <w:style w:val=""/>
        <w:category>
          <w:name w:val="常规"/>
          <w:gallery w:val="placeholder"/>
        </w:category>
        <w:types>
          <w:type w:val="bbPlcHdr"/>
        </w:types>
        <w:behaviors>
          <w:behavior w:val="content"/>
        </w:behaviors>
        <w:description w:val=""/>
        <w:guid w:val="{B122B9DC-6BC6-4DA0-A13E-C53C00662627}"/>
      </w:docPartPr>
      <w:docPartBody>
        <w:p w14:paraId="01D46F3D">
          <w:pPr>
            <w:pStyle w:val="27"/>
            <w:rPr>
              <w:rFonts w:hint="eastAsia"/>
            </w:rPr>
          </w:pPr>
          <w:r>
            <w:rPr>
              <w:rStyle w:val="4"/>
              <w:rFonts w:hint="eastAsia"/>
            </w:rPr>
            <w:t>单击此处输入文字。</w:t>
          </w:r>
        </w:p>
      </w:docPartBody>
    </w:docPart>
    <w:docPart>
      <w:docPartPr>
        <w:name w:val="F9C45E61DD1A4E31AD70918B1BA32684"/>
        <w:style w:val=""/>
        <w:category>
          <w:name w:val="常规"/>
          <w:gallery w:val="placeholder"/>
        </w:category>
        <w:types>
          <w:type w:val="bbPlcHdr"/>
        </w:types>
        <w:behaviors>
          <w:behavior w:val="content"/>
        </w:behaviors>
        <w:description w:val=""/>
        <w:guid w:val="{96A73B99-6DA1-4CF0-BB01-8E1CE2D6AB48}"/>
      </w:docPartPr>
      <w:docPartBody>
        <w:p w14:paraId="3B595CB9">
          <w:pPr>
            <w:pStyle w:val="28"/>
            <w:rPr>
              <w:rFonts w:hint="eastAsia"/>
            </w:rPr>
          </w:pPr>
          <w:r>
            <w:rPr>
              <w:rStyle w:val="4"/>
              <w:rFonts w:hint="eastAsia"/>
            </w:rPr>
            <w:t>单击此处输入文字。</w:t>
          </w:r>
        </w:p>
      </w:docPartBody>
    </w:docPart>
    <w:docPart>
      <w:docPartPr>
        <w:name w:val="8019EA24A82C4520A01B2C30A9DE4310"/>
        <w:style w:val=""/>
        <w:category>
          <w:name w:val="常规"/>
          <w:gallery w:val="placeholder"/>
        </w:category>
        <w:types>
          <w:type w:val="bbPlcHdr"/>
        </w:types>
        <w:behaviors>
          <w:behavior w:val="content"/>
        </w:behaviors>
        <w:description w:val=""/>
        <w:guid w:val="{7E181181-17BD-4BAF-89D9-928B8CCBC5D3}"/>
      </w:docPartPr>
      <w:docPartBody>
        <w:p w14:paraId="683B8D46">
          <w:pPr>
            <w:pStyle w:val="29"/>
            <w:rPr>
              <w:rFonts w:hint="eastAsia"/>
            </w:rPr>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462"/>
    <w:rsid w:val="002C0047"/>
    <w:rsid w:val="005368C5"/>
    <w:rsid w:val="00575AF2"/>
    <w:rsid w:val="005C679E"/>
    <w:rsid w:val="006552F3"/>
    <w:rsid w:val="008E6AB1"/>
    <w:rsid w:val="009E2D1D"/>
    <w:rsid w:val="00B72462"/>
    <w:rsid w:val="00CF6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85CCABC6AA024F50BAC000AA12A7E17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97EC52F332F471685283618966EA3C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294BA40EBE248508B3AA9EA946D439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48862C13204427DAC05C851F5D74F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F34C4CE09BB64949B47D07505FC4E95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3BFC03D7526487DA58270949522F3F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6A1CA7F7B3FA4DC2AA97D5D8C42F351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61D2965B16CF415D8CD0DF396F184A7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62D697127C964F23941445A3DC148C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1F118AD630FF4AE89D2740838DE5A8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A8712093CCEA4EADA91971F928DC6AA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BD0799642EA04E5EA0422D5121CF827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6E7AB13A4F2D4DC0B30E6F1112D1A61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F41C4BC12CEE40969CBE652E9D82E2C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C93752BCD47F48979049F38ECEFE4E8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C925FE391B0047FC90B2FBEC3741DB7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2DABCC89358D4B8B8D7FA58FD1FF19F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92410E78ED6B4E6590B069A9DE29EC4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E7E26E101C374E5EA21DF6B11519651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9E90F00CE5D24E418C99CB5BE65D370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A0CC8E5765D04A4E8B02E11EE0DDC11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B10217B2EC884F8C9871D2DB0D4AE21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CE5A100CE2DE4C19BF2A808F9711419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F9C45E61DD1A4E31AD70918B1BA3268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8019EA24A82C4520A01B2C30A9DE4310"/>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698</Words>
  <Characters>766</Characters>
  <Lines>103</Lines>
  <Paragraphs>101</Paragraphs>
  <TotalTime>15</TotalTime>
  <ScaleCrop>false</ScaleCrop>
  <LinksUpToDate>false</LinksUpToDate>
  <CharactersWithSpaces>843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2019-07-12T08:17:00Z</dcterms:created>
  <dc:creator>dongYP</dc:creator>
  <cp:lastModifiedBy>Santa Claus</cp:lastModifiedBy>
  <dcterms:modified xsi:type="dcterms:W3CDTF">2026-03-25T14:19:11Z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eyJoZGlkIjoiMjA3NDZmNmJhMmIxZTgxNjBjMGRlNGQwOWQ3NDZmZmUiLCJ1c2VySWQiOiIxNTQ5ODQ4MDA3In0=</vt:lpwstr>
  </property>
  <property fmtid="{D5CDD505-2E9C-101B-9397-08002B2CF9AE}" pid="3" name="KSOProductBuildVer">
    <vt:lpwstr>2052-12.1.0.25225</vt:lpwstr>
  </property>
  <property fmtid="{D5CDD505-2E9C-101B-9397-08002B2CF9AE}" pid="4" name="ICV">
    <vt:lpwstr>D9159154F9894037B37A68AD903EBAB4_12</vt:lpwstr>
  </property>
</Properties>
</file>