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23D7A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8.2.9 采取措施降低热岛强度。（10分）</w:t>
      </w:r>
    </w:p>
    <w:p w14:paraId="640D6D2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976"/>
        <w:gridCol w:w="1985"/>
        <w:gridCol w:w="1701"/>
        <w:gridCol w:w="1663"/>
      </w:tblGrid>
      <w:tr w14:paraId="2BB6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72" w:type="dxa"/>
          </w:tcPr>
          <w:p w14:paraId="72223AED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gridSpan w:val="2"/>
          </w:tcPr>
          <w:p w14:paraId="263B7F4D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</w:tcPr>
          <w:p w14:paraId="538F6159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 w14:paraId="3E966BE6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60E34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2" w:type="dxa"/>
            <w:vMerge w:val="restart"/>
            <w:vAlign w:val="center"/>
          </w:tcPr>
          <w:p w14:paraId="05B0B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 w14:paraId="679A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场地中处于建筑阴影区外的步道、游憩场、庭院、广场等室外活动场地</w:t>
            </w:r>
            <w:r>
              <w:rPr>
                <w:rFonts w:hint="eastAsia" w:ascii="Times New Roman" w:hAnsi="Times New Roman" w:cs="Times New Roman"/>
              </w:rPr>
              <w:t>设有</w:t>
            </w:r>
            <w:r>
              <w:rPr>
                <w:rFonts w:ascii="Times New Roman" w:hAnsi="Times New Roman" w:cs="Times New Roman"/>
              </w:rPr>
              <w:t>遮阴措施的面积比例</w:t>
            </w:r>
          </w:p>
        </w:tc>
        <w:tc>
          <w:tcPr>
            <w:tcW w:w="1985" w:type="dxa"/>
            <w:vAlign w:val="center"/>
          </w:tcPr>
          <w:p w14:paraId="29E1D65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573182542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33950667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居建达30%</w:t>
            </w:r>
          </w:p>
          <w:p w14:paraId="57E8E55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734459194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42363059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sdt>
              <w:sdtPr>
                <w:rPr>
                  <w:rFonts w:ascii="Times New Roman" w:hAnsi="Times New Roman" w:cs="Times New Roman"/>
                  <w:color w:val="808080"/>
                </w:rPr>
                <w:id w:val="264271175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/>
            </w:sdt>
            <w:r>
              <w:rPr>
                <w:rFonts w:ascii="Times New Roman" w:hAnsi="Times New Roman" w:cs="Times New Roman"/>
              </w:rPr>
              <w:t>公建达10%</w:t>
            </w:r>
          </w:p>
        </w:tc>
        <w:tc>
          <w:tcPr>
            <w:tcW w:w="1701" w:type="dxa"/>
            <w:vAlign w:val="center"/>
          </w:tcPr>
          <w:p w14:paraId="1CB2AEEB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24885523"/>
            <w:placeholder>
              <w:docPart w:val="C9B8AA28313446F2A4D0DB2D76C88EA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Merge w:val="restart"/>
                <w:vAlign w:val="center"/>
              </w:tcPr>
              <w:p w14:paraId="0DED3A53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5507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72" w:type="dxa"/>
            <w:vMerge w:val="continue"/>
            <w:vAlign w:val="center"/>
          </w:tcPr>
          <w:p w14:paraId="0AAF2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7DADE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46178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761376208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39362396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 xml:space="preserve">居建达50% </w:t>
            </w:r>
          </w:p>
          <w:p w14:paraId="7A51962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1475639005"/>
              </w:sdtPr>
              <w:sdtEndPr>
                <w:rPr>
                  <w:rFonts w:hint="eastAsia" w:asciiTheme="minorHAnsi" w:hAnsiTheme="minorHAnsi" w:cstheme="minorBidi"/>
                  <w:color w:val="auto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-193967554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</w:rPr>
              <w:t>公建达20%</w:t>
            </w:r>
          </w:p>
        </w:tc>
        <w:tc>
          <w:tcPr>
            <w:tcW w:w="1701" w:type="dxa"/>
            <w:vAlign w:val="center"/>
          </w:tcPr>
          <w:p w14:paraId="26FAA1D3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tc>
          <w:tcPr>
            <w:tcW w:w="1663" w:type="dxa"/>
            <w:vMerge w:val="continue"/>
            <w:vAlign w:val="center"/>
          </w:tcPr>
          <w:p w14:paraId="781EEA19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14:paraId="79B4F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2" w:type="dxa"/>
            <w:vAlign w:val="center"/>
          </w:tcPr>
          <w:p w14:paraId="26947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gridSpan w:val="2"/>
            <w:vAlign w:val="center"/>
          </w:tcPr>
          <w:p w14:paraId="282297FC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场地中处于建筑阴影区外的机动车道，设有遮阴面积较大的行道树的路段长度超过70%</w:t>
            </w:r>
          </w:p>
        </w:tc>
        <w:tc>
          <w:tcPr>
            <w:tcW w:w="1701" w:type="dxa"/>
            <w:vAlign w:val="center"/>
          </w:tcPr>
          <w:p w14:paraId="522D6042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64071557"/>
            <w:placeholder>
              <w:docPart w:val="493CE15B9DFF45849B8CD9306BBECD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 w14:paraId="31D2A948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3</w:t>
                </w:r>
              </w:p>
            </w:tc>
          </w:sdtContent>
        </w:sdt>
      </w:tr>
      <w:tr w14:paraId="4932B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2" w:type="dxa"/>
            <w:vAlign w:val="center"/>
          </w:tcPr>
          <w:p w14:paraId="2EBA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gridSpan w:val="2"/>
            <w:vAlign w:val="center"/>
          </w:tcPr>
          <w:p w14:paraId="32748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屋顶的绿化面积、太阳能板水平投影面积以及太阳辐射反射系数不小于0.4的屋面面积合计达到75%</w:t>
            </w:r>
          </w:p>
        </w:tc>
        <w:tc>
          <w:tcPr>
            <w:tcW w:w="1701" w:type="dxa"/>
            <w:vAlign w:val="center"/>
          </w:tcPr>
          <w:p w14:paraId="3B8CB486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226878"/>
            <w:placeholder>
              <w:docPart w:val="5D295DB87B3A4D2392709A884C00DF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 w14:paraId="1FF65BF6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4</w:t>
                </w:r>
              </w:p>
            </w:tc>
          </w:sdtContent>
        </w:sdt>
      </w:tr>
      <w:tr w14:paraId="56BAF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33" w:type="dxa"/>
            <w:gridSpan w:val="3"/>
          </w:tcPr>
          <w:p w14:paraId="3A0AA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45A339B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29025445"/>
            <w:placeholder>
              <w:docPart w:val="0CE76838610A4328AFAE14F4E4CA34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 w14:paraId="21EB30C7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10</w:t>
                </w:r>
              </w:p>
            </w:tc>
          </w:sdtContent>
        </w:sdt>
      </w:tr>
    </w:tbl>
    <w:p w14:paraId="5D3CBAB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DD319A0">
      <w:r>
        <w:rPr>
          <w:rFonts w:hint="eastAsia"/>
        </w:rPr>
        <w:t>室外活动场地内的遮荫措施有：</w:t>
      </w:r>
      <w:sdt>
        <w:sdtPr>
          <w:id w:val="-401210351"/>
        </w:sdtPr>
        <w:sdtContent>
          <w:sdt>
            <w:sdtPr>
              <w:rPr>
                <w:color w:val="808080"/>
              </w:rPr>
              <w:id w:val="500187"/>
            </w:sdtPr>
            <w:sdtEndPr>
              <w:rPr>
                <w:color w:val="808080"/>
              </w:rPr>
            </w:sdtEndPr>
            <w:sdtContent>
              <w:sdt>
                <w:sdtPr>
                  <w:id w:val="82872154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42875137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 xml:space="preserve">乔木 </w:t>
      </w:r>
      <w:sdt>
        <w:sdtPr>
          <w:id w:val="-74130480"/>
        </w:sdtPr>
        <w:sdtContent>
          <w:sdt>
            <w:sdtPr>
              <w:rPr>
                <w:color w:val="808080"/>
              </w:rPr>
              <w:id w:val="500188"/>
            </w:sdtPr>
            <w:sdtEndPr>
              <w:rPr>
                <w:color w:val="808080"/>
              </w:rPr>
            </w:sdtEndPr>
            <w:sdtContent>
              <w:sdt>
                <w:sdtPr>
                  <w:id w:val="17120791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28515250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构筑物（类型</w:t>
      </w:r>
      <w:sdt>
        <w:sdtPr>
          <w:rPr>
            <w:u w:val="single"/>
          </w:rPr>
          <w:id w:val="1271047856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     </w:t>
          </w:r>
        </w:sdtContent>
      </w:sdt>
      <w:r>
        <w:rPr>
          <w:rFonts w:hint="eastAsia"/>
        </w:rPr>
        <w:t>）</w:t>
      </w:r>
      <w:sdt>
        <w:sdtPr>
          <w:id w:val="-1939663892"/>
        </w:sdtPr>
        <w:sdtContent>
          <w:sdt>
            <w:sdtPr>
              <w:rPr>
                <w:rFonts w:hint="eastAsia"/>
                <w:sz w:val="28"/>
              </w:rPr>
              <w:id w:val="-210926493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以上皆无。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237"/>
        <w:gridCol w:w="1813"/>
      </w:tblGrid>
      <w:tr w14:paraId="02DA3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AFC99"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93B98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01109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数值</w:t>
            </w:r>
          </w:p>
        </w:tc>
      </w:tr>
      <w:tr w14:paraId="3C4B5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9C3C">
            <w:pPr>
              <w:jc w:val="center"/>
            </w:pPr>
            <w:r>
              <w:rPr>
                <w:rFonts w:hint="eastAsia"/>
              </w:rPr>
              <w:t>场地内遮荫措施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65688">
            <w:pPr>
              <w:rPr>
                <w:u w:val="single"/>
              </w:rPr>
            </w:pPr>
            <w:r>
              <w:rPr>
                <w:rFonts w:hint="eastAsia"/>
              </w:rPr>
              <w:t>户外活动场地面积（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7586407"/>
            <w:placeholder>
              <w:docPart w:val="FE7BBC5B964C405AAC6D21511FD1A9E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8A27AB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2000 </w:t>
                </w:r>
              </w:p>
            </w:tc>
          </w:sdtContent>
        </w:sdt>
      </w:tr>
      <w:tr w14:paraId="5116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A6F7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22426">
            <w:pPr>
              <w:rPr>
                <w:u w:val="single"/>
              </w:rPr>
            </w:pPr>
            <w:r>
              <w:rPr>
                <w:rFonts w:hint="eastAsia"/>
              </w:rPr>
              <w:t>户外活动场地内遮荫措施的面积（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77433195"/>
            <w:placeholder>
              <w:docPart w:val="D2EDE9924D6C4AF182299BF33B6F59E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DA1BE8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1500</w:t>
                </w:r>
              </w:p>
            </w:tc>
          </w:sdtContent>
        </w:sdt>
      </w:tr>
      <w:tr w14:paraId="782A7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9BCB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18D9E">
            <w:r>
              <w:rPr>
                <w:rFonts w:hint="eastAsia"/>
              </w:rPr>
              <w:t>户外活动场地内有遮荫措施的面积比例（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7269554"/>
            <w:placeholder>
              <w:docPart w:val="334933AD8F92454E9601C61D31C885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1F2BC3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80</w:t>
                </w:r>
              </w:p>
            </w:tc>
          </w:sdtContent>
        </w:sdt>
      </w:tr>
      <w:tr w14:paraId="5F6F0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032FAD">
            <w:pPr>
              <w:jc w:val="center"/>
            </w:pPr>
            <w:r>
              <w:rPr>
                <w:rFonts w:hint="eastAsia"/>
              </w:rPr>
              <w:t>路面太阳辐射反射系数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8B9EB">
            <w:r>
              <w:rPr>
                <w:rFonts w:hint="eastAsia"/>
              </w:rPr>
              <w:t>处于建筑阴影区外的机动车道、路面面积（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8830845"/>
            <w:placeholder>
              <w:docPart w:val="DE6795A31DD740CEB4494A2C0552DF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B113D7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200</w:t>
                </w:r>
              </w:p>
            </w:tc>
          </w:sdtContent>
        </w:sdt>
      </w:tr>
      <w:tr w14:paraId="5F0BA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C5DB5B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D095A">
            <w:r>
              <w:rPr>
                <w:rFonts w:hint="eastAsia"/>
              </w:rPr>
              <w:t>行道树的路段总长度（m）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4422269"/>
            <w:placeholder>
              <w:docPart w:val="97D607F6E9FB4C249894292C0F6A95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3DC8CA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2</w:t>
                </w:r>
              </w:p>
            </w:tc>
          </w:sdtContent>
        </w:sdt>
      </w:tr>
      <w:tr w14:paraId="4B708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598032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7F4EC">
            <w:r>
              <w:rPr>
                <w:rFonts w:hint="eastAsia"/>
              </w:rPr>
              <w:t>设有遮阴面积较大的行道树的路段长度（m）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43752819"/>
            <w:placeholder>
              <w:docPart w:val="41402372428E43909DD3CB34728F34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09BFE1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4</w:t>
                </w:r>
              </w:p>
            </w:tc>
          </w:sdtContent>
        </w:sdt>
      </w:tr>
      <w:tr w14:paraId="23F6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29E3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8CAF2">
            <w:r>
              <w:rPr>
                <w:rFonts w:hint="eastAsia"/>
              </w:rPr>
              <w:t>设有遮阴面积较大的行道树的路段长度所占比例（%）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3789854"/>
            <w:placeholder>
              <w:docPart w:val="68C0E1BB70434F7BA247005272FAED0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86E8BD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70</w:t>
                </w:r>
              </w:p>
            </w:tc>
          </w:sdtContent>
        </w:sdt>
      </w:tr>
      <w:tr w14:paraId="3FF80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2FF0CE">
            <w:pPr>
              <w:widowControl/>
              <w:jc w:val="left"/>
            </w:pPr>
            <w:r>
              <w:rPr>
                <w:rFonts w:hint="eastAsia"/>
              </w:rPr>
              <w:t>屋面太阳辐射反射系数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5F304">
            <w:r>
              <w:rPr>
                <w:rFonts w:hint="eastAsia"/>
              </w:rPr>
              <w:t>建筑屋面面积（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7825793"/>
            <w:placeholder>
              <w:docPart w:val="4095A0495620419FA77BC3112A0404A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3B8B4A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1500</w:t>
                </w:r>
              </w:p>
            </w:tc>
          </w:sdtContent>
        </w:sdt>
      </w:tr>
      <w:tr w14:paraId="4C33E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BC2AF6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8F7DC">
            <w:r>
              <w:rPr>
                <w:rFonts w:hint="eastAsia"/>
              </w:rPr>
              <w:t>屋顶的绿化面积、太阳能板水平投影面积以及太阳辐射反射系数不小于0.4的屋面面积（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17152395"/>
            <w:placeholder>
              <w:docPart w:val="0D900D3647DC4B429F77BE0D4909C20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14:paraId="62D97A4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500</w:t>
                </w:r>
              </w:p>
            </w:tc>
          </w:sdtContent>
        </w:sdt>
      </w:tr>
      <w:tr w14:paraId="7904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DDFB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CF154">
            <w:r>
              <w:rPr>
                <w:rFonts w:hint="eastAsia"/>
              </w:rPr>
              <w:t>屋顶的绿化面积、太阳能板水平投影面积以及太阳辐射反射系数不小于0.4的屋面面积所占比例（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4427634"/>
            <w:placeholder>
              <w:docPart w:val="D26A3D93D2F6468ABF2EB49D51CD472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14:paraId="3842E2D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80 </w:t>
                </w:r>
              </w:p>
            </w:tc>
          </w:sdtContent>
        </w:sdt>
      </w:tr>
    </w:tbl>
    <w:p w14:paraId="48003B0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BE55EA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96DD23D">
      <w:pPr>
        <w:ind w:left="210" w:hanging="210" w:hangingChars="100"/>
        <w:jc w:val="left"/>
      </w:pPr>
      <w:r>
        <w:rPr>
          <w:rFonts w:hint="eastAsia"/>
        </w:rPr>
        <w:t>1）规划总平面图、乔木种植平面图、乔木苗木表等设计文件，日照分析报告，户外活动场地遮阴面积比例计算书；</w:t>
      </w:r>
    </w:p>
    <w:p w14:paraId="45273B43">
      <w:pPr>
        <w:ind w:left="210" w:hanging="210" w:hangingChars="100"/>
        <w:jc w:val="left"/>
      </w:pPr>
      <w:r>
        <w:rPr>
          <w:rFonts w:hint="eastAsia"/>
        </w:rPr>
        <w:t>2）目场地内道路交通组织、路面构造做法大样等设计文件，道路用热反射涂料性能检测报告,机动车道遮阴及高反射面积比例计算书；</w:t>
      </w:r>
    </w:p>
    <w:p w14:paraId="0D194FA9">
      <w:r>
        <w:rPr>
          <w:rFonts w:hint="eastAsia"/>
        </w:rPr>
        <w:t>3）</w:t>
      </w:r>
      <w:r>
        <w:t>屋面施工图、屋面做法大样等设计文件，屋面涂料性能检测报告,屋面遮阴及高反射面积比例计算书</w:t>
      </w:r>
      <w:r>
        <w:rPr>
          <w:rFonts w:hint="eastAsia"/>
        </w:rPr>
        <w:t>。</w:t>
      </w:r>
    </w:p>
    <w:p w14:paraId="1F11C377">
      <w:pPr>
        <w:rPr>
          <w:rFonts w:ascii="Times New Roman" w:hAnsi="Times New Roman" w:eastAsia="宋体" w:cs="Times New Roman"/>
          <w:szCs w:val="21"/>
        </w:rPr>
      </w:pPr>
    </w:p>
    <w:p w14:paraId="0784612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7B12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C935BD2">
            <w:pPr>
              <w:pStyle w:val="16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日照分析报告</w:t>
            </w:r>
          </w:p>
          <w:p w14:paraId="0C3641E3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户外活动场地遮阴面积比例计算书</w:t>
            </w:r>
          </w:p>
          <w:p w14:paraId="188A5697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机动车道遮阴及高反射面积比例计算书</w:t>
            </w:r>
          </w:p>
          <w:p w14:paraId="0E28B061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屋面遮阴及高反射面积比例计算书</w:t>
            </w:r>
          </w:p>
          <w:p w14:paraId="4A0344B1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场地道路交通组织</w:t>
            </w:r>
          </w:p>
          <w:p w14:paraId="7A6F10C4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乔木苗木表</w:t>
            </w:r>
          </w:p>
          <w:p w14:paraId="11E32093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乔木种植平面图</w:t>
            </w:r>
          </w:p>
          <w:p w14:paraId="51655422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规划设计平面图</w:t>
            </w:r>
          </w:p>
          <w:p w14:paraId="3759870D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路面构造做法大样</w:t>
            </w:r>
          </w:p>
          <w:p w14:paraId="009ECA61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屋面施工图、屋面做法大样</w:t>
            </w:r>
          </w:p>
          <w:p w14:paraId="66C697BE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道路用热反射涂料性能检测报告</w:t>
            </w:r>
          </w:p>
          <w:p w14:paraId="6BB8502E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屋面涂料性能检测报告</w:t>
            </w:r>
          </w:p>
          <w:p w14:paraId="18E8D931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屋面太阳辐射反射性能现场检测报告</w:t>
            </w:r>
          </w:p>
          <w:p w14:paraId="7C8F11F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36175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E02F3C"/>
    <w:multiLevelType w:val="multilevel"/>
    <w:tmpl w:val="01E02F3C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04D"/>
    <w:rsid w:val="00021CAF"/>
    <w:rsid w:val="00074A38"/>
    <w:rsid w:val="000A0523"/>
    <w:rsid w:val="001326F3"/>
    <w:rsid w:val="00186168"/>
    <w:rsid w:val="00694BD1"/>
    <w:rsid w:val="006B2634"/>
    <w:rsid w:val="006E4999"/>
    <w:rsid w:val="00880C80"/>
    <w:rsid w:val="008A11CB"/>
    <w:rsid w:val="009778F5"/>
    <w:rsid w:val="00A06CCA"/>
    <w:rsid w:val="00A30A17"/>
    <w:rsid w:val="00F04838"/>
    <w:rsid w:val="00F6404D"/>
    <w:rsid w:val="3F1E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9B8AA28313446F2A4D0DB2D76C88E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93B8B2-63D5-4F30-8CC7-D8BD190E816A}"/>
      </w:docPartPr>
      <w:docPartBody>
        <w:p w14:paraId="1944CFE5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3CE15B9DFF45849B8CD9306BBECD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7072FF-059F-4BE0-8E11-1E8BCA476530}"/>
      </w:docPartPr>
      <w:docPartBody>
        <w:p w14:paraId="0A7C149D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295DB87B3A4D2392709A884C00DF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F473C6-905B-43F3-9225-F3C74D08E472}"/>
      </w:docPartPr>
      <w:docPartBody>
        <w:p w14:paraId="5DFF5518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E76838610A4328AFAE14F4E4CA34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00F852-87F3-477D-B509-177C5D2ADF24}"/>
      </w:docPartPr>
      <w:docPartBody>
        <w:p w14:paraId="2A40850F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7BBC5B964C405AAC6D21511FD1A9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28E560-8B34-49D6-8635-117802311DA6}"/>
      </w:docPartPr>
      <w:docPartBody>
        <w:p w14:paraId="6A078768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EDE9924D6C4AF182299BF33B6F59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914865-382F-4704-A427-A2728F81387A}"/>
      </w:docPartPr>
      <w:docPartBody>
        <w:p w14:paraId="69A62310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4933AD8F92454E9601C61D31C885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81E144-BCBC-4A2A-A2FF-BD2E5D8F5550}"/>
      </w:docPartPr>
      <w:docPartBody>
        <w:p w14:paraId="60A6596C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6795A31DD740CEB4494A2C0552DF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9E1E29-3BDD-4BDA-BD82-40030EE4D23C}"/>
      </w:docPartPr>
      <w:docPartBody>
        <w:p w14:paraId="105D736D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D607F6E9FB4C249894292C0F6A95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6BAD19-BA25-4AFF-9D5D-14BDB4D12380}"/>
      </w:docPartPr>
      <w:docPartBody>
        <w:p w14:paraId="32A14DC0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402372428E43909DD3CB34728F34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612FB0-980B-4A9C-B1AD-5FAF45C8ADF7}"/>
      </w:docPartPr>
      <w:docPartBody>
        <w:p w14:paraId="6781288E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C0E1BB70434F7BA247005272FAED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D6745A-33DB-4509-BB0F-8F1FA905EDC7}"/>
      </w:docPartPr>
      <w:docPartBody>
        <w:p w14:paraId="0B790925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95A0495620419FA77BC3112A0404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FE1DD6-A44F-4D01-97D9-FE954885EE54}"/>
      </w:docPartPr>
      <w:docPartBody>
        <w:p w14:paraId="237DA95F">
          <w:pPr>
            <w:pStyle w:val="1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D900D3647DC4B429F77BE0D4909C2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426727-D7F7-4DD7-9B55-BD73078D3828}"/>
      </w:docPartPr>
      <w:docPartBody>
        <w:p w14:paraId="74081D6E"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6A3D93D2F6468ABF2EB49D51CD47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57FE56-B1AD-44AB-8142-684F1462043A}"/>
      </w:docPartPr>
      <w:docPartBody>
        <w:p w14:paraId="49600B01">
          <w:pPr>
            <w:pStyle w:val="1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B4"/>
    <w:rsid w:val="004E1949"/>
    <w:rsid w:val="006419B4"/>
    <w:rsid w:val="007D20BC"/>
    <w:rsid w:val="00911B50"/>
    <w:rsid w:val="00A06CCA"/>
    <w:rsid w:val="00A30A17"/>
    <w:rsid w:val="00B05C0E"/>
    <w:rsid w:val="00D1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9B8AA28313446F2A4D0DB2D76C88E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93CE15B9DFF45849B8CD9306BBECD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D295DB87B3A4D2392709A884C00DF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CE76838610A4328AFAE14F4E4CA34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E7BBC5B964C405AAC6D21511FD1A9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2EDE9924D6C4AF182299BF33B6F59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34933AD8F92454E9601C61D31C885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DE6795A31DD740CEB4494A2C0552DF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7D607F6E9FB4C249894292C0F6A95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1402372428E43909DD3CB34728F34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68C0E1BB70434F7BA247005272FAED0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095A0495620419FA77BC3112A0404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0D900D3647DC4B429F77BE0D4909C20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26A3D93D2F6468ABF2EB49D51CD47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805</Words>
  <Characters>851</Characters>
  <Lines>77</Lines>
  <Paragraphs>70</Paragraphs>
  <TotalTime>81</TotalTime>
  <ScaleCrop>false</ScaleCrop>
  <LinksUpToDate>false</LinksUpToDate>
  <CharactersWithSpaces>890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2019-07-12T08:18:00Z</dcterms:created>
  <dc:creator>dongYP</dc:creator>
  <cp:lastModifiedBy>Santa Claus</cp:lastModifiedBy>
  <dcterms:modified xsi:type="dcterms:W3CDTF">2026-03-25T14:20:02Z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A471D813AF324069A5A1F004BC0E0F31_12</vt:lpwstr>
  </property>
</Properties>
</file>