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8AFBBAA"/>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广州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T13910148923</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350BD40">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_Toc21605 </w:instrText>
      </w:r>
      <w:r>
        <w:rPr>
          <w:szCs w:val="28"/>
        </w:rPr>
        <w:fldChar w:fldCharType="separate"/>
      </w:r>
      <w:r>
        <w:rPr>
          <w:rFonts w:hint="eastAsia"/>
        </w:rPr>
        <w:t>1. 项目概况</w:t>
      </w:r>
      <w:r>
        <w:tab/>
      </w:r>
      <w:r>
        <w:fldChar w:fldCharType="begin"/>
      </w:r>
      <w:r>
        <w:instrText xml:space="preserve"> PAGEREF _Toc21605 \h </w:instrText>
      </w:r>
      <w:r>
        <w:fldChar w:fldCharType="separate"/>
      </w:r>
      <w:r>
        <w:t>1</w:t>
      </w:r>
      <w:r>
        <w:fldChar w:fldCharType="end"/>
      </w:r>
      <w:r>
        <w:rPr>
          <w:szCs w:val="28"/>
        </w:rPr>
        <w:fldChar w:fldCharType="end"/>
      </w:r>
    </w:p>
    <w:p w14:paraId="06D9F138">
      <w:pPr>
        <w:pStyle w:val="25"/>
        <w:tabs>
          <w:tab w:val="right" w:leader="dot" w:pos="9070"/>
          <w:tab w:val="clear" w:pos="180"/>
          <w:tab w:val="clear" w:pos="420"/>
          <w:tab w:val="clear" w:pos="9360"/>
        </w:tabs>
      </w:pPr>
      <w:r>
        <w:rPr>
          <w:szCs w:val="28"/>
        </w:rPr>
        <w:fldChar w:fldCharType="begin"/>
      </w:r>
      <w:r>
        <w:rPr>
          <w:szCs w:val="28"/>
        </w:rPr>
        <w:instrText xml:space="preserve"> HYPERLINK \l _Toc18153 </w:instrText>
      </w:r>
      <w:r>
        <w:rPr>
          <w:szCs w:val="28"/>
        </w:rPr>
        <w:fldChar w:fldCharType="separate"/>
      </w:r>
      <w:r>
        <w:rPr>
          <w:rFonts w:hint="eastAsia"/>
        </w:rPr>
        <w:t>2. 标准依据</w:t>
      </w:r>
      <w:r>
        <w:tab/>
      </w:r>
      <w:r>
        <w:fldChar w:fldCharType="begin"/>
      </w:r>
      <w:r>
        <w:instrText xml:space="preserve"> PAGEREF _Toc18153 \h </w:instrText>
      </w:r>
      <w:r>
        <w:fldChar w:fldCharType="separate"/>
      </w:r>
      <w:r>
        <w:t>1</w:t>
      </w:r>
      <w:r>
        <w:fldChar w:fldCharType="end"/>
      </w:r>
      <w:r>
        <w:rPr>
          <w:szCs w:val="28"/>
        </w:rPr>
        <w:fldChar w:fldCharType="end"/>
      </w:r>
    </w:p>
    <w:p w14:paraId="3CEF3F9C">
      <w:pPr>
        <w:pStyle w:val="25"/>
        <w:tabs>
          <w:tab w:val="right" w:leader="dot" w:pos="9070"/>
          <w:tab w:val="clear" w:pos="180"/>
          <w:tab w:val="clear" w:pos="420"/>
          <w:tab w:val="clear" w:pos="9360"/>
        </w:tabs>
      </w:pPr>
      <w:r>
        <w:rPr>
          <w:szCs w:val="28"/>
        </w:rPr>
        <w:fldChar w:fldCharType="begin"/>
      </w:r>
      <w:r>
        <w:rPr>
          <w:szCs w:val="28"/>
        </w:rPr>
        <w:instrText xml:space="preserve"> HYPERLINK \l _Toc6568 </w:instrText>
      </w:r>
      <w:r>
        <w:rPr>
          <w:szCs w:val="28"/>
        </w:rPr>
        <w:fldChar w:fldCharType="separate"/>
      </w:r>
      <w:r>
        <w:rPr>
          <w:rFonts w:hint="eastAsia"/>
        </w:rPr>
        <w:t>3. 太阳能资源分析</w:t>
      </w:r>
      <w:r>
        <w:tab/>
      </w:r>
      <w:r>
        <w:fldChar w:fldCharType="begin"/>
      </w:r>
      <w:r>
        <w:instrText xml:space="preserve"> PAGEREF _Toc6568 \h </w:instrText>
      </w:r>
      <w:r>
        <w:fldChar w:fldCharType="separate"/>
      </w:r>
      <w:r>
        <w:t>1</w:t>
      </w:r>
      <w:r>
        <w:fldChar w:fldCharType="end"/>
      </w:r>
      <w:r>
        <w:rPr>
          <w:szCs w:val="28"/>
        </w:rPr>
        <w:fldChar w:fldCharType="end"/>
      </w:r>
    </w:p>
    <w:p w14:paraId="15C6E26F">
      <w:pPr>
        <w:pStyle w:val="26"/>
        <w:tabs>
          <w:tab w:val="right" w:leader="dot" w:pos="9070"/>
          <w:tab w:val="clear" w:pos="540"/>
          <w:tab w:val="clear" w:pos="840"/>
          <w:tab w:val="clear" w:pos="9360"/>
        </w:tabs>
      </w:pPr>
      <w:r>
        <w:rPr>
          <w:szCs w:val="28"/>
        </w:rPr>
        <w:fldChar w:fldCharType="begin"/>
      </w:r>
      <w:r>
        <w:rPr>
          <w:szCs w:val="28"/>
        </w:rPr>
        <w:instrText xml:space="preserve"> HYPERLINK \l _Toc7736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_Toc7736 \h </w:instrText>
      </w:r>
      <w:r>
        <w:fldChar w:fldCharType="separate"/>
      </w:r>
      <w:r>
        <w:t>1</w:t>
      </w:r>
      <w:r>
        <w:fldChar w:fldCharType="end"/>
      </w:r>
      <w:r>
        <w:rPr>
          <w:szCs w:val="28"/>
        </w:rPr>
        <w:fldChar w:fldCharType="end"/>
      </w:r>
    </w:p>
    <w:p w14:paraId="437D52E8">
      <w:pPr>
        <w:pStyle w:val="26"/>
        <w:tabs>
          <w:tab w:val="right" w:leader="dot" w:pos="9070"/>
          <w:tab w:val="clear" w:pos="540"/>
          <w:tab w:val="clear" w:pos="840"/>
          <w:tab w:val="clear" w:pos="9360"/>
        </w:tabs>
      </w:pPr>
      <w:r>
        <w:rPr>
          <w:szCs w:val="28"/>
        </w:rPr>
        <w:fldChar w:fldCharType="begin"/>
      </w:r>
      <w:r>
        <w:rPr>
          <w:szCs w:val="28"/>
        </w:rPr>
        <w:instrText xml:space="preserve"> HYPERLINK \l _Toc26381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_Toc26381 \h </w:instrText>
      </w:r>
      <w:r>
        <w:fldChar w:fldCharType="separate"/>
      </w:r>
      <w:r>
        <w:t>4</w:t>
      </w:r>
      <w:r>
        <w:fldChar w:fldCharType="end"/>
      </w:r>
      <w:r>
        <w:rPr>
          <w:szCs w:val="28"/>
        </w:rPr>
        <w:fldChar w:fldCharType="end"/>
      </w:r>
    </w:p>
    <w:p w14:paraId="0B8962AD">
      <w:pPr>
        <w:pStyle w:val="25"/>
        <w:tabs>
          <w:tab w:val="right" w:leader="dot" w:pos="9070"/>
          <w:tab w:val="clear" w:pos="180"/>
          <w:tab w:val="clear" w:pos="420"/>
          <w:tab w:val="clear" w:pos="9360"/>
        </w:tabs>
      </w:pPr>
      <w:r>
        <w:rPr>
          <w:szCs w:val="28"/>
        </w:rPr>
        <w:fldChar w:fldCharType="begin"/>
      </w:r>
      <w:r>
        <w:rPr>
          <w:szCs w:val="28"/>
        </w:rPr>
        <w:instrText xml:space="preserve"> HYPERLINK \l _Toc25137 </w:instrText>
      </w:r>
      <w:r>
        <w:rPr>
          <w:szCs w:val="28"/>
        </w:rPr>
        <w:fldChar w:fldCharType="separate"/>
      </w:r>
      <w:r>
        <w:rPr>
          <w:rFonts w:hint="eastAsia"/>
        </w:rPr>
        <w:t>4. 软件选用</w:t>
      </w:r>
      <w:r>
        <w:tab/>
      </w:r>
      <w:r>
        <w:fldChar w:fldCharType="begin"/>
      </w:r>
      <w:r>
        <w:instrText xml:space="preserve"> PAGEREF _Toc25137 \h </w:instrText>
      </w:r>
      <w:r>
        <w:fldChar w:fldCharType="separate"/>
      </w:r>
      <w:r>
        <w:t>6</w:t>
      </w:r>
      <w:r>
        <w:fldChar w:fldCharType="end"/>
      </w:r>
      <w:r>
        <w:rPr>
          <w:szCs w:val="28"/>
        </w:rPr>
        <w:fldChar w:fldCharType="end"/>
      </w:r>
    </w:p>
    <w:p w14:paraId="1216DF8F">
      <w:pPr>
        <w:pStyle w:val="25"/>
        <w:tabs>
          <w:tab w:val="right" w:leader="dot" w:pos="9070"/>
          <w:tab w:val="clear" w:pos="180"/>
          <w:tab w:val="clear" w:pos="420"/>
          <w:tab w:val="clear" w:pos="9360"/>
        </w:tabs>
      </w:pPr>
      <w:r>
        <w:rPr>
          <w:szCs w:val="28"/>
        </w:rPr>
        <w:fldChar w:fldCharType="begin"/>
      </w:r>
      <w:r>
        <w:rPr>
          <w:szCs w:val="28"/>
        </w:rPr>
        <w:instrText xml:space="preserve"> HYPERLINK \l _Toc9295 </w:instrText>
      </w:r>
      <w:r>
        <w:rPr>
          <w:szCs w:val="28"/>
        </w:rPr>
        <w:fldChar w:fldCharType="separate"/>
      </w:r>
      <w:r>
        <w:rPr>
          <w:rFonts w:hint="eastAsia"/>
        </w:rPr>
        <w:t>5. 光伏系统设计</w:t>
      </w:r>
      <w:r>
        <w:tab/>
      </w:r>
      <w:r>
        <w:fldChar w:fldCharType="begin"/>
      </w:r>
      <w:r>
        <w:instrText xml:space="preserve"> PAGEREF _Toc9295 \h </w:instrText>
      </w:r>
      <w:r>
        <w:fldChar w:fldCharType="separate"/>
      </w:r>
      <w:r>
        <w:t>6</w:t>
      </w:r>
      <w:r>
        <w:fldChar w:fldCharType="end"/>
      </w:r>
      <w:r>
        <w:rPr>
          <w:szCs w:val="28"/>
        </w:rPr>
        <w:fldChar w:fldCharType="end"/>
      </w:r>
    </w:p>
    <w:p w14:paraId="0B7B0C50">
      <w:pPr>
        <w:pStyle w:val="26"/>
        <w:tabs>
          <w:tab w:val="right" w:leader="dot" w:pos="9070"/>
          <w:tab w:val="clear" w:pos="540"/>
          <w:tab w:val="clear" w:pos="840"/>
          <w:tab w:val="clear" w:pos="9360"/>
        </w:tabs>
      </w:pPr>
      <w:r>
        <w:rPr>
          <w:szCs w:val="28"/>
        </w:rPr>
        <w:fldChar w:fldCharType="begin"/>
      </w:r>
      <w:r>
        <w:rPr>
          <w:szCs w:val="28"/>
        </w:rPr>
        <w:instrText xml:space="preserve"> HYPERLINK \l _Toc26121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_Toc26121 \h </w:instrText>
      </w:r>
      <w:r>
        <w:fldChar w:fldCharType="separate"/>
      </w:r>
      <w:r>
        <w:t>6</w:t>
      </w:r>
      <w:r>
        <w:fldChar w:fldCharType="end"/>
      </w:r>
      <w:r>
        <w:rPr>
          <w:szCs w:val="28"/>
        </w:rPr>
        <w:fldChar w:fldCharType="end"/>
      </w:r>
    </w:p>
    <w:p w14:paraId="0170F59D">
      <w:pPr>
        <w:pStyle w:val="26"/>
        <w:tabs>
          <w:tab w:val="right" w:leader="dot" w:pos="9070"/>
          <w:tab w:val="clear" w:pos="540"/>
          <w:tab w:val="clear" w:pos="840"/>
          <w:tab w:val="clear" w:pos="9360"/>
        </w:tabs>
      </w:pPr>
      <w:r>
        <w:rPr>
          <w:szCs w:val="28"/>
        </w:rPr>
        <w:fldChar w:fldCharType="begin"/>
      </w:r>
      <w:r>
        <w:rPr>
          <w:szCs w:val="28"/>
        </w:rPr>
        <w:instrText xml:space="preserve"> HYPERLINK \l _Toc24714 </w:instrText>
      </w:r>
      <w:r>
        <w:rPr>
          <w:szCs w:val="28"/>
        </w:rPr>
        <w:fldChar w:fldCharType="separate"/>
      </w:r>
      <w:r>
        <w:rPr>
          <w:rFonts w:hint="eastAsia"/>
          <w:lang w:val="en-GB"/>
        </w:rPr>
        <w:t xml:space="preserve">5.2 </w:t>
      </w:r>
      <w:r>
        <w:t>辐照分析</w:t>
      </w:r>
      <w:r>
        <w:tab/>
      </w:r>
      <w:r>
        <w:fldChar w:fldCharType="begin"/>
      </w:r>
      <w:r>
        <w:instrText xml:space="preserve"> PAGEREF _Toc24714 \h </w:instrText>
      </w:r>
      <w:r>
        <w:fldChar w:fldCharType="separate"/>
      </w:r>
      <w:r>
        <w:t>8</w:t>
      </w:r>
      <w:r>
        <w:fldChar w:fldCharType="end"/>
      </w:r>
      <w:r>
        <w:rPr>
          <w:szCs w:val="28"/>
        </w:rPr>
        <w:fldChar w:fldCharType="end"/>
      </w:r>
    </w:p>
    <w:p w14:paraId="15340BDB">
      <w:pPr>
        <w:pStyle w:val="26"/>
        <w:tabs>
          <w:tab w:val="right" w:leader="dot" w:pos="9070"/>
          <w:tab w:val="clear" w:pos="540"/>
          <w:tab w:val="clear" w:pos="840"/>
          <w:tab w:val="clear" w:pos="9360"/>
        </w:tabs>
      </w:pPr>
      <w:r>
        <w:rPr>
          <w:szCs w:val="28"/>
        </w:rPr>
        <w:fldChar w:fldCharType="begin"/>
      </w:r>
      <w:r>
        <w:rPr>
          <w:szCs w:val="28"/>
        </w:rPr>
        <w:instrText xml:space="preserve"> HYPERLINK \l _Toc27176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_Toc27176 \h </w:instrText>
      </w:r>
      <w:r>
        <w:fldChar w:fldCharType="separate"/>
      </w:r>
      <w:r>
        <w:t>8</w:t>
      </w:r>
      <w:r>
        <w:fldChar w:fldCharType="end"/>
      </w:r>
      <w:r>
        <w:rPr>
          <w:szCs w:val="28"/>
        </w:rPr>
        <w:fldChar w:fldCharType="end"/>
      </w:r>
    </w:p>
    <w:p w14:paraId="326DEE59">
      <w:pPr>
        <w:pStyle w:val="20"/>
        <w:tabs>
          <w:tab w:val="right" w:leader="dot" w:pos="9070"/>
          <w:tab w:val="clear" w:pos="900"/>
          <w:tab w:val="clear" w:pos="1260"/>
          <w:tab w:val="clear" w:pos="9360"/>
        </w:tabs>
      </w:pPr>
      <w:r>
        <w:rPr>
          <w:szCs w:val="28"/>
        </w:rPr>
        <w:fldChar w:fldCharType="begin"/>
      </w:r>
      <w:r>
        <w:rPr>
          <w:szCs w:val="28"/>
        </w:rPr>
        <w:instrText xml:space="preserve"> HYPERLINK \l _Toc31071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_Toc31071 \h </w:instrText>
      </w:r>
      <w:r>
        <w:fldChar w:fldCharType="separate"/>
      </w:r>
      <w:r>
        <w:t>8</w:t>
      </w:r>
      <w:r>
        <w:fldChar w:fldCharType="end"/>
      </w:r>
      <w:r>
        <w:rPr>
          <w:szCs w:val="28"/>
        </w:rPr>
        <w:fldChar w:fldCharType="end"/>
      </w:r>
    </w:p>
    <w:p w14:paraId="21D0D794">
      <w:pPr>
        <w:pStyle w:val="20"/>
        <w:tabs>
          <w:tab w:val="right" w:leader="dot" w:pos="9070"/>
          <w:tab w:val="clear" w:pos="900"/>
          <w:tab w:val="clear" w:pos="1260"/>
          <w:tab w:val="clear" w:pos="9360"/>
        </w:tabs>
      </w:pPr>
      <w:r>
        <w:rPr>
          <w:szCs w:val="28"/>
        </w:rPr>
        <w:fldChar w:fldCharType="begin"/>
      </w:r>
      <w:r>
        <w:rPr>
          <w:szCs w:val="28"/>
        </w:rPr>
        <w:instrText xml:space="preserve"> HYPERLINK \l _Toc16691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_Toc16691 \h </w:instrText>
      </w:r>
      <w:r>
        <w:fldChar w:fldCharType="separate"/>
      </w:r>
      <w:r>
        <w:t>9</w:t>
      </w:r>
      <w:r>
        <w:fldChar w:fldCharType="end"/>
      </w:r>
      <w:r>
        <w:rPr>
          <w:szCs w:val="28"/>
        </w:rPr>
        <w:fldChar w:fldCharType="end"/>
      </w:r>
    </w:p>
    <w:p w14:paraId="3EABC9F1">
      <w:pPr>
        <w:pStyle w:val="26"/>
        <w:tabs>
          <w:tab w:val="right" w:leader="dot" w:pos="9070"/>
          <w:tab w:val="clear" w:pos="540"/>
          <w:tab w:val="clear" w:pos="840"/>
          <w:tab w:val="clear" w:pos="9360"/>
        </w:tabs>
      </w:pPr>
      <w:r>
        <w:rPr>
          <w:szCs w:val="28"/>
        </w:rPr>
        <w:fldChar w:fldCharType="begin"/>
      </w:r>
      <w:r>
        <w:rPr>
          <w:szCs w:val="28"/>
        </w:rPr>
        <w:instrText xml:space="preserve"> HYPERLINK \l _Toc23615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_Toc23615 \h </w:instrText>
      </w:r>
      <w:r>
        <w:fldChar w:fldCharType="separate"/>
      </w:r>
      <w:r>
        <w:t>9</w:t>
      </w:r>
      <w:r>
        <w:fldChar w:fldCharType="end"/>
      </w:r>
      <w:r>
        <w:rPr>
          <w:szCs w:val="28"/>
        </w:rPr>
        <w:fldChar w:fldCharType="end"/>
      </w:r>
    </w:p>
    <w:p w14:paraId="5BB34837">
      <w:pPr>
        <w:pStyle w:val="25"/>
        <w:tabs>
          <w:tab w:val="right" w:leader="dot" w:pos="9070"/>
          <w:tab w:val="clear" w:pos="180"/>
          <w:tab w:val="clear" w:pos="420"/>
          <w:tab w:val="clear" w:pos="9360"/>
        </w:tabs>
      </w:pPr>
      <w:r>
        <w:rPr>
          <w:szCs w:val="28"/>
        </w:rPr>
        <w:fldChar w:fldCharType="begin"/>
      </w:r>
      <w:r>
        <w:rPr>
          <w:szCs w:val="28"/>
        </w:rPr>
        <w:instrText xml:space="preserve"> HYPERLINK \l _Toc31411 </w:instrText>
      </w:r>
      <w:r>
        <w:rPr>
          <w:szCs w:val="28"/>
        </w:rPr>
        <w:fldChar w:fldCharType="separate"/>
      </w:r>
      <w:r>
        <w:rPr>
          <w:rFonts w:hint="eastAsia"/>
        </w:rPr>
        <w:t>6. 光伏发电产量</w:t>
      </w:r>
      <w:r>
        <w:tab/>
      </w:r>
      <w:r>
        <w:fldChar w:fldCharType="begin"/>
      </w:r>
      <w:r>
        <w:instrText xml:space="preserve"> PAGEREF _Toc31411 \h </w:instrText>
      </w:r>
      <w:r>
        <w:fldChar w:fldCharType="separate"/>
      </w:r>
      <w:r>
        <w:t>10</w:t>
      </w:r>
      <w:r>
        <w:fldChar w:fldCharType="end"/>
      </w:r>
      <w:r>
        <w:rPr>
          <w:szCs w:val="28"/>
        </w:rPr>
        <w:fldChar w:fldCharType="end"/>
      </w:r>
    </w:p>
    <w:p w14:paraId="27767B4E">
      <w:pPr>
        <w:pStyle w:val="26"/>
        <w:tabs>
          <w:tab w:val="right" w:leader="dot" w:pos="9070"/>
          <w:tab w:val="clear" w:pos="540"/>
          <w:tab w:val="clear" w:pos="840"/>
          <w:tab w:val="clear" w:pos="9360"/>
        </w:tabs>
      </w:pPr>
      <w:r>
        <w:rPr>
          <w:szCs w:val="28"/>
        </w:rPr>
        <w:fldChar w:fldCharType="begin"/>
      </w:r>
      <w:r>
        <w:rPr>
          <w:szCs w:val="28"/>
        </w:rPr>
        <w:instrText xml:space="preserve"> HYPERLINK \l _Toc15103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_Toc15103 \h </w:instrText>
      </w:r>
      <w:r>
        <w:fldChar w:fldCharType="separate"/>
      </w:r>
      <w:r>
        <w:t>10</w:t>
      </w:r>
      <w:r>
        <w:fldChar w:fldCharType="end"/>
      </w:r>
      <w:r>
        <w:rPr>
          <w:szCs w:val="28"/>
        </w:rPr>
        <w:fldChar w:fldCharType="end"/>
      </w:r>
    </w:p>
    <w:p w14:paraId="04F43164">
      <w:pPr>
        <w:pStyle w:val="26"/>
        <w:tabs>
          <w:tab w:val="right" w:leader="dot" w:pos="9070"/>
          <w:tab w:val="clear" w:pos="540"/>
          <w:tab w:val="clear" w:pos="840"/>
          <w:tab w:val="clear" w:pos="9360"/>
        </w:tabs>
      </w:pPr>
      <w:r>
        <w:rPr>
          <w:szCs w:val="28"/>
        </w:rPr>
        <w:fldChar w:fldCharType="begin"/>
      </w:r>
      <w:r>
        <w:rPr>
          <w:szCs w:val="28"/>
        </w:rPr>
        <w:instrText xml:space="preserve"> HYPERLINK \l _Toc10193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_Toc10193 \h </w:instrText>
      </w:r>
      <w:r>
        <w:fldChar w:fldCharType="separate"/>
      </w:r>
      <w:r>
        <w:t>10</w:t>
      </w:r>
      <w:r>
        <w:fldChar w:fldCharType="end"/>
      </w:r>
      <w:r>
        <w:rPr>
          <w:szCs w:val="28"/>
        </w:rPr>
        <w:fldChar w:fldCharType="end"/>
      </w:r>
    </w:p>
    <w:p w14:paraId="69FF3EEA">
      <w:pPr>
        <w:pStyle w:val="26"/>
        <w:tabs>
          <w:tab w:val="right" w:leader="dot" w:pos="9070"/>
          <w:tab w:val="clear" w:pos="540"/>
          <w:tab w:val="clear" w:pos="840"/>
          <w:tab w:val="clear" w:pos="9360"/>
        </w:tabs>
      </w:pPr>
      <w:r>
        <w:rPr>
          <w:szCs w:val="28"/>
        </w:rPr>
        <w:fldChar w:fldCharType="begin"/>
      </w:r>
      <w:r>
        <w:rPr>
          <w:szCs w:val="28"/>
        </w:rPr>
        <w:instrText xml:space="preserve"> HYPERLINK \l _Toc5670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_Toc5670 \h </w:instrText>
      </w:r>
      <w:r>
        <w:fldChar w:fldCharType="separate"/>
      </w:r>
      <w:r>
        <w:t>11</w:t>
      </w:r>
      <w:r>
        <w:fldChar w:fldCharType="end"/>
      </w:r>
      <w:r>
        <w:rPr>
          <w:szCs w:val="28"/>
        </w:rPr>
        <w:fldChar w:fldCharType="end"/>
      </w:r>
    </w:p>
    <w:p w14:paraId="304FAC21">
      <w:pPr>
        <w:pStyle w:val="20"/>
        <w:tabs>
          <w:tab w:val="right" w:leader="dot" w:pos="9070"/>
          <w:tab w:val="clear" w:pos="900"/>
          <w:tab w:val="clear" w:pos="1260"/>
          <w:tab w:val="clear" w:pos="9360"/>
        </w:tabs>
      </w:pPr>
      <w:r>
        <w:rPr>
          <w:szCs w:val="28"/>
        </w:rPr>
        <w:fldChar w:fldCharType="begin"/>
      </w:r>
      <w:r>
        <w:rPr>
          <w:szCs w:val="28"/>
        </w:rPr>
        <w:instrText xml:space="preserve"> HYPERLINK \l _Toc13044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_Toc13044 \h </w:instrText>
      </w:r>
      <w:r>
        <w:fldChar w:fldCharType="separate"/>
      </w:r>
      <w:r>
        <w:t>11</w:t>
      </w:r>
      <w:r>
        <w:fldChar w:fldCharType="end"/>
      </w:r>
      <w:r>
        <w:rPr>
          <w:szCs w:val="28"/>
        </w:rPr>
        <w:fldChar w:fldCharType="end"/>
      </w:r>
    </w:p>
    <w:p w14:paraId="6D90A518">
      <w:pPr>
        <w:pStyle w:val="20"/>
        <w:tabs>
          <w:tab w:val="right" w:leader="dot" w:pos="9070"/>
          <w:tab w:val="clear" w:pos="900"/>
          <w:tab w:val="clear" w:pos="1260"/>
          <w:tab w:val="clear" w:pos="9360"/>
        </w:tabs>
      </w:pPr>
      <w:r>
        <w:rPr>
          <w:szCs w:val="28"/>
        </w:rPr>
        <w:fldChar w:fldCharType="begin"/>
      </w:r>
      <w:r>
        <w:rPr>
          <w:szCs w:val="28"/>
        </w:rPr>
        <w:instrText xml:space="preserve"> HYPERLINK \l _Toc21141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_Toc21141 \h </w:instrText>
      </w:r>
      <w:r>
        <w:fldChar w:fldCharType="separate"/>
      </w:r>
      <w:r>
        <w:t>13</w:t>
      </w:r>
      <w:r>
        <w:fldChar w:fldCharType="end"/>
      </w:r>
      <w:r>
        <w:rPr>
          <w:szCs w:val="28"/>
        </w:rPr>
        <w:fldChar w:fldCharType="end"/>
      </w:r>
    </w:p>
    <w:p w14:paraId="49FA6EE1">
      <w:pPr>
        <w:pStyle w:val="25"/>
        <w:tabs>
          <w:tab w:val="right" w:leader="dot" w:pos="9070"/>
          <w:tab w:val="clear" w:pos="180"/>
          <w:tab w:val="clear" w:pos="420"/>
          <w:tab w:val="clear" w:pos="9360"/>
        </w:tabs>
      </w:pPr>
      <w:r>
        <w:rPr>
          <w:szCs w:val="28"/>
        </w:rPr>
        <w:fldChar w:fldCharType="begin"/>
      </w:r>
      <w:r>
        <w:rPr>
          <w:szCs w:val="28"/>
        </w:rPr>
        <w:instrText xml:space="preserve"> HYPERLINK \l _Toc18756 </w:instrText>
      </w:r>
      <w:r>
        <w:rPr>
          <w:szCs w:val="28"/>
        </w:rPr>
        <w:fldChar w:fldCharType="separate"/>
      </w:r>
      <w:r>
        <w:rPr>
          <w:rFonts w:hint="eastAsia"/>
        </w:rPr>
        <w:t>7. 经济效益分析</w:t>
      </w:r>
      <w:r>
        <w:tab/>
      </w:r>
      <w:r>
        <w:fldChar w:fldCharType="begin"/>
      </w:r>
      <w:r>
        <w:instrText xml:space="preserve"> PAGEREF _Toc18756 \h </w:instrText>
      </w:r>
      <w:r>
        <w:fldChar w:fldCharType="separate"/>
      </w:r>
      <w:r>
        <w:t>14</w:t>
      </w:r>
      <w:r>
        <w:fldChar w:fldCharType="end"/>
      </w:r>
      <w:r>
        <w:rPr>
          <w:szCs w:val="28"/>
        </w:rPr>
        <w:fldChar w:fldCharType="end"/>
      </w:r>
    </w:p>
    <w:p w14:paraId="30C753EE">
      <w:pPr>
        <w:pStyle w:val="25"/>
        <w:tabs>
          <w:tab w:val="right" w:leader="dot" w:pos="9070"/>
          <w:tab w:val="clear" w:pos="180"/>
          <w:tab w:val="clear" w:pos="420"/>
          <w:tab w:val="clear" w:pos="9360"/>
        </w:tabs>
      </w:pPr>
      <w:r>
        <w:rPr>
          <w:szCs w:val="28"/>
        </w:rPr>
        <w:fldChar w:fldCharType="begin"/>
      </w:r>
      <w:r>
        <w:rPr>
          <w:szCs w:val="28"/>
        </w:rPr>
        <w:instrText xml:space="preserve"> HYPERLINK \l _Toc32115 </w:instrText>
      </w:r>
      <w:r>
        <w:rPr>
          <w:szCs w:val="28"/>
        </w:rPr>
        <w:fldChar w:fldCharType="separate"/>
      </w:r>
      <w:r>
        <w:rPr>
          <w:rFonts w:hint="eastAsia"/>
        </w:rPr>
        <w:t>8. 减排效益分析</w:t>
      </w:r>
      <w:r>
        <w:tab/>
      </w:r>
      <w:r>
        <w:fldChar w:fldCharType="begin"/>
      </w:r>
      <w:r>
        <w:instrText xml:space="preserve"> PAGEREF _Toc32115 \h </w:instrText>
      </w:r>
      <w:r>
        <w:fldChar w:fldCharType="separate"/>
      </w:r>
      <w:r>
        <w:t>16</w:t>
      </w:r>
      <w:r>
        <w:fldChar w:fldCharType="end"/>
      </w:r>
      <w:r>
        <w:rPr>
          <w:szCs w:val="28"/>
        </w:rPr>
        <w:fldChar w:fldCharType="end"/>
      </w:r>
    </w:p>
    <w:p w14:paraId="6ADD7636">
      <w:pPr>
        <w:pStyle w:val="25"/>
        <w:tabs>
          <w:tab w:val="right" w:leader="dot" w:pos="9070"/>
          <w:tab w:val="clear" w:pos="180"/>
          <w:tab w:val="clear" w:pos="420"/>
          <w:tab w:val="clear" w:pos="9360"/>
        </w:tabs>
      </w:pPr>
      <w:r>
        <w:rPr>
          <w:szCs w:val="28"/>
        </w:rPr>
        <w:fldChar w:fldCharType="begin"/>
      </w:r>
      <w:r>
        <w:rPr>
          <w:szCs w:val="28"/>
        </w:rPr>
        <w:instrText xml:space="preserve"> HYPERLINK \l _Toc3427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_Toc3427 \h </w:instrText>
      </w:r>
      <w:r>
        <w:fldChar w:fldCharType="separate"/>
      </w:r>
      <w:r>
        <w:t>17</w:t>
      </w:r>
      <w:r>
        <w:fldChar w:fldCharType="end"/>
      </w:r>
      <w:r>
        <w:rPr>
          <w:szCs w:val="28"/>
        </w:rPr>
        <w:fldChar w:fldCharType="end"/>
      </w:r>
    </w:p>
    <w:p w14:paraId="15FFCF5C">
      <w:pPr>
        <w:pStyle w:val="25"/>
        <w:tabs>
          <w:tab w:val="right" w:leader="dot" w:pos="9070"/>
          <w:tab w:val="clear" w:pos="180"/>
          <w:tab w:val="clear" w:pos="420"/>
          <w:tab w:val="clear" w:pos="9360"/>
        </w:tabs>
      </w:pPr>
      <w:r>
        <w:rPr>
          <w:szCs w:val="28"/>
        </w:rPr>
        <w:fldChar w:fldCharType="begin"/>
      </w:r>
      <w:r>
        <w:rPr>
          <w:szCs w:val="28"/>
        </w:rPr>
        <w:instrText xml:space="preserve"> HYPERLINK \l _Toc14473 </w:instrText>
      </w:r>
      <w:r>
        <w:rPr>
          <w:szCs w:val="28"/>
        </w:rPr>
        <w:fldChar w:fldCharType="separate"/>
      </w:r>
      <w:r>
        <w:rPr>
          <w:rFonts w:hint="eastAsia"/>
        </w:rPr>
        <w:t>附录</w:t>
      </w:r>
      <w:r>
        <w:tab/>
      </w:r>
      <w:r>
        <w:fldChar w:fldCharType="begin"/>
      </w:r>
      <w:r>
        <w:instrText xml:space="preserve"> PAGEREF _Toc14473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21605"/>
      <w:bookmarkStart w:id="13" w:name="_Toc12754229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广州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113°14′</w:t>
            </w:r>
            <w:bookmarkEnd w:id="16"/>
            <w:r>
              <w:rPr>
                <w:sz w:val="21"/>
                <w:szCs w:val="18"/>
                <w:lang w:val="en-US"/>
              </w:rPr>
              <w:t xml:space="preserve">              北纬：</w:t>
            </w:r>
            <w:bookmarkStart w:id="17" w:name="纬度"/>
            <w:r>
              <w:t>23°8′</w:t>
            </w:r>
            <w:bookmarkEnd w:id="17"/>
          </w:p>
        </w:tc>
      </w:tr>
    </w:tbl>
    <w:p w14:paraId="11AEAFE1">
      <w:pPr>
        <w:pStyle w:val="2"/>
      </w:pPr>
      <w:bookmarkStart w:id="18" w:name="_Toc512608177"/>
      <w:bookmarkStart w:id="19" w:name="_Toc18153"/>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6568"/>
      <w:r>
        <w:rPr>
          <w:rFonts w:hint="eastAsia"/>
        </w:rPr>
        <w:t>太阳能资源分析</w:t>
      </w:r>
      <w:bookmarkEnd w:id="21"/>
    </w:p>
    <w:p w14:paraId="7C9A8BDD">
      <w:pPr>
        <w:pStyle w:val="4"/>
        <w:rPr>
          <w:lang w:val="zh-CN"/>
        </w:rPr>
      </w:pPr>
      <w:bookmarkStart w:id="22" w:name="_Toc773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广州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1113.2</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10979.8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6381"/>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1113.2</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0.35,散射辐射主导,直射比等级属于D级等级低地区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0.51，等级A很稳定地区</w:t>
      </w:r>
      <w:bookmarkEnd w:id="41"/>
      <w:r>
        <w:rPr>
          <w:rFonts w:hint="eastAsia"/>
        </w:rPr>
        <w:t>。</w:t>
      </w:r>
    </w:p>
    <w:p w14:paraId="3FBD001A">
      <w:pPr>
        <w:pStyle w:val="2"/>
      </w:pPr>
      <w:bookmarkStart w:id="42" w:name="_Toc127542295"/>
      <w:bookmarkStart w:id="43" w:name="_Toc25137"/>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9295"/>
      <w:r>
        <w:rPr>
          <w:rFonts w:hint="eastAsia"/>
        </w:rPr>
        <w:t>光伏系统设计</w:t>
      </w:r>
      <w:bookmarkEnd w:id="44"/>
    </w:p>
    <w:p w14:paraId="47C4703A">
      <w:pPr>
        <w:pStyle w:val="3"/>
        <w:ind w:firstLine="480" w:firstLineChars="200"/>
      </w:pPr>
      <w:bookmarkStart w:id="45" w:name="_Toc512608180"/>
      <w:bookmarkStart w:id="46" w:name="_Toc290209336"/>
      <w:bookmarkStart w:id="47" w:name="_Toc264569232"/>
      <w:bookmarkStart w:id="48" w:name="_Toc275165382"/>
      <w:bookmarkStart w:id="49" w:name="_Toc290149054"/>
      <w:bookmarkStart w:id="50" w:name="_Toc312399791"/>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6121"/>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78105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78105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4714"/>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6386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7176"/>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广州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31071"/>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23.1</w:t>
      </w:r>
      <w:bookmarkEnd w:id="60"/>
      <w:r>
        <w:rPr>
          <w:rFonts w:hint="eastAsia"/>
          <w:b/>
        </w:rPr>
        <w:t>°；并网系统推荐倾角为</w:t>
      </w:r>
      <w:bookmarkStart w:id="61" w:name="并网推荐倾角"/>
      <w:r>
        <w:rPr>
          <w:rFonts w:hint="eastAsia"/>
          <w:b/>
        </w:rPr>
        <w:t>22.1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6691"/>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3615"/>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357"/>
        <w:gridCol w:w="2372"/>
        <w:gridCol w:w="586"/>
        <w:gridCol w:w="636"/>
        <w:gridCol w:w="636"/>
        <w:gridCol w:w="636"/>
        <w:gridCol w:w="673"/>
        <w:gridCol w:w="636"/>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283</w:t>
            </w:r>
          </w:p>
        </w:tc>
        <w:tc>
          <w:tcPr>
            <w:tcW w:w="0" w:type="auto"/>
            <w:shd w:val="clear" w:color="auto" w:fill="ECECEC" w:themeFill="accent3" w:themeFillTint="33"/>
          </w:tcPr>
          <w:p w14:paraId="7EF97311">
            <w:pPr>
              <w:jc w:val="center"/>
              <w:rPr>
                <w:szCs w:val="21"/>
              </w:rPr>
            </w:pPr>
            <w:r>
              <w:rPr>
                <w:szCs w:val="21"/>
              </w:rPr>
              <w:t>550</w:t>
            </w:r>
          </w:p>
        </w:tc>
        <w:tc>
          <w:tcPr>
            <w:tcW w:w="0" w:type="auto"/>
            <w:shd w:val="clear" w:color="auto" w:fill="ECECEC" w:themeFill="accent3" w:themeFillTint="33"/>
          </w:tcPr>
          <w:p w14:paraId="42C044EB">
            <w:pPr>
              <w:jc w:val="center"/>
              <w:rPr>
                <w:szCs w:val="21"/>
              </w:rPr>
            </w:pPr>
            <w:r>
              <w:rPr>
                <w:szCs w:val="21"/>
              </w:rPr>
              <w:t>2.3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tr w14:paraId="7F28752A">
        <w:tblPrEx>
          <w:tblCellMar>
            <w:top w:w="0" w:type="dxa"/>
            <w:left w:w="108" w:type="dxa"/>
            <w:bottom w:w="0" w:type="dxa"/>
            <w:right w:w="108" w:type="dxa"/>
          </w:tblCellMar>
        </w:tblPrEx>
        <w:tc>
          <w:tcPr>
            <w:tcW w:w="0" w:type="auto"/>
            <w:shd w:val="clear" w:color="auto" w:fill="ECECEC" w:themeFill="accent3" w:themeFillTint="33"/>
          </w:tcPr>
          <w:p w14:paraId="64A1794F">
            <w:pPr>
              <w:jc w:val="center"/>
              <w:rPr>
                <w:b w:val="0"/>
                <w:bCs w:val="0"/>
                <w:szCs w:val="21"/>
              </w:rPr>
            </w:pPr>
            <w:r>
              <w:rPr>
                <w:b w:val="0"/>
                <w:bCs w:val="0"/>
                <w:szCs w:val="21"/>
              </w:rPr>
              <w:t>2</w:t>
            </w:r>
          </w:p>
        </w:tc>
        <w:tc>
          <w:tcPr>
            <w:tcW w:w="0" w:type="auto"/>
            <w:shd w:val="clear" w:color="auto" w:fill="ECECEC" w:themeFill="accent3" w:themeFillTint="33"/>
          </w:tcPr>
          <w:p w14:paraId="7A1C3340">
            <w:pPr>
              <w:jc w:val="center"/>
              <w:rPr>
                <w:szCs w:val="21"/>
              </w:rPr>
            </w:pPr>
            <w:r>
              <w:rPr>
                <w:szCs w:val="21"/>
              </w:rPr>
              <w:t>2500×2433</w:t>
            </w:r>
          </w:p>
        </w:tc>
        <w:tc>
          <w:tcPr>
            <w:tcW w:w="2372" w:type="dxa"/>
            <w:shd w:val="clear" w:color="auto" w:fill="ECECEC" w:themeFill="accent3" w:themeFillTint="33"/>
          </w:tcPr>
          <w:p w14:paraId="28FF261C">
            <w:pPr>
              <w:jc w:val="center"/>
              <w:rPr>
                <w:szCs w:val="21"/>
              </w:rPr>
            </w:pPr>
            <w:r>
              <w:rPr>
                <w:szCs w:val="21"/>
              </w:rPr>
              <w:t>单晶硅</w:t>
            </w:r>
          </w:p>
        </w:tc>
        <w:tc>
          <w:tcPr>
            <w:tcW w:w="586" w:type="dxa"/>
            <w:shd w:val="clear" w:color="auto" w:fill="ECECEC" w:themeFill="accent3" w:themeFillTint="33"/>
          </w:tcPr>
          <w:p w14:paraId="7028245D">
            <w:pPr>
              <w:jc w:val="center"/>
              <w:rPr>
                <w:szCs w:val="21"/>
              </w:rPr>
            </w:pPr>
            <w:r>
              <w:rPr>
                <w:szCs w:val="21"/>
              </w:rPr>
              <w:t>28</w:t>
            </w:r>
          </w:p>
        </w:tc>
        <w:tc>
          <w:tcPr>
            <w:tcW w:w="0" w:type="auto"/>
            <w:shd w:val="clear" w:color="auto" w:fill="ECECEC" w:themeFill="accent3" w:themeFillTint="33"/>
          </w:tcPr>
          <w:p w14:paraId="65D19831">
            <w:pPr>
              <w:jc w:val="center"/>
              <w:rPr>
                <w:szCs w:val="21"/>
              </w:rPr>
            </w:pPr>
            <w:r>
              <w:rPr>
                <w:szCs w:val="21"/>
              </w:rPr>
              <w:t>550</w:t>
            </w:r>
          </w:p>
        </w:tc>
        <w:tc>
          <w:tcPr>
            <w:tcW w:w="0" w:type="auto"/>
            <w:shd w:val="clear" w:color="auto" w:fill="ECECEC" w:themeFill="accent3" w:themeFillTint="33"/>
          </w:tcPr>
          <w:p w14:paraId="5DE800A0">
            <w:pPr>
              <w:jc w:val="center"/>
              <w:rPr>
                <w:szCs w:val="21"/>
              </w:rPr>
            </w:pPr>
            <w:r>
              <w:rPr>
                <w:szCs w:val="21"/>
              </w:rPr>
              <w:t>2.3</w:t>
            </w:r>
          </w:p>
        </w:tc>
        <w:tc>
          <w:tcPr>
            <w:tcW w:w="0" w:type="auto"/>
            <w:shd w:val="clear" w:color="auto" w:fill="ECECEC" w:themeFill="accent3" w:themeFillTint="33"/>
          </w:tcPr>
          <w:p w14:paraId="58F538AC">
            <w:pPr>
              <w:jc w:val="center"/>
              <w:rPr>
                <w:szCs w:val="21"/>
              </w:rPr>
            </w:pPr>
            <w:r>
              <w:rPr>
                <w:szCs w:val="21"/>
              </w:rPr>
              <w:t>0.35</w:t>
            </w:r>
          </w:p>
        </w:tc>
        <w:tc>
          <w:tcPr>
            <w:tcW w:w="0" w:type="auto"/>
            <w:shd w:val="clear" w:color="auto" w:fill="ECECEC" w:themeFill="accent3" w:themeFillTint="33"/>
          </w:tcPr>
          <w:p w14:paraId="0D68A2AF">
            <w:pPr>
              <w:jc w:val="center"/>
              <w:rPr>
                <w:szCs w:val="21"/>
              </w:rPr>
            </w:pPr>
            <w:r>
              <w:rPr>
                <w:szCs w:val="21"/>
              </w:rPr>
              <w:t>25℃</w:t>
            </w:r>
          </w:p>
        </w:tc>
        <w:tc>
          <w:tcPr>
            <w:tcW w:w="0" w:type="auto"/>
            <w:shd w:val="clear" w:color="auto" w:fill="ECECEC" w:themeFill="accent3" w:themeFillTint="33"/>
          </w:tcPr>
          <w:p w14:paraId="1A22F954">
            <w:pPr>
              <w:jc w:val="center"/>
              <w:rPr>
                <w:szCs w:val="21"/>
              </w:rPr>
            </w:pPr>
            <w:r>
              <w:rPr>
                <w:szCs w:val="21"/>
              </w:rPr>
              <w:t>2%</w:t>
            </w:r>
          </w:p>
        </w:tc>
        <w:tc>
          <w:tcPr>
            <w:tcW w:w="1158" w:type="dxa"/>
            <w:shd w:val="clear" w:color="auto" w:fill="ECECEC" w:themeFill="accent3" w:themeFillTint="33"/>
          </w:tcPr>
          <w:p w14:paraId="40483B63">
            <w:pPr>
              <w:jc w:val="center"/>
              <w:rPr>
                <w:szCs w:val="21"/>
              </w:rPr>
            </w:pPr>
            <w:r>
              <w:rPr>
                <w:szCs w:val="21"/>
              </w:rPr>
              <w:t>0.5%</w:t>
            </w:r>
          </w:p>
        </w:tc>
      </w:tr>
      <w:bookmarkEnd w:id="65"/>
    </w:tbl>
    <w:p w14:paraId="57E6A4B8">
      <w:pPr>
        <w:jc w:val="center"/>
      </w:pPr>
    </w:p>
    <w:p w14:paraId="464A1583">
      <w:pPr>
        <w:pStyle w:val="2"/>
      </w:pPr>
      <w:bookmarkStart w:id="66" w:name="_Toc31411"/>
      <w:r>
        <w:rPr>
          <w:rFonts w:hint="eastAsia"/>
        </w:rPr>
        <w:t>光伏发电产量</w:t>
      </w:r>
      <w:bookmarkEnd w:id="66"/>
    </w:p>
    <w:p w14:paraId="2328274C">
      <w:pPr>
        <w:pStyle w:val="4"/>
      </w:pPr>
      <w:bookmarkStart w:id="67" w:name="_Toc1510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0193"/>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见组件详表</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311</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171.05kW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634㎡</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100kW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93.2%</w:t>
            </w:r>
          </w:p>
        </w:tc>
      </w:tr>
      <w:bookmarkEnd w:id="69"/>
    </w:tbl>
    <w:p w14:paraId="72962EAD">
      <w:pPr>
        <w:jc w:val="center"/>
      </w:pPr>
    </w:p>
    <w:p w14:paraId="06899724">
      <w:pPr>
        <w:pStyle w:val="4"/>
      </w:pPr>
      <w:bookmarkStart w:id="70" w:name="_Toc5670"/>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3044"/>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61.3</w:t>
            </w:r>
          </w:p>
        </w:tc>
        <w:tc>
          <w:tcPr>
            <w:tcW w:w="2434" w:type="dxa"/>
            <w:shd w:val="clear" w:color="auto" w:fill="ECECEC" w:themeFill="accent3" w:themeFillTint="33"/>
          </w:tcPr>
          <w:p w14:paraId="4249045E">
            <w:pPr>
              <w:jc w:val="center"/>
              <w:rPr>
                <w:szCs w:val="21"/>
              </w:rPr>
            </w:pPr>
            <w:r>
              <w:rPr>
                <w:szCs w:val="21"/>
              </w:rPr>
              <w:t>10.22</w:t>
            </w:r>
          </w:p>
        </w:tc>
        <w:tc>
          <w:tcPr>
            <w:tcW w:w="2224" w:type="dxa"/>
            <w:shd w:val="clear" w:color="auto" w:fill="ECECEC" w:themeFill="accent3" w:themeFillTint="33"/>
          </w:tcPr>
          <w:p w14:paraId="063959F3">
            <w:pPr>
              <w:jc w:val="center"/>
              <w:rPr>
                <w:szCs w:val="21"/>
              </w:rPr>
            </w:pPr>
            <w:r>
              <w:rPr>
                <w:szCs w:val="21"/>
              </w:rPr>
              <w:t>6.9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50.9</w:t>
            </w:r>
          </w:p>
        </w:tc>
        <w:tc>
          <w:tcPr>
            <w:tcW w:w="2434" w:type="dxa"/>
          </w:tcPr>
          <w:p w14:paraId="0A58FFCF">
            <w:pPr>
              <w:jc w:val="center"/>
              <w:rPr>
                <w:szCs w:val="21"/>
              </w:rPr>
            </w:pPr>
            <w:r>
              <w:rPr>
                <w:szCs w:val="21"/>
              </w:rPr>
              <w:t>8.46</w:t>
            </w:r>
          </w:p>
        </w:tc>
        <w:tc>
          <w:tcPr>
            <w:tcW w:w="2224" w:type="dxa"/>
          </w:tcPr>
          <w:p w14:paraId="135A4CC4">
            <w:pPr>
              <w:jc w:val="center"/>
              <w:rPr>
                <w:szCs w:val="21"/>
              </w:rPr>
            </w:pPr>
            <w:r>
              <w:rPr>
                <w:szCs w:val="21"/>
              </w:rPr>
              <w:t>5.7</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50.2</w:t>
            </w:r>
          </w:p>
        </w:tc>
        <w:tc>
          <w:tcPr>
            <w:tcW w:w="2434" w:type="dxa"/>
            <w:shd w:val="clear" w:color="auto" w:fill="ECECEC" w:themeFill="accent3" w:themeFillTint="33"/>
          </w:tcPr>
          <w:p w14:paraId="25145782">
            <w:pPr>
              <w:jc w:val="center"/>
              <w:rPr>
                <w:szCs w:val="21"/>
              </w:rPr>
            </w:pPr>
            <w:r>
              <w:rPr>
                <w:szCs w:val="21"/>
              </w:rPr>
              <w:t>8.09</w:t>
            </w:r>
          </w:p>
        </w:tc>
        <w:tc>
          <w:tcPr>
            <w:tcW w:w="2224" w:type="dxa"/>
            <w:shd w:val="clear" w:color="auto" w:fill="ECECEC" w:themeFill="accent3" w:themeFillTint="33"/>
          </w:tcPr>
          <w:p w14:paraId="186DDDC9">
            <w:pPr>
              <w:jc w:val="center"/>
              <w:rPr>
                <w:szCs w:val="21"/>
              </w:rPr>
            </w:pPr>
            <w:r>
              <w:rPr>
                <w:szCs w:val="21"/>
              </w:rPr>
              <w:t>5.5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61.0</w:t>
            </w:r>
          </w:p>
        </w:tc>
        <w:tc>
          <w:tcPr>
            <w:tcW w:w="2434" w:type="dxa"/>
          </w:tcPr>
          <w:p w14:paraId="1EFEDD8B">
            <w:pPr>
              <w:jc w:val="center"/>
              <w:rPr>
                <w:szCs w:val="21"/>
              </w:rPr>
            </w:pPr>
            <w:r>
              <w:rPr>
                <w:szCs w:val="21"/>
              </w:rPr>
              <w:t>9.77</w:t>
            </w:r>
          </w:p>
        </w:tc>
        <w:tc>
          <w:tcPr>
            <w:tcW w:w="2224" w:type="dxa"/>
          </w:tcPr>
          <w:p w14:paraId="3285EB93">
            <w:pPr>
              <w:jc w:val="center"/>
              <w:rPr>
                <w:szCs w:val="21"/>
              </w:rPr>
            </w:pPr>
            <w:r>
              <w:rPr>
                <w:szCs w:val="21"/>
              </w:rPr>
              <w:t>6.6</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85.9</w:t>
            </w:r>
          </w:p>
        </w:tc>
        <w:tc>
          <w:tcPr>
            <w:tcW w:w="2434" w:type="dxa"/>
            <w:shd w:val="clear" w:color="auto" w:fill="ECECEC" w:themeFill="accent3" w:themeFillTint="33"/>
          </w:tcPr>
          <w:p w14:paraId="5B52C10D">
            <w:pPr>
              <w:jc w:val="center"/>
              <w:rPr>
                <w:szCs w:val="21"/>
              </w:rPr>
            </w:pPr>
            <w:r>
              <w:rPr>
                <w:szCs w:val="21"/>
              </w:rPr>
              <w:t>13.36</w:t>
            </w:r>
          </w:p>
        </w:tc>
        <w:tc>
          <w:tcPr>
            <w:tcW w:w="2224" w:type="dxa"/>
            <w:shd w:val="clear" w:color="auto" w:fill="ECECEC" w:themeFill="accent3" w:themeFillTint="33"/>
          </w:tcPr>
          <w:p w14:paraId="10C4EF2F">
            <w:pPr>
              <w:jc w:val="center"/>
              <w:rPr>
                <w:szCs w:val="21"/>
              </w:rPr>
            </w:pPr>
            <w:r>
              <w:rPr>
                <w:szCs w:val="21"/>
              </w:rPr>
              <w:t>9.1</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75.3</w:t>
            </w:r>
          </w:p>
        </w:tc>
        <w:tc>
          <w:tcPr>
            <w:tcW w:w="2434" w:type="dxa"/>
          </w:tcPr>
          <w:p w14:paraId="762F05EF">
            <w:pPr>
              <w:jc w:val="center"/>
              <w:rPr>
                <w:szCs w:val="21"/>
              </w:rPr>
            </w:pPr>
            <w:r>
              <w:rPr>
                <w:szCs w:val="21"/>
              </w:rPr>
              <w:t>11.66</w:t>
            </w:r>
          </w:p>
        </w:tc>
        <w:tc>
          <w:tcPr>
            <w:tcW w:w="2224" w:type="dxa"/>
          </w:tcPr>
          <w:p w14:paraId="0503894E">
            <w:pPr>
              <w:jc w:val="center"/>
              <w:rPr>
                <w:szCs w:val="21"/>
              </w:rPr>
            </w:pPr>
            <w:r>
              <w:rPr>
                <w:szCs w:val="21"/>
              </w:rPr>
              <w:t>7.9</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95.2</w:t>
            </w:r>
          </w:p>
        </w:tc>
        <w:tc>
          <w:tcPr>
            <w:tcW w:w="2434" w:type="dxa"/>
            <w:shd w:val="clear" w:color="auto" w:fill="ECECEC" w:themeFill="accent3" w:themeFillTint="33"/>
          </w:tcPr>
          <w:p w14:paraId="12D317DA">
            <w:pPr>
              <w:jc w:val="center"/>
              <w:rPr>
                <w:szCs w:val="21"/>
              </w:rPr>
            </w:pPr>
            <w:r>
              <w:rPr>
                <w:szCs w:val="21"/>
              </w:rPr>
              <w:t>14.69</w:t>
            </w:r>
          </w:p>
        </w:tc>
        <w:tc>
          <w:tcPr>
            <w:tcW w:w="2224" w:type="dxa"/>
            <w:shd w:val="clear" w:color="auto" w:fill="ECECEC" w:themeFill="accent3" w:themeFillTint="33"/>
          </w:tcPr>
          <w:p w14:paraId="4746B1BB">
            <w:pPr>
              <w:jc w:val="center"/>
              <w:rPr>
                <w:szCs w:val="21"/>
              </w:rPr>
            </w:pPr>
            <w:r>
              <w:rPr>
                <w:szCs w:val="21"/>
              </w:rPr>
              <w:t>10.0</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95.9</w:t>
            </w:r>
          </w:p>
        </w:tc>
        <w:tc>
          <w:tcPr>
            <w:tcW w:w="2434" w:type="dxa"/>
          </w:tcPr>
          <w:p w14:paraId="32AFCAE1">
            <w:pPr>
              <w:jc w:val="center"/>
              <w:rPr>
                <w:szCs w:val="21"/>
              </w:rPr>
            </w:pPr>
            <w:r>
              <w:rPr>
                <w:szCs w:val="21"/>
              </w:rPr>
              <w:t>14.87</w:t>
            </w:r>
          </w:p>
        </w:tc>
        <w:tc>
          <w:tcPr>
            <w:tcW w:w="2224" w:type="dxa"/>
          </w:tcPr>
          <w:p w14:paraId="1D06DF0D">
            <w:pPr>
              <w:jc w:val="center"/>
              <w:rPr>
                <w:szCs w:val="21"/>
              </w:rPr>
            </w:pPr>
            <w:r>
              <w:rPr>
                <w:szCs w:val="21"/>
              </w:rPr>
              <w:t>10.1</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93.3</w:t>
            </w:r>
          </w:p>
        </w:tc>
        <w:tc>
          <w:tcPr>
            <w:tcW w:w="2434" w:type="dxa"/>
            <w:shd w:val="clear" w:color="auto" w:fill="ECECEC" w:themeFill="accent3" w:themeFillTint="33"/>
          </w:tcPr>
          <w:p w14:paraId="235B336C">
            <w:pPr>
              <w:jc w:val="center"/>
              <w:rPr>
                <w:szCs w:val="21"/>
              </w:rPr>
            </w:pPr>
            <w:r>
              <w:rPr>
                <w:szCs w:val="21"/>
              </w:rPr>
              <w:t>14.54</w:t>
            </w:r>
          </w:p>
        </w:tc>
        <w:tc>
          <w:tcPr>
            <w:tcW w:w="2224" w:type="dxa"/>
            <w:shd w:val="clear" w:color="auto" w:fill="ECECEC" w:themeFill="accent3" w:themeFillTint="33"/>
          </w:tcPr>
          <w:p w14:paraId="7CD088A7">
            <w:pPr>
              <w:jc w:val="center"/>
              <w:rPr>
                <w:szCs w:val="21"/>
              </w:rPr>
            </w:pPr>
            <w:r>
              <w:rPr>
                <w:szCs w:val="21"/>
              </w:rPr>
              <w:t>9.9</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97.9</w:t>
            </w:r>
          </w:p>
        </w:tc>
        <w:tc>
          <w:tcPr>
            <w:tcW w:w="2434" w:type="dxa"/>
          </w:tcPr>
          <w:p w14:paraId="13E9FFA5">
            <w:pPr>
              <w:jc w:val="center"/>
              <w:rPr>
                <w:szCs w:val="21"/>
              </w:rPr>
            </w:pPr>
            <w:r>
              <w:rPr>
                <w:szCs w:val="21"/>
              </w:rPr>
              <w:t>15.61</w:t>
            </w:r>
          </w:p>
        </w:tc>
        <w:tc>
          <w:tcPr>
            <w:tcW w:w="2224" w:type="dxa"/>
          </w:tcPr>
          <w:p w14:paraId="1301064E">
            <w:pPr>
              <w:jc w:val="center"/>
              <w:rPr>
                <w:szCs w:val="21"/>
              </w:rPr>
            </w:pPr>
            <w:r>
              <w:rPr>
                <w:szCs w:val="21"/>
              </w:rPr>
              <w:t>10.6</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82.6</w:t>
            </w:r>
          </w:p>
        </w:tc>
        <w:tc>
          <w:tcPr>
            <w:tcW w:w="2434" w:type="dxa"/>
            <w:shd w:val="clear" w:color="auto" w:fill="ECECEC" w:themeFill="accent3" w:themeFillTint="33"/>
          </w:tcPr>
          <w:p w14:paraId="5DDC303D">
            <w:pPr>
              <w:jc w:val="center"/>
              <w:rPr>
                <w:szCs w:val="21"/>
              </w:rPr>
            </w:pPr>
            <w:r>
              <w:rPr>
                <w:szCs w:val="21"/>
              </w:rPr>
              <w:t>13.48</w:t>
            </w:r>
          </w:p>
        </w:tc>
        <w:tc>
          <w:tcPr>
            <w:tcW w:w="2224" w:type="dxa"/>
            <w:shd w:val="clear" w:color="auto" w:fill="ECECEC" w:themeFill="accent3" w:themeFillTint="33"/>
          </w:tcPr>
          <w:p w14:paraId="633373B1">
            <w:pPr>
              <w:jc w:val="center"/>
              <w:rPr>
                <w:szCs w:val="21"/>
              </w:rPr>
            </w:pPr>
            <w:r>
              <w:rPr>
                <w:szCs w:val="21"/>
              </w:rPr>
              <w:t>9.1</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76.4</w:t>
            </w:r>
          </w:p>
        </w:tc>
        <w:tc>
          <w:tcPr>
            <w:tcW w:w="2434" w:type="dxa"/>
          </w:tcPr>
          <w:p w14:paraId="06530CBF">
            <w:pPr>
              <w:jc w:val="center"/>
              <w:rPr>
                <w:szCs w:val="21"/>
              </w:rPr>
            </w:pPr>
            <w:r>
              <w:rPr>
                <w:szCs w:val="21"/>
              </w:rPr>
              <w:t>12.75</w:t>
            </w:r>
          </w:p>
        </w:tc>
        <w:tc>
          <w:tcPr>
            <w:tcW w:w="2224" w:type="dxa"/>
          </w:tcPr>
          <w:p w14:paraId="3B1CB643">
            <w:pPr>
              <w:jc w:val="center"/>
              <w:rPr>
                <w:szCs w:val="21"/>
              </w:rPr>
            </w:pPr>
            <w:r>
              <w:rPr>
                <w:szCs w:val="21"/>
              </w:rPr>
              <w:t>8.6</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925.8</w:t>
            </w:r>
          </w:p>
        </w:tc>
        <w:tc>
          <w:tcPr>
            <w:tcW w:w="2434" w:type="dxa"/>
            <w:shd w:val="clear" w:color="auto" w:fill="ECECEC" w:themeFill="accent3" w:themeFillTint="33"/>
          </w:tcPr>
          <w:p w14:paraId="5956AA49">
            <w:pPr>
              <w:jc w:val="center"/>
              <w:rPr>
                <w:szCs w:val="21"/>
              </w:rPr>
            </w:pPr>
            <w:r>
              <w:rPr>
                <w:szCs w:val="21"/>
              </w:rPr>
              <w:t>147.51</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147.51MWh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0099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00990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21141"/>
      <w:bookmarkStart w:id="78" w:name="_Toc12754230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147.51</w:t>
            </w:r>
          </w:p>
        </w:tc>
        <w:tc>
          <w:tcPr>
            <w:tcW w:w="2268" w:type="dxa"/>
          </w:tcPr>
          <w:p w14:paraId="3C1792FC">
            <w:pPr>
              <w:spacing w:line="360" w:lineRule="exact"/>
              <w:jc w:val="center"/>
              <w:rPr>
                <w:lang w:val="en-US"/>
              </w:rPr>
            </w:pPr>
            <w:r>
              <w:rPr>
                <w:lang w:val="en-US"/>
              </w:rPr>
              <w:t>862</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146.77</w:t>
            </w:r>
          </w:p>
        </w:tc>
        <w:tc>
          <w:tcPr>
            <w:tcW w:w="2268" w:type="dxa"/>
            <w:shd w:val="clear" w:color="auto" w:fill="F2F2F2"/>
          </w:tcPr>
          <w:p w14:paraId="12C81DAF">
            <w:pPr>
              <w:spacing w:line="360" w:lineRule="exact"/>
              <w:jc w:val="center"/>
              <w:rPr>
                <w:lang w:val="en-US"/>
              </w:rPr>
            </w:pPr>
            <w:r>
              <w:rPr>
                <w:lang w:val="en-US"/>
              </w:rPr>
              <w:t>858</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146.04</w:t>
            </w:r>
          </w:p>
        </w:tc>
        <w:tc>
          <w:tcPr>
            <w:tcW w:w="2268" w:type="dxa"/>
          </w:tcPr>
          <w:p w14:paraId="3874434E">
            <w:pPr>
              <w:spacing w:line="360" w:lineRule="exact"/>
              <w:jc w:val="center"/>
              <w:rPr>
                <w:lang w:val="en-US"/>
              </w:rPr>
            </w:pPr>
            <w:r>
              <w:rPr>
                <w:lang w:val="en-US"/>
              </w:rPr>
              <w:t>854</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145.31</w:t>
            </w:r>
          </w:p>
        </w:tc>
        <w:tc>
          <w:tcPr>
            <w:tcW w:w="2268" w:type="dxa"/>
            <w:shd w:val="clear" w:color="auto" w:fill="F2F2F2"/>
          </w:tcPr>
          <w:p w14:paraId="5D5A6C0E">
            <w:pPr>
              <w:spacing w:line="360" w:lineRule="exact"/>
              <w:jc w:val="center"/>
              <w:rPr>
                <w:lang w:val="en-US"/>
              </w:rPr>
            </w:pPr>
            <w:r>
              <w:rPr>
                <w:lang w:val="en-US"/>
              </w:rPr>
              <w:t>850</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144.58</w:t>
            </w:r>
          </w:p>
        </w:tc>
        <w:tc>
          <w:tcPr>
            <w:tcW w:w="2268" w:type="dxa"/>
          </w:tcPr>
          <w:p w14:paraId="7E367007">
            <w:pPr>
              <w:spacing w:line="360" w:lineRule="exact"/>
              <w:jc w:val="center"/>
              <w:rPr>
                <w:lang w:val="en-US"/>
              </w:rPr>
            </w:pPr>
            <w:r>
              <w:rPr>
                <w:lang w:val="en-US"/>
              </w:rPr>
              <w:t>845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143.86</w:t>
            </w:r>
          </w:p>
        </w:tc>
        <w:tc>
          <w:tcPr>
            <w:tcW w:w="2268" w:type="dxa"/>
            <w:shd w:val="clear" w:color="auto" w:fill="F2F2F2"/>
          </w:tcPr>
          <w:p w14:paraId="0F9A8B9A">
            <w:pPr>
              <w:spacing w:line="360" w:lineRule="exact"/>
              <w:jc w:val="center"/>
              <w:rPr>
                <w:lang w:val="en-US"/>
              </w:rPr>
            </w:pPr>
            <w:r>
              <w:rPr>
                <w:lang w:val="en-US"/>
              </w:rPr>
              <w:t>841</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143.14</w:t>
            </w:r>
          </w:p>
        </w:tc>
        <w:tc>
          <w:tcPr>
            <w:tcW w:w="2268" w:type="dxa"/>
          </w:tcPr>
          <w:p w14:paraId="3D3AA6D1">
            <w:pPr>
              <w:spacing w:line="360" w:lineRule="exact"/>
              <w:jc w:val="center"/>
              <w:rPr>
                <w:lang w:val="en-US"/>
              </w:rPr>
            </w:pPr>
            <w:r>
              <w:rPr>
                <w:lang w:val="en-US"/>
              </w:rPr>
              <w:t>837</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142.43</w:t>
            </w:r>
          </w:p>
        </w:tc>
        <w:tc>
          <w:tcPr>
            <w:tcW w:w="2268" w:type="dxa"/>
            <w:shd w:val="clear" w:color="auto" w:fill="F2F2F2"/>
          </w:tcPr>
          <w:p w14:paraId="5EF45325">
            <w:pPr>
              <w:spacing w:line="360" w:lineRule="exact"/>
              <w:jc w:val="center"/>
              <w:rPr>
                <w:lang w:val="en-US"/>
              </w:rPr>
            </w:pPr>
            <w:r>
              <w:rPr>
                <w:lang w:val="en-US"/>
              </w:rPr>
              <w:t>833</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141.71</w:t>
            </w:r>
          </w:p>
        </w:tc>
        <w:tc>
          <w:tcPr>
            <w:tcW w:w="2268" w:type="dxa"/>
          </w:tcPr>
          <w:p w14:paraId="06B6B2CB">
            <w:pPr>
              <w:spacing w:line="360" w:lineRule="exact"/>
              <w:jc w:val="center"/>
              <w:rPr>
                <w:lang w:val="en-US"/>
              </w:rPr>
            </w:pPr>
            <w:r>
              <w:rPr>
                <w:lang w:val="en-US"/>
              </w:rPr>
              <w:t>828</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141.00</w:t>
            </w:r>
          </w:p>
        </w:tc>
        <w:tc>
          <w:tcPr>
            <w:tcW w:w="2268" w:type="dxa"/>
            <w:shd w:val="clear" w:color="auto" w:fill="F2F2F2"/>
          </w:tcPr>
          <w:p w14:paraId="0FF968E5">
            <w:pPr>
              <w:spacing w:line="360" w:lineRule="exact"/>
              <w:jc w:val="center"/>
              <w:rPr>
                <w:lang w:val="en-US"/>
              </w:rPr>
            </w:pPr>
            <w:r>
              <w:rPr>
                <w:lang w:val="en-US"/>
              </w:rPr>
              <w:t>824</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140.30</w:t>
            </w:r>
          </w:p>
        </w:tc>
        <w:tc>
          <w:tcPr>
            <w:tcW w:w="2268" w:type="dxa"/>
          </w:tcPr>
          <w:p w14:paraId="0D7DB1A3">
            <w:pPr>
              <w:spacing w:line="360" w:lineRule="exact"/>
              <w:jc w:val="center"/>
              <w:rPr>
                <w:lang w:val="en-US"/>
              </w:rPr>
            </w:pPr>
            <w:r>
              <w:rPr>
                <w:lang w:val="en-US"/>
              </w:rPr>
              <w:t>820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139.60</w:t>
            </w:r>
          </w:p>
        </w:tc>
        <w:tc>
          <w:tcPr>
            <w:tcW w:w="2268" w:type="dxa"/>
            <w:shd w:val="clear" w:color="auto" w:fill="F2F2F2"/>
          </w:tcPr>
          <w:p w14:paraId="53233BD5">
            <w:pPr>
              <w:spacing w:line="360" w:lineRule="exact"/>
              <w:jc w:val="center"/>
              <w:rPr>
                <w:lang w:val="en-US"/>
              </w:rPr>
            </w:pPr>
            <w:r>
              <w:rPr>
                <w:lang w:val="en-US"/>
              </w:rPr>
              <w:t>816</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138.90</w:t>
            </w:r>
          </w:p>
        </w:tc>
        <w:tc>
          <w:tcPr>
            <w:tcW w:w="2268" w:type="dxa"/>
          </w:tcPr>
          <w:p w14:paraId="1BBB0F80">
            <w:pPr>
              <w:spacing w:line="360" w:lineRule="exact"/>
              <w:jc w:val="center"/>
              <w:rPr>
                <w:lang w:val="en-US"/>
              </w:rPr>
            </w:pPr>
            <w:r>
              <w:rPr>
                <w:lang w:val="en-US"/>
              </w:rPr>
              <w:t>812</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138.21</w:t>
            </w:r>
          </w:p>
        </w:tc>
        <w:tc>
          <w:tcPr>
            <w:tcW w:w="2268" w:type="dxa"/>
            <w:shd w:val="clear" w:color="auto" w:fill="F2F2F2"/>
          </w:tcPr>
          <w:p w14:paraId="6D736721">
            <w:pPr>
              <w:spacing w:line="360" w:lineRule="exact"/>
              <w:jc w:val="center"/>
              <w:rPr>
                <w:lang w:val="en-US"/>
              </w:rPr>
            </w:pPr>
            <w:r>
              <w:rPr>
                <w:lang w:val="en-US"/>
              </w:rPr>
              <w:t>808</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137.51</w:t>
            </w:r>
          </w:p>
        </w:tc>
        <w:tc>
          <w:tcPr>
            <w:tcW w:w="2268" w:type="dxa"/>
          </w:tcPr>
          <w:p w14:paraId="0120D641">
            <w:pPr>
              <w:spacing w:line="360" w:lineRule="exact"/>
              <w:jc w:val="center"/>
              <w:rPr>
                <w:lang w:val="en-US"/>
              </w:rPr>
            </w:pPr>
            <w:r>
              <w:rPr>
                <w:lang w:val="en-US"/>
              </w:rPr>
              <w:t>804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136.83</w:t>
            </w:r>
          </w:p>
        </w:tc>
        <w:tc>
          <w:tcPr>
            <w:tcW w:w="2268" w:type="dxa"/>
            <w:shd w:val="clear" w:color="auto" w:fill="F2F2F2"/>
          </w:tcPr>
          <w:p w14:paraId="69F5229B">
            <w:pPr>
              <w:spacing w:line="360" w:lineRule="exact"/>
              <w:jc w:val="center"/>
              <w:rPr>
                <w:lang w:val="en-US"/>
              </w:rPr>
            </w:pPr>
            <w:r>
              <w:rPr>
                <w:lang w:val="en-US"/>
              </w:rPr>
              <w:t>800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136.14</w:t>
            </w:r>
          </w:p>
        </w:tc>
        <w:tc>
          <w:tcPr>
            <w:tcW w:w="2268" w:type="dxa"/>
          </w:tcPr>
          <w:p w14:paraId="4DBF2E69">
            <w:pPr>
              <w:spacing w:line="360" w:lineRule="exact"/>
              <w:jc w:val="center"/>
              <w:rPr>
                <w:lang w:val="en-US"/>
              </w:rPr>
            </w:pPr>
            <w:r>
              <w:rPr>
                <w:lang w:val="en-US"/>
              </w:rPr>
              <w:t>796</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135.46</w:t>
            </w:r>
          </w:p>
        </w:tc>
        <w:tc>
          <w:tcPr>
            <w:tcW w:w="2268" w:type="dxa"/>
            <w:shd w:val="clear" w:color="auto" w:fill="F2F2F2"/>
          </w:tcPr>
          <w:p w14:paraId="641A8E12">
            <w:pPr>
              <w:spacing w:line="360" w:lineRule="exact"/>
              <w:jc w:val="center"/>
              <w:rPr>
                <w:lang w:val="en-US"/>
              </w:rPr>
            </w:pPr>
            <w:r>
              <w:rPr>
                <w:lang w:val="en-US"/>
              </w:rPr>
              <w:t>792</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134.78</w:t>
            </w:r>
          </w:p>
        </w:tc>
        <w:tc>
          <w:tcPr>
            <w:tcW w:w="2268" w:type="dxa"/>
          </w:tcPr>
          <w:p w14:paraId="6EEF1260">
            <w:pPr>
              <w:spacing w:line="360" w:lineRule="exact"/>
              <w:jc w:val="center"/>
              <w:rPr>
                <w:lang w:val="en-US"/>
              </w:rPr>
            </w:pPr>
            <w:r>
              <w:rPr>
                <w:lang w:val="en-US"/>
              </w:rPr>
              <w:t>788</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134.11</w:t>
            </w:r>
          </w:p>
        </w:tc>
        <w:tc>
          <w:tcPr>
            <w:tcW w:w="2268" w:type="dxa"/>
            <w:shd w:val="clear" w:color="auto" w:fill="F2F2F2"/>
          </w:tcPr>
          <w:p w14:paraId="07F671E1">
            <w:pPr>
              <w:spacing w:line="360" w:lineRule="exact"/>
              <w:jc w:val="center"/>
              <w:rPr>
                <w:lang w:val="en-US"/>
              </w:rPr>
            </w:pPr>
            <w:r>
              <w:rPr>
                <w:lang w:val="en-US"/>
              </w:rPr>
              <w:t>784</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133.44</w:t>
            </w:r>
          </w:p>
        </w:tc>
        <w:tc>
          <w:tcPr>
            <w:tcW w:w="2268" w:type="dxa"/>
          </w:tcPr>
          <w:p w14:paraId="3F7DDDE2">
            <w:pPr>
              <w:spacing w:line="360" w:lineRule="exact"/>
              <w:jc w:val="center"/>
              <w:rPr>
                <w:lang w:val="en-US"/>
              </w:rPr>
            </w:pPr>
            <w:r>
              <w:rPr>
                <w:lang w:val="en-US"/>
              </w:rPr>
              <w:t>780</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132.77</w:t>
            </w:r>
          </w:p>
        </w:tc>
        <w:tc>
          <w:tcPr>
            <w:tcW w:w="2268" w:type="dxa"/>
            <w:shd w:val="clear" w:color="auto" w:fill="F2F2F2"/>
          </w:tcPr>
          <w:p w14:paraId="1B4E70A6">
            <w:pPr>
              <w:spacing w:line="360" w:lineRule="exact"/>
              <w:jc w:val="center"/>
              <w:rPr>
                <w:lang w:val="en-US"/>
              </w:rPr>
            </w:pPr>
            <w:r>
              <w:rPr>
                <w:lang w:val="en-US"/>
              </w:rPr>
              <w:t>776</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132.11</w:t>
            </w:r>
          </w:p>
        </w:tc>
        <w:tc>
          <w:tcPr>
            <w:tcW w:w="2268" w:type="dxa"/>
          </w:tcPr>
          <w:p w14:paraId="27BE8FFD">
            <w:pPr>
              <w:spacing w:line="360" w:lineRule="exact"/>
              <w:jc w:val="center"/>
              <w:rPr>
                <w:lang w:val="en-US"/>
              </w:rPr>
            </w:pPr>
            <w:r>
              <w:rPr>
                <w:lang w:val="en-US"/>
              </w:rPr>
              <w:t>772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131.45</w:t>
            </w:r>
          </w:p>
        </w:tc>
        <w:tc>
          <w:tcPr>
            <w:tcW w:w="2268" w:type="dxa"/>
            <w:shd w:val="clear" w:color="auto" w:fill="F2F2F2"/>
          </w:tcPr>
          <w:p w14:paraId="1DC5569A">
            <w:pPr>
              <w:spacing w:line="360" w:lineRule="exact"/>
              <w:jc w:val="center"/>
              <w:rPr>
                <w:lang w:val="en-US"/>
              </w:rPr>
            </w:pPr>
            <w:r>
              <w:rPr>
                <w:lang w:val="en-US"/>
              </w:rPr>
              <w:t>768</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130.79</w:t>
            </w:r>
          </w:p>
        </w:tc>
        <w:tc>
          <w:tcPr>
            <w:tcW w:w="2268" w:type="dxa"/>
          </w:tcPr>
          <w:p w14:paraId="6CA353D3">
            <w:pPr>
              <w:spacing w:line="360" w:lineRule="exact"/>
              <w:jc w:val="center"/>
              <w:rPr>
                <w:lang w:val="en-US"/>
              </w:rPr>
            </w:pPr>
            <w:r>
              <w:rPr>
                <w:lang w:val="en-US"/>
              </w:rPr>
              <w:t>765</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3474.77MWh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20314h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8756"/>
      <w:r>
        <w:rPr>
          <w:rFonts w:hint="eastAsia"/>
        </w:rPr>
        <w:t>经济效益分析</w:t>
      </w:r>
      <w:bookmarkEnd w:id="81"/>
    </w:p>
    <w:p w14:paraId="1B2129DB">
      <w:pPr>
        <w:pStyle w:val="3"/>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3752180">
      <w:pPr>
        <w:pStyle w:val="3"/>
        <w:ind w:firstLine="420"/>
        <w:rPr>
          <w:rFonts w:hint="eastAsia"/>
          <w:lang w:val="en-US"/>
        </w:rPr>
      </w:pPr>
    </w:p>
    <w:p w14:paraId="34914DF9">
      <w:pPr>
        <w:pStyle w:val="3"/>
        <w:ind w:firstLine="420"/>
        <w:rPr>
          <w:rFonts w:hint="eastAsia"/>
          <w:lang w:val="en-US"/>
        </w:rPr>
      </w:pPr>
    </w:p>
    <w:p w14:paraId="4E00EF9E">
      <w:pPr>
        <w:pStyle w:val="3"/>
        <w:ind w:firstLine="420"/>
        <w:rPr>
          <w:rFonts w:hint="eastAsia"/>
          <w:lang w:val="en-US"/>
        </w:rPr>
      </w:pPr>
      <w:bookmarkStart w:id="106" w:name="_GoBack"/>
      <w:bookmarkEnd w:id="106"/>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2239"/>
        <w:gridCol w:w="2296"/>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2239"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171.05</w:t>
            </w:r>
          </w:p>
        </w:tc>
        <w:tc>
          <w:tcPr>
            <w:tcW w:w="2296"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39.34</w:t>
            </w:r>
          </w:p>
        </w:tc>
      </w:tr>
      <w:tr w14:paraId="0980E6D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832382C">
            <w:pPr>
              <w:rPr>
                <w:b/>
                <w:bCs w:val="0"/>
                <w:lang w:val="en-US"/>
              </w:rPr>
            </w:pPr>
            <w:r>
              <w:rPr>
                <w:b/>
                <w:bCs w:val="0"/>
                <w:lang w:val="en-US"/>
              </w:rPr>
              <w:t>上网策略</w:t>
            </w:r>
          </w:p>
        </w:tc>
        <w:tc>
          <w:tcPr>
            <w:tcW w:w="2239" w:type="dxa"/>
            <w:tcBorders>
              <w:top w:val="single" w:color="ED7D31" w:themeColor="accent2" w:sz="4" w:space="0"/>
              <w:bottom w:val="single" w:color="ED7D31" w:themeColor="accent2" w:sz="4" w:space="0"/>
              <w:right w:val="single" w:color="ED7D31" w:themeColor="accent2" w:sz="4" w:space="0"/>
            </w:tcBorders>
          </w:tcPr>
          <w:p w14:paraId="30F8DCC5">
            <w:pPr>
              <w:rPr>
                <w:lang w:val="en-US"/>
              </w:rPr>
            </w:pPr>
            <w:r>
              <w:rPr>
                <w:rFonts w:hint="eastAsia"/>
                <w:lang w:val="en-US" w:eastAsia="zh-CN"/>
              </w:rPr>
              <w:t>自发自用，余电上网</w:t>
            </w:r>
          </w:p>
        </w:tc>
        <w:tc>
          <w:tcPr>
            <w:tcW w:w="2296" w:type="dxa"/>
            <w:tcBorders>
              <w:top w:val="single" w:color="ED7D31" w:themeColor="accent2" w:sz="4" w:space="0"/>
              <w:left w:val="single" w:color="ED7D31" w:themeColor="accent2" w:sz="4" w:space="0"/>
              <w:bottom w:val="single" w:color="ED7D31" w:themeColor="accent2" w:sz="4" w:space="0"/>
            </w:tcBorders>
          </w:tcPr>
          <w:p w14:paraId="4C63D144">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7D6101F7">
            <w:pPr>
              <w:rPr>
                <w:lang w:val="en-US"/>
              </w:rPr>
            </w:pPr>
            <w:r>
              <w:rPr>
                <w:lang w:val="en-US"/>
              </w:rPr>
              <w:t>78.68</w:t>
            </w:r>
          </w:p>
        </w:tc>
      </w:tr>
      <w:tr w14:paraId="1C4DAD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401686A">
            <w:pPr>
              <w:rPr>
                <w:b/>
                <w:bCs w:val="0"/>
                <w:lang w:val="en-US"/>
              </w:rPr>
            </w:pPr>
            <w:r>
              <w:rPr>
                <w:b/>
                <w:bCs w:val="0"/>
                <w:lang w:val="en-US"/>
              </w:rPr>
              <w:t>EPC平均单价(元/W)</w:t>
            </w:r>
          </w:p>
        </w:tc>
        <w:tc>
          <w:tcPr>
            <w:tcW w:w="2239" w:type="dxa"/>
            <w:tcBorders>
              <w:top w:val="single" w:color="ED7D31" w:themeColor="accent2" w:sz="4" w:space="0"/>
              <w:bottom w:val="single" w:color="ED7D31" w:themeColor="accent2" w:sz="4" w:space="0"/>
              <w:right w:val="single" w:color="ED7D31" w:themeColor="accent2" w:sz="4" w:space="0"/>
            </w:tcBorders>
          </w:tcPr>
          <w:p w14:paraId="37C2CBD0">
            <w:pPr>
              <w:rPr>
                <w:rFonts w:hint="eastAsia" w:eastAsia="微软雅黑"/>
                <w:lang w:val="en-US" w:eastAsia="zh-CN"/>
              </w:rPr>
            </w:pPr>
            <w:r>
              <w:rPr>
                <w:lang w:val="en-US"/>
              </w:rPr>
              <w:t>4.</w:t>
            </w:r>
            <w:r>
              <w:rPr>
                <w:rFonts w:hint="eastAsia"/>
                <w:lang w:val="en-US" w:eastAsia="zh-CN"/>
              </w:rPr>
              <w:t>0</w:t>
            </w:r>
          </w:p>
        </w:tc>
        <w:tc>
          <w:tcPr>
            <w:tcW w:w="2296" w:type="dxa"/>
            <w:tcBorders>
              <w:top w:val="single" w:color="ED7D31" w:themeColor="accent2" w:sz="4" w:space="0"/>
              <w:left w:val="single" w:color="ED7D31" w:themeColor="accent2" w:sz="4" w:space="0"/>
              <w:bottom w:val="single" w:color="ED7D31" w:themeColor="accent2" w:sz="4" w:space="0"/>
            </w:tcBorders>
          </w:tcPr>
          <w:p w14:paraId="6EF6C4AB">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066DA264">
            <w:pPr>
              <w:rPr>
                <w:lang w:val="en-US"/>
              </w:rPr>
            </w:pPr>
            <w:r>
              <w:rPr>
                <w:rFonts w:hint="eastAsia"/>
                <w:lang w:val="en-US"/>
              </w:rPr>
              <w:t>4.6</w:t>
            </w:r>
          </w:p>
        </w:tc>
      </w:tr>
      <w:tr w14:paraId="041988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FD1B3E">
            <w:pPr>
              <w:rPr>
                <w:b/>
                <w:bCs w:val="0"/>
                <w:lang w:val="en-US"/>
              </w:rPr>
            </w:pPr>
            <w:r>
              <w:rPr>
                <w:b/>
                <w:bCs w:val="0"/>
                <w:lang w:val="en-US"/>
              </w:rPr>
              <w:t>总投资成本(万元)</w:t>
            </w:r>
          </w:p>
        </w:tc>
        <w:tc>
          <w:tcPr>
            <w:tcW w:w="2239" w:type="dxa"/>
            <w:tcBorders>
              <w:top w:val="single" w:color="ED7D31" w:themeColor="accent2" w:sz="4" w:space="0"/>
              <w:bottom w:val="single" w:color="ED7D31" w:themeColor="accent2" w:sz="4" w:space="0"/>
              <w:right w:val="single" w:color="ED7D31" w:themeColor="accent2" w:sz="4" w:space="0"/>
            </w:tcBorders>
          </w:tcPr>
          <w:p w14:paraId="1539FE47">
            <w:pPr>
              <w:rPr>
                <w:lang w:val="en-US"/>
              </w:rPr>
            </w:pPr>
            <w:r>
              <w:rPr>
                <w:rFonts w:hint="eastAsia"/>
                <w:lang w:val="en-US"/>
              </w:rPr>
              <w:t xml:space="preserve">80.32 </w:t>
            </w:r>
          </w:p>
        </w:tc>
        <w:tc>
          <w:tcPr>
            <w:tcW w:w="2296" w:type="dxa"/>
            <w:tcBorders>
              <w:top w:val="single" w:color="ED7D31" w:themeColor="accent2" w:sz="4" w:space="0"/>
              <w:left w:val="single" w:color="ED7D31" w:themeColor="accent2" w:sz="4" w:space="0"/>
              <w:bottom w:val="single" w:color="ED7D31" w:themeColor="accent2" w:sz="4" w:space="0"/>
            </w:tcBorders>
          </w:tcPr>
          <w:p w14:paraId="29C3C917">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7BEAF440">
            <w:pPr>
              <w:rPr>
                <w:lang w:val="en-US"/>
              </w:rPr>
            </w:pPr>
            <w:r>
              <w:rPr>
                <w:lang w:val="en-US"/>
              </w:rPr>
              <w:t>0.86</w:t>
            </w:r>
          </w:p>
        </w:tc>
      </w:tr>
      <w:tr w14:paraId="7784744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FDE950">
            <w:pPr>
              <w:rPr>
                <w:b/>
                <w:bCs w:val="0"/>
                <w:lang w:val="en-US"/>
              </w:rPr>
            </w:pPr>
            <w:r>
              <w:rPr>
                <w:b/>
                <w:bCs w:val="0"/>
                <w:lang w:val="en-US"/>
              </w:rPr>
              <w:t>贴现率</w:t>
            </w:r>
          </w:p>
        </w:tc>
        <w:tc>
          <w:tcPr>
            <w:tcW w:w="2239" w:type="dxa"/>
            <w:tcBorders>
              <w:top w:val="single" w:color="ED7D31" w:themeColor="accent2" w:sz="4" w:space="0"/>
              <w:bottom w:val="single" w:color="ED7D31" w:themeColor="accent2" w:sz="4" w:space="0"/>
              <w:right w:val="single" w:color="ED7D31" w:themeColor="accent2" w:sz="4" w:space="0"/>
            </w:tcBorders>
          </w:tcPr>
          <w:p w14:paraId="15DCB9C5">
            <w:pPr>
              <w:rPr>
                <w:lang w:val="en-US"/>
              </w:rPr>
            </w:pPr>
            <w:r>
              <w:rPr>
                <w:lang w:val="en-US"/>
              </w:rPr>
              <w:t>6%</w:t>
            </w:r>
          </w:p>
        </w:tc>
        <w:tc>
          <w:tcPr>
            <w:tcW w:w="2296" w:type="dxa"/>
            <w:tcBorders>
              <w:top w:val="single" w:color="ED7D31" w:themeColor="accent2" w:sz="4" w:space="0"/>
              <w:left w:val="single" w:color="ED7D31" w:themeColor="accent2" w:sz="4" w:space="0"/>
              <w:bottom w:val="single" w:color="ED7D31" w:themeColor="accent2" w:sz="4" w:space="0"/>
            </w:tcBorders>
          </w:tcPr>
          <w:p w14:paraId="3D988C73">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0A2F49B">
            <w:pPr>
              <w:rPr>
                <w:lang w:val="en-US"/>
              </w:rPr>
            </w:pPr>
            <w:r>
              <w:rPr>
                <w:lang w:val="en-US"/>
              </w:rPr>
              <w:t>30%</w:t>
            </w:r>
          </w:p>
        </w:tc>
      </w:tr>
      <w:tr w14:paraId="0EB8FC5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9F2BA81">
            <w:pPr>
              <w:rPr>
                <w:b/>
                <w:bCs w:val="0"/>
                <w:lang w:val="en-US"/>
              </w:rPr>
            </w:pPr>
            <w:r>
              <w:rPr>
                <w:b/>
                <w:bCs w:val="0"/>
                <w:lang w:val="en-US"/>
              </w:rPr>
              <w:t>总贷款（万元）</w:t>
            </w:r>
          </w:p>
        </w:tc>
        <w:tc>
          <w:tcPr>
            <w:tcW w:w="2239" w:type="dxa"/>
            <w:tcBorders>
              <w:top w:val="single" w:color="ED7D31" w:themeColor="accent2" w:sz="4" w:space="0"/>
              <w:bottom w:val="single" w:color="ED7D31" w:themeColor="accent2" w:sz="4" w:space="0"/>
              <w:right w:val="single" w:color="ED7D31" w:themeColor="accent2" w:sz="4" w:space="0"/>
            </w:tcBorders>
          </w:tcPr>
          <w:p w14:paraId="591A38E8">
            <w:pPr>
              <w:rPr>
                <w:lang w:val="en-US"/>
              </w:rPr>
            </w:pPr>
            <w:r>
              <w:rPr>
                <w:lang w:val="en-US"/>
              </w:rPr>
              <w:t>55.08</w:t>
            </w:r>
          </w:p>
        </w:tc>
        <w:tc>
          <w:tcPr>
            <w:tcW w:w="2296" w:type="dxa"/>
            <w:tcBorders>
              <w:top w:val="single" w:color="ED7D31" w:themeColor="accent2" w:sz="4" w:space="0"/>
              <w:left w:val="single" w:color="ED7D31" w:themeColor="accent2" w:sz="4" w:space="0"/>
              <w:bottom w:val="single" w:color="ED7D31" w:themeColor="accent2" w:sz="4" w:space="0"/>
            </w:tcBorders>
          </w:tcPr>
          <w:p w14:paraId="284FEBAC">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A08DA87">
            <w:pPr>
              <w:rPr>
                <w:lang w:val="en-US"/>
              </w:rPr>
            </w:pPr>
            <w:r>
              <w:rPr>
                <w:lang w:val="en-US"/>
              </w:rPr>
              <w:t>4%</w:t>
            </w:r>
          </w:p>
        </w:tc>
      </w:tr>
      <w:tr w14:paraId="236BDDC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039CE52">
            <w:pPr>
              <w:rPr>
                <w:b/>
                <w:bCs w:val="0"/>
                <w:lang w:val="en-US"/>
              </w:rPr>
            </w:pPr>
            <w:r>
              <w:rPr>
                <w:b/>
                <w:bCs w:val="0"/>
                <w:lang w:val="en-US"/>
              </w:rPr>
              <w:t>还款方式</w:t>
            </w:r>
          </w:p>
        </w:tc>
        <w:tc>
          <w:tcPr>
            <w:tcW w:w="2239" w:type="dxa"/>
            <w:tcBorders>
              <w:top w:val="single" w:color="ED7D31" w:themeColor="accent2" w:sz="4" w:space="0"/>
              <w:bottom w:val="single" w:color="ED7D31" w:themeColor="accent2" w:sz="4" w:space="0"/>
              <w:right w:val="single" w:color="ED7D31" w:themeColor="accent2" w:sz="4" w:space="0"/>
            </w:tcBorders>
          </w:tcPr>
          <w:p w14:paraId="1380F803">
            <w:pPr>
              <w:rPr>
                <w:lang w:val="en-US"/>
              </w:rPr>
            </w:pPr>
            <w:r>
              <w:rPr>
                <w:lang w:val="en-US"/>
              </w:rPr>
              <w:t>等额本息</w:t>
            </w:r>
          </w:p>
        </w:tc>
        <w:tc>
          <w:tcPr>
            <w:tcW w:w="2296" w:type="dxa"/>
            <w:tcBorders>
              <w:top w:val="single" w:color="ED7D31" w:themeColor="accent2" w:sz="4" w:space="0"/>
              <w:left w:val="single" w:color="ED7D31" w:themeColor="accent2" w:sz="4" w:space="0"/>
              <w:bottom w:val="single" w:color="ED7D31" w:themeColor="accent2" w:sz="4" w:space="0"/>
            </w:tcBorders>
          </w:tcPr>
          <w:p w14:paraId="7C35D602">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6D0B2294">
            <w:pPr>
              <w:rPr>
                <w:lang w:val="en-US"/>
              </w:rPr>
            </w:pPr>
            <w:r>
              <w:rPr>
                <w:lang w:val="en-US"/>
              </w:rPr>
              <w:t>8.25</w:t>
            </w:r>
          </w:p>
        </w:tc>
      </w:tr>
      <w:tr w14:paraId="70C4F1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6AF058">
            <w:pPr>
              <w:rPr>
                <w:b/>
                <w:bCs w:val="0"/>
                <w:lang w:val="en-US"/>
              </w:rPr>
            </w:pPr>
            <w:r>
              <w:rPr>
                <w:b/>
                <w:bCs w:val="0"/>
                <w:lang w:val="en-US"/>
              </w:rPr>
              <w:t>首年发电量（MWh）</w:t>
            </w:r>
          </w:p>
        </w:tc>
        <w:tc>
          <w:tcPr>
            <w:tcW w:w="2239" w:type="dxa"/>
            <w:tcBorders>
              <w:top w:val="single" w:color="ED7D31" w:themeColor="accent2" w:sz="4" w:space="0"/>
              <w:bottom w:val="single" w:color="ED7D31" w:themeColor="accent2" w:sz="4" w:space="0"/>
              <w:right w:val="single" w:color="ED7D31" w:themeColor="accent2" w:sz="4" w:space="0"/>
            </w:tcBorders>
          </w:tcPr>
          <w:p w14:paraId="1963A7A5">
            <w:pPr>
              <w:rPr>
                <w:lang w:val="en-US"/>
              </w:rPr>
            </w:pPr>
            <w:r>
              <w:rPr>
                <w:lang w:val="en-US"/>
              </w:rPr>
              <w:t>1</w:t>
            </w:r>
            <w:r>
              <w:rPr>
                <w:rFonts w:hint="eastAsia"/>
                <w:lang w:val="en-US" w:eastAsia="zh-CN"/>
              </w:rPr>
              <w:t>8</w:t>
            </w:r>
            <w:r>
              <w:rPr>
                <w:lang w:val="en-US"/>
              </w:rPr>
              <w:t>7.51</w:t>
            </w:r>
          </w:p>
        </w:tc>
        <w:tc>
          <w:tcPr>
            <w:tcW w:w="2296" w:type="dxa"/>
            <w:tcBorders>
              <w:top w:val="single" w:color="ED7D31" w:themeColor="accent2" w:sz="4" w:space="0"/>
              <w:left w:val="single" w:color="ED7D31" w:themeColor="accent2" w:sz="4" w:space="0"/>
              <w:bottom w:val="single" w:color="ED7D31" w:themeColor="accent2" w:sz="4" w:space="0"/>
            </w:tcBorders>
          </w:tcPr>
          <w:p w14:paraId="45DA1E8D">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1ECCEACB">
            <w:pPr>
              <w:rPr>
                <w:lang w:val="en-US"/>
              </w:rPr>
            </w:pPr>
            <w:r>
              <w:rPr>
                <w:lang w:val="en-US"/>
              </w:rPr>
              <w:t>3474.77</w:t>
            </w:r>
          </w:p>
        </w:tc>
      </w:tr>
      <w:tr w14:paraId="51BF64D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E772AD3">
            <w:pPr>
              <w:rPr>
                <w:b/>
                <w:bCs w:val="0"/>
                <w:lang w:val="en-US"/>
              </w:rPr>
            </w:pPr>
            <w:r>
              <w:rPr>
                <w:b/>
                <w:bCs w:val="0"/>
                <w:lang w:val="en-US"/>
              </w:rPr>
              <w:t>年均发电量（MWh）</w:t>
            </w:r>
          </w:p>
        </w:tc>
        <w:tc>
          <w:tcPr>
            <w:tcW w:w="2239" w:type="dxa"/>
            <w:tcBorders>
              <w:top w:val="single" w:color="ED7D31" w:themeColor="accent2" w:sz="4" w:space="0"/>
              <w:bottom w:val="single" w:color="ED7D31" w:themeColor="accent2" w:sz="4" w:space="0"/>
              <w:right w:val="single" w:color="ED7D31" w:themeColor="accent2" w:sz="4" w:space="0"/>
            </w:tcBorders>
          </w:tcPr>
          <w:p w14:paraId="26AB66A7">
            <w:pPr>
              <w:rPr>
                <w:lang w:val="en-US"/>
              </w:rPr>
            </w:pPr>
            <w:r>
              <w:rPr>
                <w:lang w:val="en-US"/>
              </w:rPr>
              <w:t>1</w:t>
            </w:r>
            <w:r>
              <w:rPr>
                <w:rFonts w:hint="eastAsia"/>
                <w:lang w:val="en-US" w:eastAsia="zh-CN"/>
              </w:rPr>
              <w:t>5</w:t>
            </w:r>
            <w:r>
              <w:rPr>
                <w:lang w:val="en-US"/>
              </w:rPr>
              <w:t>8.99</w:t>
            </w:r>
          </w:p>
        </w:tc>
        <w:tc>
          <w:tcPr>
            <w:tcW w:w="2296" w:type="dxa"/>
            <w:tcBorders>
              <w:top w:val="single" w:color="ED7D31" w:themeColor="accent2" w:sz="4" w:space="0"/>
              <w:left w:val="single" w:color="ED7D31" w:themeColor="accent2" w:sz="4" w:space="0"/>
              <w:bottom w:val="single" w:color="ED7D31" w:themeColor="accent2" w:sz="4" w:space="0"/>
            </w:tcBorders>
          </w:tcPr>
          <w:p w14:paraId="5460C49A">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CE32DA5">
            <w:pPr>
              <w:rPr>
                <w:lang w:val="en-US"/>
              </w:rPr>
            </w:pPr>
            <w:r>
              <w:rPr>
                <w:lang w:val="en-US"/>
              </w:rPr>
              <w:t>0.34</w:t>
            </w:r>
          </w:p>
        </w:tc>
      </w:tr>
      <w:tr w14:paraId="6C38CE1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FDC330F">
            <w:pPr>
              <w:rPr>
                <w:b/>
                <w:bCs w:val="0"/>
                <w:lang w:val="en-US"/>
              </w:rPr>
            </w:pPr>
            <w:r>
              <w:rPr>
                <w:b/>
                <w:bCs w:val="0"/>
                <w:lang w:val="en-US"/>
              </w:rPr>
              <w:t>总收入（万元）</w:t>
            </w:r>
          </w:p>
        </w:tc>
        <w:tc>
          <w:tcPr>
            <w:tcW w:w="2239" w:type="dxa"/>
            <w:tcBorders>
              <w:top w:val="single" w:color="ED7D31" w:themeColor="accent2" w:sz="4" w:space="0"/>
              <w:bottom w:val="single" w:color="ED7D31" w:themeColor="accent2" w:sz="4" w:space="0"/>
              <w:right w:val="single" w:color="ED7D31" w:themeColor="accent2" w:sz="4" w:space="0"/>
            </w:tcBorders>
          </w:tcPr>
          <w:p w14:paraId="1A4FAA32">
            <w:pPr>
              <w:rPr>
                <w:rFonts w:hint="default" w:eastAsia="微软雅黑"/>
                <w:lang w:val="en-US" w:eastAsia="zh-CN"/>
              </w:rPr>
            </w:pPr>
            <w:r>
              <w:rPr>
                <w:lang w:val="en-US"/>
              </w:rPr>
              <w:t>1</w:t>
            </w:r>
            <w:r>
              <w:rPr>
                <w:rFonts w:hint="eastAsia"/>
                <w:lang w:val="en-US" w:eastAsia="zh-CN"/>
              </w:rPr>
              <w:t>56</w:t>
            </w:r>
          </w:p>
        </w:tc>
        <w:tc>
          <w:tcPr>
            <w:tcW w:w="2296" w:type="dxa"/>
            <w:tcBorders>
              <w:top w:val="single" w:color="ED7D31" w:themeColor="accent2" w:sz="4" w:space="0"/>
              <w:left w:val="single" w:color="ED7D31" w:themeColor="accent2" w:sz="4" w:space="0"/>
              <w:bottom w:val="single" w:color="ED7D31" w:themeColor="accent2" w:sz="4" w:space="0"/>
            </w:tcBorders>
          </w:tcPr>
          <w:p w14:paraId="5F062B9F">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7D124730">
            <w:pPr>
              <w:rPr>
                <w:lang w:val="en-US"/>
              </w:rPr>
            </w:pPr>
            <w:r>
              <w:rPr>
                <w:lang w:val="en-US"/>
              </w:rPr>
              <w:t>5.16</w:t>
            </w:r>
          </w:p>
        </w:tc>
      </w:tr>
      <w:tr w14:paraId="0076B09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C6D078">
            <w:pPr>
              <w:rPr>
                <w:b/>
                <w:bCs w:val="0"/>
                <w:lang w:val="en-US"/>
              </w:rPr>
            </w:pPr>
            <w:r>
              <w:rPr>
                <w:b/>
                <w:bCs w:val="0"/>
                <w:lang w:val="en-US"/>
              </w:rPr>
              <w:t>利润总额（万元）</w:t>
            </w:r>
          </w:p>
        </w:tc>
        <w:tc>
          <w:tcPr>
            <w:tcW w:w="2239" w:type="dxa"/>
            <w:tcBorders>
              <w:top w:val="single" w:color="ED7D31" w:themeColor="accent2" w:sz="4" w:space="0"/>
              <w:bottom w:val="single" w:color="ED7D31" w:themeColor="accent2" w:sz="4" w:space="0"/>
              <w:right w:val="single" w:color="ED7D31" w:themeColor="accent2" w:sz="4" w:space="0"/>
            </w:tcBorders>
          </w:tcPr>
          <w:p w14:paraId="374A23FD">
            <w:pPr>
              <w:rPr>
                <w:lang w:val="en-US"/>
              </w:rPr>
            </w:pPr>
            <w:r>
              <w:rPr>
                <w:lang w:val="en-US"/>
              </w:rPr>
              <w:t>1</w:t>
            </w:r>
            <w:r>
              <w:rPr>
                <w:rFonts w:hint="eastAsia"/>
                <w:lang w:val="en-US" w:eastAsia="zh-CN"/>
              </w:rPr>
              <w:t>62</w:t>
            </w:r>
            <w:r>
              <w:rPr>
                <w:lang w:val="en-US"/>
              </w:rPr>
              <w:t>.54</w:t>
            </w:r>
          </w:p>
        </w:tc>
        <w:tc>
          <w:tcPr>
            <w:tcW w:w="2296" w:type="dxa"/>
            <w:tcBorders>
              <w:top w:val="single" w:color="ED7D31" w:themeColor="accent2" w:sz="4" w:space="0"/>
              <w:left w:val="single" w:color="ED7D31" w:themeColor="accent2" w:sz="4" w:space="0"/>
              <w:bottom w:val="single" w:color="ED7D31" w:themeColor="accent2" w:sz="4" w:space="0"/>
            </w:tcBorders>
          </w:tcPr>
          <w:p w14:paraId="6E06FEED">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5E99B39">
            <w:pPr>
              <w:rPr>
                <w:lang w:val="en-US"/>
              </w:rPr>
            </w:pPr>
            <w:r>
              <w:rPr>
                <w:lang w:val="en-US"/>
              </w:rPr>
              <w:t>24.66</w:t>
            </w:r>
          </w:p>
        </w:tc>
      </w:tr>
      <w:tr w14:paraId="672D46E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BD1B22">
            <w:pPr>
              <w:rPr>
                <w:b/>
                <w:bCs w:val="0"/>
                <w:lang w:val="en-US"/>
              </w:rPr>
            </w:pPr>
            <w:r>
              <w:rPr>
                <w:b/>
                <w:bCs w:val="0"/>
                <w:lang w:val="en-US"/>
              </w:rPr>
              <w:t>NPV(万元)</w:t>
            </w:r>
          </w:p>
        </w:tc>
        <w:tc>
          <w:tcPr>
            <w:tcW w:w="2239" w:type="dxa"/>
            <w:tcBorders>
              <w:top w:val="single" w:color="ED7D31" w:themeColor="accent2" w:sz="4" w:space="0"/>
              <w:bottom w:val="single" w:color="ED7D31" w:themeColor="accent2" w:sz="4" w:space="0"/>
              <w:right w:val="single" w:color="ED7D31" w:themeColor="accent2" w:sz="4" w:space="0"/>
            </w:tcBorders>
          </w:tcPr>
          <w:p w14:paraId="3CD76E21">
            <w:pPr>
              <w:rPr>
                <w:lang w:val="en-US"/>
              </w:rPr>
            </w:pPr>
            <w:r>
              <w:rPr>
                <w:rFonts w:hint="eastAsia"/>
                <w:lang w:val="en-US" w:eastAsia="zh-CN"/>
              </w:rPr>
              <w:t>32</w:t>
            </w:r>
            <w:r>
              <w:rPr>
                <w:lang w:val="en-US"/>
              </w:rPr>
              <w:t>.44</w:t>
            </w:r>
          </w:p>
        </w:tc>
        <w:tc>
          <w:tcPr>
            <w:tcW w:w="2296" w:type="dxa"/>
            <w:tcBorders>
              <w:top w:val="single" w:color="ED7D31" w:themeColor="accent2" w:sz="4" w:space="0"/>
              <w:left w:val="single" w:color="ED7D31" w:themeColor="accent2" w:sz="4" w:space="0"/>
              <w:bottom w:val="single" w:color="ED7D31" w:themeColor="accent2" w:sz="4" w:space="0"/>
            </w:tcBorders>
          </w:tcPr>
          <w:p w14:paraId="6EC21071">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1BB798F1">
            <w:pPr>
              <w:rPr>
                <w:rFonts w:hint="default" w:eastAsia="微软雅黑"/>
                <w:lang w:val="en-US" w:eastAsia="zh-CN"/>
              </w:rPr>
            </w:pPr>
            <w:r>
              <w:rPr>
                <w:rFonts w:hint="eastAsia"/>
                <w:lang w:val="en-US" w:eastAsia="zh-CN"/>
              </w:rPr>
              <w:t>12%</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147.51</w:t>
            </w:r>
          </w:p>
        </w:tc>
        <w:tc>
          <w:tcPr>
            <w:tcW w:w="1512" w:type="dxa"/>
            <w:shd w:val="clear" w:color="auto" w:fill="F2F2F2"/>
          </w:tcPr>
          <w:p w14:paraId="32A980E9">
            <w:pPr>
              <w:spacing w:line="360" w:lineRule="exact"/>
              <w:jc w:val="center"/>
              <w:rPr>
                <w:lang w:val="en-US"/>
              </w:rPr>
            </w:pPr>
            <w:r>
              <w:rPr>
                <w:rFonts w:hint="eastAsia"/>
                <w:lang w:val="en-US"/>
              </w:rPr>
              <w:t>5.16</w:t>
            </w:r>
          </w:p>
        </w:tc>
        <w:tc>
          <w:tcPr>
            <w:tcW w:w="1512" w:type="dxa"/>
            <w:shd w:val="clear" w:color="auto" w:fill="F2F2F2"/>
          </w:tcPr>
          <w:p w14:paraId="2BC33C3E">
            <w:pPr>
              <w:spacing w:line="360" w:lineRule="exact"/>
              <w:jc w:val="center"/>
              <w:rPr>
                <w:lang w:val="en-US"/>
              </w:rPr>
            </w:pPr>
            <w:r>
              <w:rPr>
                <w:rFonts w:hint="eastAsia"/>
                <w:lang w:val="en-US"/>
              </w:rPr>
              <w:t>-76.53</w:t>
            </w:r>
          </w:p>
        </w:tc>
        <w:tc>
          <w:tcPr>
            <w:tcW w:w="1512" w:type="dxa"/>
            <w:shd w:val="clear" w:color="auto" w:fill="F2F2F2"/>
          </w:tcPr>
          <w:p w14:paraId="7BEAE8F1">
            <w:pPr>
              <w:spacing w:line="360" w:lineRule="exact"/>
              <w:jc w:val="center"/>
              <w:rPr>
                <w:lang w:val="en-US"/>
              </w:rPr>
            </w:pPr>
            <w:r>
              <w:rPr>
                <w:rFonts w:hint="eastAsia"/>
                <w:lang w:val="en-US"/>
              </w:rPr>
              <w:t>862</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146.77</w:t>
            </w:r>
          </w:p>
        </w:tc>
        <w:tc>
          <w:tcPr>
            <w:tcW w:w="1512" w:type="dxa"/>
          </w:tcPr>
          <w:p w14:paraId="0C9DA19D">
            <w:pPr>
              <w:spacing w:line="360" w:lineRule="exact"/>
              <w:jc w:val="center"/>
              <w:rPr>
                <w:lang w:val="en-US"/>
              </w:rPr>
            </w:pPr>
            <w:r>
              <w:rPr>
                <w:rFonts w:hint="eastAsia"/>
                <w:lang w:val="en-US"/>
              </w:rPr>
              <w:t>5.06</w:t>
            </w:r>
          </w:p>
        </w:tc>
        <w:tc>
          <w:tcPr>
            <w:tcW w:w="1512" w:type="dxa"/>
          </w:tcPr>
          <w:p w14:paraId="164DA95A">
            <w:pPr>
              <w:spacing w:line="360" w:lineRule="exact"/>
              <w:jc w:val="center"/>
              <w:rPr>
                <w:lang w:val="en-US"/>
              </w:rPr>
            </w:pPr>
            <w:r>
              <w:rPr>
                <w:rFonts w:hint="eastAsia"/>
                <w:lang w:val="en-US"/>
              </w:rPr>
              <w:t>-74.37</w:t>
            </w:r>
          </w:p>
        </w:tc>
        <w:tc>
          <w:tcPr>
            <w:tcW w:w="1512" w:type="dxa"/>
          </w:tcPr>
          <w:p w14:paraId="3C66A6B4">
            <w:pPr>
              <w:spacing w:line="360" w:lineRule="exact"/>
              <w:jc w:val="center"/>
              <w:rPr>
                <w:lang w:val="en-US"/>
              </w:rPr>
            </w:pPr>
            <w:r>
              <w:rPr>
                <w:rFonts w:hint="eastAsia"/>
                <w:lang w:val="en-US"/>
              </w:rPr>
              <w:t>858</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146.04</w:t>
            </w:r>
          </w:p>
        </w:tc>
        <w:tc>
          <w:tcPr>
            <w:tcW w:w="1512" w:type="dxa"/>
            <w:shd w:val="clear" w:color="auto" w:fill="F2F2F2"/>
          </w:tcPr>
          <w:p w14:paraId="5B474696">
            <w:pPr>
              <w:spacing w:line="360" w:lineRule="exact"/>
              <w:jc w:val="center"/>
              <w:rPr>
                <w:lang w:val="en-US"/>
              </w:rPr>
            </w:pPr>
            <w:r>
              <w:rPr>
                <w:rFonts w:hint="eastAsia"/>
                <w:lang w:val="en-US"/>
              </w:rPr>
              <w:t>5.03</w:t>
            </w:r>
          </w:p>
        </w:tc>
        <w:tc>
          <w:tcPr>
            <w:tcW w:w="1512" w:type="dxa"/>
            <w:shd w:val="clear" w:color="auto" w:fill="F2F2F2"/>
          </w:tcPr>
          <w:p w14:paraId="586BD177">
            <w:pPr>
              <w:spacing w:line="360" w:lineRule="exact"/>
              <w:jc w:val="center"/>
              <w:rPr>
                <w:lang w:val="en-US"/>
              </w:rPr>
            </w:pPr>
            <w:r>
              <w:rPr>
                <w:rFonts w:hint="eastAsia"/>
                <w:lang w:val="en-US"/>
              </w:rPr>
              <w:t>-72.11</w:t>
            </w:r>
          </w:p>
        </w:tc>
        <w:tc>
          <w:tcPr>
            <w:tcW w:w="1512" w:type="dxa"/>
            <w:shd w:val="clear" w:color="auto" w:fill="F2F2F2"/>
          </w:tcPr>
          <w:p w14:paraId="3B4FAE6D">
            <w:pPr>
              <w:spacing w:line="360" w:lineRule="exact"/>
              <w:jc w:val="center"/>
              <w:rPr>
                <w:lang w:val="en-US"/>
              </w:rPr>
            </w:pPr>
            <w:r>
              <w:rPr>
                <w:rFonts w:hint="eastAsia"/>
                <w:lang w:val="en-US"/>
              </w:rPr>
              <w:t>854</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145.31</w:t>
            </w:r>
          </w:p>
        </w:tc>
        <w:tc>
          <w:tcPr>
            <w:tcW w:w="1512" w:type="dxa"/>
          </w:tcPr>
          <w:p w14:paraId="09539C89">
            <w:pPr>
              <w:spacing w:line="360" w:lineRule="exact"/>
              <w:jc w:val="center"/>
              <w:rPr>
                <w:lang w:val="en-US"/>
              </w:rPr>
            </w:pPr>
            <w:r>
              <w:rPr>
                <w:rFonts w:hint="eastAsia"/>
                <w:lang w:val="en-US"/>
              </w:rPr>
              <w:t>5.01</w:t>
            </w:r>
          </w:p>
        </w:tc>
        <w:tc>
          <w:tcPr>
            <w:tcW w:w="1512" w:type="dxa"/>
          </w:tcPr>
          <w:p w14:paraId="67A8E48C">
            <w:pPr>
              <w:spacing w:line="360" w:lineRule="exact"/>
              <w:jc w:val="center"/>
              <w:rPr>
                <w:lang w:val="en-US"/>
              </w:rPr>
            </w:pPr>
            <w:r>
              <w:rPr>
                <w:rFonts w:hint="eastAsia"/>
                <w:lang w:val="en-US"/>
              </w:rPr>
              <w:t>-69.76</w:t>
            </w:r>
          </w:p>
        </w:tc>
        <w:tc>
          <w:tcPr>
            <w:tcW w:w="1512" w:type="dxa"/>
          </w:tcPr>
          <w:p w14:paraId="5554B237">
            <w:pPr>
              <w:spacing w:line="360" w:lineRule="exact"/>
              <w:jc w:val="center"/>
              <w:rPr>
                <w:lang w:val="en-US"/>
              </w:rPr>
            </w:pPr>
            <w:r>
              <w:rPr>
                <w:rFonts w:hint="eastAsia"/>
                <w:lang w:val="en-US"/>
              </w:rPr>
              <w:t>850</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144.58</w:t>
            </w:r>
          </w:p>
        </w:tc>
        <w:tc>
          <w:tcPr>
            <w:tcW w:w="1512" w:type="dxa"/>
            <w:shd w:val="clear" w:color="auto" w:fill="F2F2F2"/>
          </w:tcPr>
          <w:p w14:paraId="1004C7D7">
            <w:pPr>
              <w:spacing w:line="360" w:lineRule="exact"/>
              <w:jc w:val="center"/>
              <w:rPr>
                <w:lang w:val="en-US"/>
              </w:rPr>
            </w:pPr>
            <w:r>
              <w:rPr>
                <w:rFonts w:hint="eastAsia"/>
                <w:lang w:val="en-US"/>
              </w:rPr>
              <w:t>4.98</w:t>
            </w:r>
          </w:p>
        </w:tc>
        <w:tc>
          <w:tcPr>
            <w:tcW w:w="1512" w:type="dxa"/>
            <w:shd w:val="clear" w:color="auto" w:fill="F2F2F2"/>
          </w:tcPr>
          <w:p w14:paraId="22734558">
            <w:pPr>
              <w:spacing w:line="360" w:lineRule="exact"/>
              <w:jc w:val="center"/>
              <w:rPr>
                <w:lang w:val="en-US"/>
              </w:rPr>
            </w:pPr>
            <w:r>
              <w:rPr>
                <w:rFonts w:hint="eastAsia"/>
                <w:lang w:val="en-US"/>
              </w:rPr>
              <w:t>-67.31</w:t>
            </w:r>
          </w:p>
        </w:tc>
        <w:tc>
          <w:tcPr>
            <w:tcW w:w="1512" w:type="dxa"/>
            <w:shd w:val="clear" w:color="auto" w:fill="F2F2F2"/>
          </w:tcPr>
          <w:p w14:paraId="3B380A53">
            <w:pPr>
              <w:spacing w:line="360" w:lineRule="exact"/>
              <w:jc w:val="center"/>
              <w:rPr>
                <w:lang w:val="en-US"/>
              </w:rPr>
            </w:pPr>
            <w:r>
              <w:rPr>
                <w:rFonts w:hint="eastAsia"/>
                <w:lang w:val="en-US"/>
              </w:rPr>
              <w:t>845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143.86</w:t>
            </w:r>
          </w:p>
        </w:tc>
        <w:tc>
          <w:tcPr>
            <w:tcW w:w="1512" w:type="dxa"/>
          </w:tcPr>
          <w:p w14:paraId="6213B51D">
            <w:pPr>
              <w:spacing w:line="360" w:lineRule="exact"/>
              <w:jc w:val="center"/>
              <w:rPr>
                <w:lang w:val="en-US"/>
              </w:rPr>
            </w:pPr>
            <w:r>
              <w:rPr>
                <w:rFonts w:hint="eastAsia"/>
                <w:lang w:val="en-US"/>
              </w:rPr>
              <w:t>4.96</w:t>
            </w:r>
          </w:p>
        </w:tc>
        <w:tc>
          <w:tcPr>
            <w:tcW w:w="1512" w:type="dxa"/>
          </w:tcPr>
          <w:p w14:paraId="291804B0">
            <w:pPr>
              <w:spacing w:line="360" w:lineRule="exact"/>
              <w:jc w:val="center"/>
              <w:rPr>
                <w:lang w:val="en-US"/>
              </w:rPr>
            </w:pPr>
            <w:r>
              <w:rPr>
                <w:rFonts w:hint="eastAsia"/>
                <w:lang w:val="en-US"/>
              </w:rPr>
              <w:t>-64.76</w:t>
            </w:r>
          </w:p>
        </w:tc>
        <w:tc>
          <w:tcPr>
            <w:tcW w:w="1512" w:type="dxa"/>
          </w:tcPr>
          <w:p w14:paraId="197894AE">
            <w:pPr>
              <w:spacing w:line="360" w:lineRule="exact"/>
              <w:jc w:val="center"/>
              <w:rPr>
                <w:lang w:val="en-US"/>
              </w:rPr>
            </w:pPr>
            <w:r>
              <w:rPr>
                <w:rFonts w:hint="eastAsia"/>
                <w:lang w:val="en-US"/>
              </w:rPr>
              <w:t>841</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143.14</w:t>
            </w:r>
          </w:p>
        </w:tc>
        <w:tc>
          <w:tcPr>
            <w:tcW w:w="1512" w:type="dxa"/>
            <w:shd w:val="clear" w:color="auto" w:fill="F2F2F2"/>
          </w:tcPr>
          <w:p w14:paraId="78236C93">
            <w:pPr>
              <w:spacing w:line="360" w:lineRule="exact"/>
              <w:jc w:val="center"/>
              <w:rPr>
                <w:lang w:val="en-US"/>
              </w:rPr>
            </w:pPr>
            <w:r>
              <w:rPr>
                <w:rFonts w:hint="eastAsia"/>
                <w:lang w:val="en-US"/>
              </w:rPr>
              <w:t>4.93</w:t>
            </w:r>
          </w:p>
        </w:tc>
        <w:tc>
          <w:tcPr>
            <w:tcW w:w="1512" w:type="dxa"/>
            <w:shd w:val="clear" w:color="auto" w:fill="F2F2F2"/>
          </w:tcPr>
          <w:p w14:paraId="02093CF1">
            <w:pPr>
              <w:spacing w:line="360" w:lineRule="exact"/>
              <w:jc w:val="center"/>
              <w:rPr>
                <w:lang w:val="en-US"/>
              </w:rPr>
            </w:pPr>
            <w:r>
              <w:rPr>
                <w:rFonts w:hint="eastAsia"/>
                <w:lang w:val="en-US"/>
              </w:rPr>
              <w:t>-62.09</w:t>
            </w:r>
          </w:p>
        </w:tc>
        <w:tc>
          <w:tcPr>
            <w:tcW w:w="1512" w:type="dxa"/>
            <w:shd w:val="clear" w:color="auto" w:fill="F2F2F2"/>
          </w:tcPr>
          <w:p w14:paraId="37738EA4">
            <w:pPr>
              <w:spacing w:line="360" w:lineRule="exact"/>
              <w:jc w:val="center"/>
              <w:rPr>
                <w:lang w:val="en-US"/>
              </w:rPr>
            </w:pPr>
            <w:r>
              <w:rPr>
                <w:rFonts w:hint="eastAsia"/>
                <w:lang w:val="en-US"/>
              </w:rPr>
              <w:t>837</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142.43</w:t>
            </w:r>
          </w:p>
        </w:tc>
        <w:tc>
          <w:tcPr>
            <w:tcW w:w="1512" w:type="dxa"/>
          </w:tcPr>
          <w:p w14:paraId="444978B3">
            <w:pPr>
              <w:spacing w:line="360" w:lineRule="exact"/>
              <w:jc w:val="center"/>
              <w:rPr>
                <w:lang w:val="en-US"/>
              </w:rPr>
            </w:pPr>
            <w:r>
              <w:rPr>
                <w:rFonts w:hint="eastAsia"/>
                <w:lang w:val="en-US"/>
              </w:rPr>
              <w:t>4.91</w:t>
            </w:r>
          </w:p>
        </w:tc>
        <w:tc>
          <w:tcPr>
            <w:tcW w:w="1512" w:type="dxa"/>
          </w:tcPr>
          <w:p w14:paraId="51A836A1">
            <w:pPr>
              <w:spacing w:line="360" w:lineRule="exact"/>
              <w:jc w:val="center"/>
              <w:rPr>
                <w:lang w:val="en-US"/>
              </w:rPr>
            </w:pPr>
            <w:r>
              <w:rPr>
                <w:rFonts w:hint="eastAsia"/>
                <w:lang w:val="en-US"/>
              </w:rPr>
              <w:t>-59.31</w:t>
            </w:r>
          </w:p>
        </w:tc>
        <w:tc>
          <w:tcPr>
            <w:tcW w:w="1512" w:type="dxa"/>
          </w:tcPr>
          <w:p w14:paraId="3D44A2E5">
            <w:pPr>
              <w:spacing w:line="360" w:lineRule="exact"/>
              <w:jc w:val="center"/>
              <w:rPr>
                <w:lang w:val="en-US"/>
              </w:rPr>
            </w:pPr>
            <w:r>
              <w:rPr>
                <w:rFonts w:hint="eastAsia"/>
                <w:lang w:val="en-US"/>
              </w:rPr>
              <w:t>833</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141.71</w:t>
            </w:r>
          </w:p>
        </w:tc>
        <w:tc>
          <w:tcPr>
            <w:tcW w:w="1512" w:type="dxa"/>
            <w:shd w:val="clear" w:color="auto" w:fill="F2F2F2"/>
          </w:tcPr>
          <w:p w14:paraId="33258494">
            <w:pPr>
              <w:spacing w:line="360" w:lineRule="exact"/>
              <w:jc w:val="center"/>
              <w:rPr>
                <w:lang w:val="en-US"/>
              </w:rPr>
            </w:pPr>
            <w:r>
              <w:rPr>
                <w:rFonts w:hint="eastAsia"/>
                <w:lang w:val="en-US"/>
              </w:rPr>
              <w:t>4.89</w:t>
            </w:r>
          </w:p>
        </w:tc>
        <w:tc>
          <w:tcPr>
            <w:tcW w:w="1512" w:type="dxa"/>
            <w:shd w:val="clear" w:color="auto" w:fill="F2F2F2"/>
          </w:tcPr>
          <w:p w14:paraId="415BFE4D">
            <w:pPr>
              <w:spacing w:line="360" w:lineRule="exact"/>
              <w:jc w:val="center"/>
              <w:rPr>
                <w:lang w:val="en-US"/>
              </w:rPr>
            </w:pPr>
            <w:r>
              <w:rPr>
                <w:rFonts w:hint="eastAsia"/>
                <w:lang w:val="en-US"/>
              </w:rPr>
              <w:t>-56.40</w:t>
            </w:r>
          </w:p>
        </w:tc>
        <w:tc>
          <w:tcPr>
            <w:tcW w:w="1512" w:type="dxa"/>
            <w:shd w:val="clear" w:color="auto" w:fill="F2F2F2"/>
          </w:tcPr>
          <w:p w14:paraId="0137B654">
            <w:pPr>
              <w:spacing w:line="360" w:lineRule="exact"/>
              <w:jc w:val="center"/>
              <w:rPr>
                <w:lang w:val="en-US"/>
              </w:rPr>
            </w:pPr>
            <w:r>
              <w:rPr>
                <w:rFonts w:hint="eastAsia"/>
                <w:lang w:val="en-US"/>
              </w:rPr>
              <w:t>828</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141.00</w:t>
            </w:r>
          </w:p>
        </w:tc>
        <w:tc>
          <w:tcPr>
            <w:tcW w:w="1512" w:type="dxa"/>
          </w:tcPr>
          <w:p w14:paraId="3CC3D937">
            <w:pPr>
              <w:spacing w:line="360" w:lineRule="exact"/>
              <w:jc w:val="center"/>
              <w:rPr>
                <w:lang w:val="en-US"/>
              </w:rPr>
            </w:pPr>
            <w:r>
              <w:rPr>
                <w:rFonts w:hint="eastAsia"/>
                <w:lang w:val="en-US"/>
              </w:rPr>
              <w:t>4.86</w:t>
            </w:r>
          </w:p>
        </w:tc>
        <w:tc>
          <w:tcPr>
            <w:tcW w:w="1512" w:type="dxa"/>
          </w:tcPr>
          <w:p w14:paraId="4070E687">
            <w:pPr>
              <w:spacing w:line="360" w:lineRule="exact"/>
              <w:jc w:val="center"/>
              <w:rPr>
                <w:lang w:val="en-US"/>
              </w:rPr>
            </w:pPr>
            <w:r>
              <w:rPr>
                <w:rFonts w:hint="eastAsia"/>
                <w:lang w:val="en-US"/>
              </w:rPr>
              <w:t>-53.37</w:t>
            </w:r>
          </w:p>
        </w:tc>
        <w:tc>
          <w:tcPr>
            <w:tcW w:w="1512" w:type="dxa"/>
          </w:tcPr>
          <w:p w14:paraId="464890D3">
            <w:pPr>
              <w:spacing w:line="360" w:lineRule="exact"/>
              <w:jc w:val="center"/>
              <w:rPr>
                <w:lang w:val="en-US"/>
              </w:rPr>
            </w:pPr>
            <w:r>
              <w:rPr>
                <w:rFonts w:hint="eastAsia"/>
                <w:lang w:val="en-US"/>
              </w:rPr>
              <w:t>824</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140.30</w:t>
            </w:r>
          </w:p>
        </w:tc>
        <w:tc>
          <w:tcPr>
            <w:tcW w:w="1512" w:type="dxa"/>
            <w:shd w:val="clear" w:color="auto" w:fill="F2F2F2"/>
          </w:tcPr>
          <w:p w14:paraId="358FBBC8">
            <w:pPr>
              <w:spacing w:line="360" w:lineRule="exact"/>
              <w:jc w:val="center"/>
              <w:rPr>
                <w:lang w:val="en-US"/>
              </w:rPr>
            </w:pPr>
            <w:r>
              <w:rPr>
                <w:rFonts w:hint="eastAsia"/>
                <w:lang w:val="en-US"/>
              </w:rPr>
              <w:t>4.84</w:t>
            </w:r>
          </w:p>
        </w:tc>
        <w:tc>
          <w:tcPr>
            <w:tcW w:w="1512" w:type="dxa"/>
            <w:shd w:val="clear" w:color="auto" w:fill="F2F2F2"/>
          </w:tcPr>
          <w:p w14:paraId="6623AB2A">
            <w:pPr>
              <w:spacing w:line="360" w:lineRule="exact"/>
              <w:jc w:val="center"/>
              <w:rPr>
                <w:lang w:val="en-US"/>
              </w:rPr>
            </w:pPr>
            <w:r>
              <w:rPr>
                <w:rFonts w:hint="eastAsia"/>
                <w:lang w:val="en-US"/>
              </w:rPr>
              <w:t>-50.20</w:t>
            </w:r>
          </w:p>
        </w:tc>
        <w:tc>
          <w:tcPr>
            <w:tcW w:w="1512" w:type="dxa"/>
            <w:shd w:val="clear" w:color="auto" w:fill="F2F2F2"/>
          </w:tcPr>
          <w:p w14:paraId="016A5D5A">
            <w:pPr>
              <w:spacing w:line="360" w:lineRule="exact"/>
              <w:jc w:val="center"/>
              <w:rPr>
                <w:lang w:val="en-US"/>
              </w:rPr>
            </w:pPr>
            <w:r>
              <w:rPr>
                <w:rFonts w:hint="eastAsia"/>
                <w:lang w:val="en-US"/>
              </w:rPr>
              <w:t>820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139.60</w:t>
            </w:r>
          </w:p>
        </w:tc>
        <w:tc>
          <w:tcPr>
            <w:tcW w:w="1512" w:type="dxa"/>
          </w:tcPr>
          <w:p w14:paraId="0F70B8E5">
            <w:pPr>
              <w:spacing w:line="360" w:lineRule="exact"/>
              <w:jc w:val="center"/>
              <w:rPr>
                <w:lang w:val="en-US"/>
              </w:rPr>
            </w:pPr>
            <w:r>
              <w:rPr>
                <w:rFonts w:hint="eastAsia"/>
                <w:lang w:val="en-US"/>
              </w:rPr>
              <w:t>4.81</w:t>
            </w:r>
          </w:p>
        </w:tc>
        <w:tc>
          <w:tcPr>
            <w:tcW w:w="1512" w:type="dxa"/>
          </w:tcPr>
          <w:p w14:paraId="7271E1C2">
            <w:pPr>
              <w:spacing w:line="360" w:lineRule="exact"/>
              <w:jc w:val="center"/>
              <w:rPr>
                <w:lang w:val="en-US"/>
              </w:rPr>
            </w:pPr>
            <w:r>
              <w:rPr>
                <w:rFonts w:hint="eastAsia"/>
                <w:lang w:val="en-US"/>
              </w:rPr>
              <w:t>-46.89</w:t>
            </w:r>
          </w:p>
        </w:tc>
        <w:tc>
          <w:tcPr>
            <w:tcW w:w="1512" w:type="dxa"/>
          </w:tcPr>
          <w:p w14:paraId="15EED500">
            <w:pPr>
              <w:spacing w:line="360" w:lineRule="exact"/>
              <w:jc w:val="center"/>
              <w:rPr>
                <w:lang w:val="en-US"/>
              </w:rPr>
            </w:pPr>
            <w:r>
              <w:rPr>
                <w:rFonts w:hint="eastAsia"/>
                <w:lang w:val="en-US"/>
              </w:rPr>
              <w:t>816</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138.90</w:t>
            </w:r>
          </w:p>
        </w:tc>
        <w:tc>
          <w:tcPr>
            <w:tcW w:w="1512" w:type="dxa"/>
            <w:shd w:val="clear" w:color="auto" w:fill="F2F2F2"/>
          </w:tcPr>
          <w:p w14:paraId="03D83E31">
            <w:pPr>
              <w:spacing w:line="360" w:lineRule="exact"/>
              <w:jc w:val="center"/>
              <w:rPr>
                <w:lang w:val="en-US"/>
              </w:rPr>
            </w:pPr>
            <w:r>
              <w:rPr>
                <w:rFonts w:hint="eastAsia"/>
                <w:lang w:val="en-US"/>
              </w:rPr>
              <w:t>4.79</w:t>
            </w:r>
          </w:p>
        </w:tc>
        <w:tc>
          <w:tcPr>
            <w:tcW w:w="1512" w:type="dxa"/>
            <w:shd w:val="clear" w:color="auto" w:fill="F2F2F2"/>
          </w:tcPr>
          <w:p w14:paraId="19D68105">
            <w:pPr>
              <w:spacing w:line="360" w:lineRule="exact"/>
              <w:jc w:val="center"/>
              <w:rPr>
                <w:lang w:val="en-US"/>
              </w:rPr>
            </w:pPr>
            <w:r>
              <w:rPr>
                <w:rFonts w:hint="eastAsia"/>
                <w:lang w:val="en-US"/>
              </w:rPr>
              <w:t>-43.42</w:t>
            </w:r>
          </w:p>
        </w:tc>
        <w:tc>
          <w:tcPr>
            <w:tcW w:w="1512" w:type="dxa"/>
            <w:shd w:val="clear" w:color="auto" w:fill="F2F2F2"/>
          </w:tcPr>
          <w:p w14:paraId="55205E87">
            <w:pPr>
              <w:spacing w:line="360" w:lineRule="exact"/>
              <w:jc w:val="center"/>
              <w:rPr>
                <w:lang w:val="en-US"/>
              </w:rPr>
            </w:pPr>
            <w:r>
              <w:rPr>
                <w:rFonts w:hint="eastAsia"/>
                <w:lang w:val="en-US"/>
              </w:rPr>
              <w:t>812</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138.21</w:t>
            </w:r>
          </w:p>
        </w:tc>
        <w:tc>
          <w:tcPr>
            <w:tcW w:w="1512" w:type="dxa"/>
          </w:tcPr>
          <w:p w14:paraId="411D06AA">
            <w:pPr>
              <w:spacing w:line="360" w:lineRule="exact"/>
              <w:jc w:val="center"/>
              <w:rPr>
                <w:lang w:val="en-US"/>
              </w:rPr>
            </w:pPr>
            <w:r>
              <w:rPr>
                <w:rFonts w:hint="eastAsia"/>
                <w:lang w:val="en-US"/>
              </w:rPr>
              <w:t>4.76</w:t>
            </w:r>
          </w:p>
        </w:tc>
        <w:tc>
          <w:tcPr>
            <w:tcW w:w="1512" w:type="dxa"/>
          </w:tcPr>
          <w:p w14:paraId="11956CEB">
            <w:pPr>
              <w:spacing w:line="360" w:lineRule="exact"/>
              <w:jc w:val="center"/>
              <w:rPr>
                <w:lang w:val="en-US"/>
              </w:rPr>
            </w:pPr>
            <w:r>
              <w:rPr>
                <w:rFonts w:hint="eastAsia"/>
                <w:lang w:val="en-US"/>
              </w:rPr>
              <w:t>-39.81</w:t>
            </w:r>
          </w:p>
        </w:tc>
        <w:tc>
          <w:tcPr>
            <w:tcW w:w="1512" w:type="dxa"/>
          </w:tcPr>
          <w:p w14:paraId="2C803FF3">
            <w:pPr>
              <w:spacing w:line="360" w:lineRule="exact"/>
              <w:jc w:val="center"/>
              <w:rPr>
                <w:lang w:val="en-US"/>
              </w:rPr>
            </w:pPr>
            <w:r>
              <w:rPr>
                <w:rFonts w:hint="eastAsia"/>
                <w:lang w:val="en-US"/>
              </w:rPr>
              <w:t>808</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137.51</w:t>
            </w:r>
          </w:p>
        </w:tc>
        <w:tc>
          <w:tcPr>
            <w:tcW w:w="1512" w:type="dxa"/>
            <w:shd w:val="clear" w:color="auto" w:fill="F2F2F2"/>
          </w:tcPr>
          <w:p w14:paraId="6AD6D58E">
            <w:pPr>
              <w:spacing w:line="360" w:lineRule="exact"/>
              <w:jc w:val="center"/>
              <w:rPr>
                <w:lang w:val="en-US"/>
              </w:rPr>
            </w:pPr>
            <w:r>
              <w:rPr>
                <w:rFonts w:hint="eastAsia"/>
                <w:lang w:val="en-US"/>
              </w:rPr>
              <w:t>4.74</w:t>
            </w:r>
          </w:p>
        </w:tc>
        <w:tc>
          <w:tcPr>
            <w:tcW w:w="1512" w:type="dxa"/>
            <w:shd w:val="clear" w:color="auto" w:fill="F2F2F2"/>
          </w:tcPr>
          <w:p w14:paraId="4ECB972E">
            <w:pPr>
              <w:spacing w:line="360" w:lineRule="exact"/>
              <w:jc w:val="center"/>
              <w:rPr>
                <w:lang w:val="en-US"/>
              </w:rPr>
            </w:pPr>
            <w:r>
              <w:rPr>
                <w:rFonts w:hint="eastAsia"/>
                <w:lang w:val="en-US"/>
              </w:rPr>
              <w:t>-36.03</w:t>
            </w:r>
          </w:p>
        </w:tc>
        <w:tc>
          <w:tcPr>
            <w:tcW w:w="1512" w:type="dxa"/>
            <w:shd w:val="clear" w:color="auto" w:fill="F2F2F2"/>
          </w:tcPr>
          <w:p w14:paraId="73739D72">
            <w:pPr>
              <w:spacing w:line="360" w:lineRule="exact"/>
              <w:jc w:val="center"/>
              <w:rPr>
                <w:lang w:val="en-US"/>
              </w:rPr>
            </w:pPr>
            <w:r>
              <w:rPr>
                <w:rFonts w:hint="eastAsia"/>
                <w:lang w:val="en-US"/>
              </w:rPr>
              <w:t>804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136.83</w:t>
            </w:r>
          </w:p>
        </w:tc>
        <w:tc>
          <w:tcPr>
            <w:tcW w:w="1512" w:type="dxa"/>
          </w:tcPr>
          <w:p w14:paraId="0A58E015">
            <w:pPr>
              <w:spacing w:line="360" w:lineRule="exact"/>
              <w:jc w:val="center"/>
              <w:rPr>
                <w:lang w:val="en-US"/>
              </w:rPr>
            </w:pPr>
            <w:r>
              <w:rPr>
                <w:rFonts w:hint="eastAsia"/>
                <w:lang w:val="en-US"/>
              </w:rPr>
              <w:t>4.72</w:t>
            </w:r>
          </w:p>
        </w:tc>
        <w:tc>
          <w:tcPr>
            <w:tcW w:w="1512" w:type="dxa"/>
          </w:tcPr>
          <w:p w14:paraId="0E994DCA">
            <w:pPr>
              <w:spacing w:line="360" w:lineRule="exact"/>
              <w:jc w:val="center"/>
              <w:rPr>
                <w:lang w:val="en-US"/>
              </w:rPr>
            </w:pPr>
            <w:r>
              <w:rPr>
                <w:rFonts w:hint="eastAsia"/>
                <w:lang w:val="en-US"/>
              </w:rPr>
              <w:t>-32.16</w:t>
            </w:r>
          </w:p>
        </w:tc>
        <w:tc>
          <w:tcPr>
            <w:tcW w:w="1512" w:type="dxa"/>
          </w:tcPr>
          <w:p w14:paraId="2A49EECA">
            <w:pPr>
              <w:spacing w:line="360" w:lineRule="exact"/>
              <w:jc w:val="center"/>
              <w:rPr>
                <w:lang w:val="en-US"/>
              </w:rPr>
            </w:pPr>
            <w:r>
              <w:rPr>
                <w:rFonts w:hint="eastAsia"/>
                <w:lang w:val="en-US"/>
              </w:rPr>
              <w:t>800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136.14</w:t>
            </w:r>
          </w:p>
        </w:tc>
        <w:tc>
          <w:tcPr>
            <w:tcW w:w="1512" w:type="dxa"/>
            <w:shd w:val="clear" w:color="auto" w:fill="F2F2F2"/>
          </w:tcPr>
          <w:p w14:paraId="7895B682">
            <w:pPr>
              <w:spacing w:line="360" w:lineRule="exact"/>
              <w:jc w:val="center"/>
              <w:rPr>
                <w:lang w:val="en-US"/>
              </w:rPr>
            </w:pPr>
            <w:r>
              <w:rPr>
                <w:rFonts w:hint="eastAsia"/>
                <w:lang w:val="en-US"/>
              </w:rPr>
              <w:t>4.69</w:t>
            </w:r>
          </w:p>
        </w:tc>
        <w:tc>
          <w:tcPr>
            <w:tcW w:w="1512" w:type="dxa"/>
            <w:shd w:val="clear" w:color="auto" w:fill="F2F2F2"/>
          </w:tcPr>
          <w:p w14:paraId="2287A066">
            <w:pPr>
              <w:spacing w:line="360" w:lineRule="exact"/>
              <w:jc w:val="center"/>
              <w:rPr>
                <w:lang w:val="en-US"/>
              </w:rPr>
            </w:pPr>
            <w:r>
              <w:rPr>
                <w:rFonts w:hint="eastAsia"/>
                <w:lang w:val="en-US"/>
              </w:rPr>
              <w:t>-28.33</w:t>
            </w:r>
          </w:p>
        </w:tc>
        <w:tc>
          <w:tcPr>
            <w:tcW w:w="1512" w:type="dxa"/>
            <w:shd w:val="clear" w:color="auto" w:fill="F2F2F2"/>
          </w:tcPr>
          <w:p w14:paraId="4821369B">
            <w:pPr>
              <w:spacing w:line="360" w:lineRule="exact"/>
              <w:jc w:val="center"/>
              <w:rPr>
                <w:lang w:val="en-US"/>
              </w:rPr>
            </w:pPr>
            <w:r>
              <w:rPr>
                <w:rFonts w:hint="eastAsia"/>
                <w:lang w:val="en-US"/>
              </w:rPr>
              <w:t>796</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135.46</w:t>
            </w:r>
          </w:p>
        </w:tc>
        <w:tc>
          <w:tcPr>
            <w:tcW w:w="1512" w:type="dxa"/>
          </w:tcPr>
          <w:p w14:paraId="4C6A326D">
            <w:pPr>
              <w:spacing w:line="360" w:lineRule="exact"/>
              <w:jc w:val="center"/>
              <w:rPr>
                <w:lang w:val="en-US"/>
              </w:rPr>
            </w:pPr>
            <w:r>
              <w:rPr>
                <w:rFonts w:hint="eastAsia"/>
                <w:lang w:val="en-US"/>
              </w:rPr>
              <w:t>4.67</w:t>
            </w:r>
          </w:p>
        </w:tc>
        <w:tc>
          <w:tcPr>
            <w:tcW w:w="1512" w:type="dxa"/>
          </w:tcPr>
          <w:p w14:paraId="211D673A">
            <w:pPr>
              <w:spacing w:line="360" w:lineRule="exact"/>
              <w:jc w:val="center"/>
              <w:rPr>
                <w:lang w:val="en-US"/>
              </w:rPr>
            </w:pPr>
            <w:r>
              <w:rPr>
                <w:rFonts w:hint="eastAsia"/>
                <w:lang w:val="en-US"/>
              </w:rPr>
              <w:t>-24.51</w:t>
            </w:r>
          </w:p>
        </w:tc>
        <w:tc>
          <w:tcPr>
            <w:tcW w:w="1512" w:type="dxa"/>
          </w:tcPr>
          <w:p w14:paraId="000DD791">
            <w:pPr>
              <w:spacing w:line="360" w:lineRule="exact"/>
              <w:jc w:val="center"/>
              <w:rPr>
                <w:lang w:val="en-US"/>
              </w:rPr>
            </w:pPr>
            <w:r>
              <w:rPr>
                <w:rFonts w:hint="eastAsia"/>
                <w:lang w:val="en-US"/>
              </w:rPr>
              <w:t>792</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134.78</w:t>
            </w:r>
          </w:p>
        </w:tc>
        <w:tc>
          <w:tcPr>
            <w:tcW w:w="1512" w:type="dxa"/>
            <w:shd w:val="clear" w:color="auto" w:fill="F2F2F2"/>
          </w:tcPr>
          <w:p w14:paraId="548528B4">
            <w:pPr>
              <w:spacing w:line="360" w:lineRule="exact"/>
              <w:jc w:val="center"/>
              <w:rPr>
                <w:lang w:val="en-US"/>
              </w:rPr>
            </w:pPr>
            <w:r>
              <w:rPr>
                <w:rFonts w:hint="eastAsia"/>
                <w:lang w:val="en-US"/>
              </w:rPr>
              <w:t>4.65</w:t>
            </w:r>
          </w:p>
        </w:tc>
        <w:tc>
          <w:tcPr>
            <w:tcW w:w="1512" w:type="dxa"/>
            <w:shd w:val="clear" w:color="auto" w:fill="F2F2F2"/>
          </w:tcPr>
          <w:p w14:paraId="1377625A">
            <w:pPr>
              <w:spacing w:line="360" w:lineRule="exact"/>
              <w:jc w:val="center"/>
              <w:rPr>
                <w:lang w:val="en-US"/>
              </w:rPr>
            </w:pPr>
            <w:r>
              <w:rPr>
                <w:rFonts w:hint="eastAsia"/>
                <w:lang w:val="en-US"/>
              </w:rPr>
              <w:t>-20.72</w:t>
            </w:r>
          </w:p>
        </w:tc>
        <w:tc>
          <w:tcPr>
            <w:tcW w:w="1512" w:type="dxa"/>
            <w:shd w:val="clear" w:color="auto" w:fill="F2F2F2"/>
          </w:tcPr>
          <w:p w14:paraId="6604CBD1">
            <w:pPr>
              <w:spacing w:line="360" w:lineRule="exact"/>
              <w:jc w:val="center"/>
              <w:rPr>
                <w:lang w:val="en-US"/>
              </w:rPr>
            </w:pPr>
            <w:r>
              <w:rPr>
                <w:rFonts w:hint="eastAsia"/>
                <w:lang w:val="en-US"/>
              </w:rPr>
              <w:t>788</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134.11</w:t>
            </w:r>
          </w:p>
        </w:tc>
        <w:tc>
          <w:tcPr>
            <w:tcW w:w="1512" w:type="dxa"/>
          </w:tcPr>
          <w:p w14:paraId="22F52FAF">
            <w:pPr>
              <w:spacing w:line="360" w:lineRule="exact"/>
              <w:jc w:val="center"/>
              <w:rPr>
                <w:lang w:val="en-US"/>
              </w:rPr>
            </w:pPr>
            <w:r>
              <w:rPr>
                <w:rFonts w:hint="eastAsia"/>
                <w:lang w:val="en-US"/>
              </w:rPr>
              <w:t>4.62</w:t>
            </w:r>
          </w:p>
        </w:tc>
        <w:tc>
          <w:tcPr>
            <w:tcW w:w="1512" w:type="dxa"/>
          </w:tcPr>
          <w:p w14:paraId="333309F1">
            <w:pPr>
              <w:spacing w:line="360" w:lineRule="exact"/>
              <w:jc w:val="center"/>
              <w:rPr>
                <w:lang w:val="en-US"/>
              </w:rPr>
            </w:pPr>
            <w:r>
              <w:rPr>
                <w:rFonts w:hint="eastAsia"/>
                <w:lang w:val="en-US"/>
              </w:rPr>
              <w:t>-16.95</w:t>
            </w:r>
          </w:p>
        </w:tc>
        <w:tc>
          <w:tcPr>
            <w:tcW w:w="1512" w:type="dxa"/>
          </w:tcPr>
          <w:p w14:paraId="48113353">
            <w:pPr>
              <w:spacing w:line="360" w:lineRule="exact"/>
              <w:jc w:val="center"/>
              <w:rPr>
                <w:lang w:val="en-US"/>
              </w:rPr>
            </w:pPr>
            <w:r>
              <w:rPr>
                <w:rFonts w:hint="eastAsia"/>
                <w:lang w:val="en-US"/>
              </w:rPr>
              <w:t>784</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133.44</w:t>
            </w:r>
          </w:p>
        </w:tc>
        <w:tc>
          <w:tcPr>
            <w:tcW w:w="1512" w:type="dxa"/>
            <w:shd w:val="clear" w:color="auto" w:fill="F2F2F2"/>
          </w:tcPr>
          <w:p w14:paraId="754CADE7">
            <w:pPr>
              <w:spacing w:line="360" w:lineRule="exact"/>
              <w:jc w:val="center"/>
              <w:rPr>
                <w:lang w:val="en-US"/>
              </w:rPr>
            </w:pPr>
            <w:r>
              <w:rPr>
                <w:rFonts w:hint="eastAsia"/>
                <w:lang w:val="en-US"/>
              </w:rPr>
              <w:t>4.60</w:t>
            </w:r>
          </w:p>
        </w:tc>
        <w:tc>
          <w:tcPr>
            <w:tcW w:w="1512" w:type="dxa"/>
            <w:shd w:val="clear" w:color="auto" w:fill="F2F2F2"/>
          </w:tcPr>
          <w:p w14:paraId="19B85B53">
            <w:pPr>
              <w:spacing w:line="360" w:lineRule="exact"/>
              <w:jc w:val="center"/>
              <w:rPr>
                <w:lang w:val="en-US"/>
              </w:rPr>
            </w:pPr>
            <w:r>
              <w:rPr>
                <w:rFonts w:hint="eastAsia"/>
                <w:lang w:val="en-US"/>
              </w:rPr>
              <w:t>-13.21</w:t>
            </w:r>
          </w:p>
        </w:tc>
        <w:tc>
          <w:tcPr>
            <w:tcW w:w="1512" w:type="dxa"/>
            <w:shd w:val="clear" w:color="auto" w:fill="F2F2F2"/>
          </w:tcPr>
          <w:p w14:paraId="509441EA">
            <w:pPr>
              <w:spacing w:line="360" w:lineRule="exact"/>
              <w:jc w:val="center"/>
              <w:rPr>
                <w:lang w:val="en-US"/>
              </w:rPr>
            </w:pPr>
            <w:r>
              <w:rPr>
                <w:rFonts w:hint="eastAsia"/>
                <w:lang w:val="en-US"/>
              </w:rPr>
              <w:t>780</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132.77</w:t>
            </w:r>
          </w:p>
        </w:tc>
        <w:tc>
          <w:tcPr>
            <w:tcW w:w="1512" w:type="dxa"/>
          </w:tcPr>
          <w:p w14:paraId="47A860F8">
            <w:pPr>
              <w:spacing w:line="360" w:lineRule="exact"/>
              <w:jc w:val="center"/>
              <w:rPr>
                <w:lang w:val="en-US"/>
              </w:rPr>
            </w:pPr>
            <w:r>
              <w:rPr>
                <w:rFonts w:hint="eastAsia"/>
                <w:lang w:val="en-US"/>
              </w:rPr>
              <w:t>4.58</w:t>
            </w:r>
          </w:p>
        </w:tc>
        <w:tc>
          <w:tcPr>
            <w:tcW w:w="1512" w:type="dxa"/>
          </w:tcPr>
          <w:p w14:paraId="219CE97B">
            <w:pPr>
              <w:spacing w:line="360" w:lineRule="exact"/>
              <w:jc w:val="center"/>
              <w:rPr>
                <w:lang w:val="en-US"/>
              </w:rPr>
            </w:pPr>
            <w:r>
              <w:rPr>
                <w:rFonts w:hint="eastAsia"/>
                <w:lang w:val="en-US"/>
              </w:rPr>
              <w:t>-9.49</w:t>
            </w:r>
          </w:p>
        </w:tc>
        <w:tc>
          <w:tcPr>
            <w:tcW w:w="1512" w:type="dxa"/>
          </w:tcPr>
          <w:p w14:paraId="1BB5CFEE">
            <w:pPr>
              <w:spacing w:line="360" w:lineRule="exact"/>
              <w:jc w:val="center"/>
              <w:rPr>
                <w:lang w:val="en-US"/>
              </w:rPr>
            </w:pPr>
            <w:r>
              <w:rPr>
                <w:rFonts w:hint="eastAsia"/>
                <w:lang w:val="en-US"/>
              </w:rPr>
              <w:t>776</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132.11</w:t>
            </w:r>
          </w:p>
        </w:tc>
        <w:tc>
          <w:tcPr>
            <w:tcW w:w="1512" w:type="dxa"/>
            <w:shd w:val="clear" w:color="auto" w:fill="F2F2F2"/>
          </w:tcPr>
          <w:p w14:paraId="60820603">
            <w:pPr>
              <w:spacing w:line="360" w:lineRule="exact"/>
              <w:jc w:val="center"/>
              <w:rPr>
                <w:lang w:val="en-US"/>
              </w:rPr>
            </w:pPr>
            <w:r>
              <w:rPr>
                <w:rFonts w:hint="eastAsia"/>
                <w:lang w:val="en-US"/>
              </w:rPr>
              <w:t>4.55</w:t>
            </w:r>
          </w:p>
        </w:tc>
        <w:tc>
          <w:tcPr>
            <w:tcW w:w="1512" w:type="dxa"/>
            <w:shd w:val="clear" w:color="auto" w:fill="F2F2F2"/>
          </w:tcPr>
          <w:p w14:paraId="772D9D51">
            <w:pPr>
              <w:spacing w:line="360" w:lineRule="exact"/>
              <w:jc w:val="center"/>
              <w:rPr>
                <w:lang w:val="en-US"/>
              </w:rPr>
            </w:pPr>
            <w:r>
              <w:rPr>
                <w:rFonts w:hint="eastAsia"/>
                <w:lang w:val="en-US"/>
              </w:rPr>
              <w:t>-5.79</w:t>
            </w:r>
          </w:p>
        </w:tc>
        <w:tc>
          <w:tcPr>
            <w:tcW w:w="1512" w:type="dxa"/>
            <w:shd w:val="clear" w:color="auto" w:fill="F2F2F2"/>
          </w:tcPr>
          <w:p w14:paraId="2BF932C6">
            <w:pPr>
              <w:spacing w:line="360" w:lineRule="exact"/>
              <w:jc w:val="center"/>
              <w:rPr>
                <w:lang w:val="en-US"/>
              </w:rPr>
            </w:pPr>
            <w:r>
              <w:rPr>
                <w:rFonts w:hint="eastAsia"/>
                <w:lang w:val="en-US"/>
              </w:rPr>
              <w:t>772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131.45</w:t>
            </w:r>
          </w:p>
        </w:tc>
        <w:tc>
          <w:tcPr>
            <w:tcW w:w="1512" w:type="dxa"/>
          </w:tcPr>
          <w:p w14:paraId="7DA0C7C0">
            <w:pPr>
              <w:spacing w:line="360" w:lineRule="exact"/>
              <w:jc w:val="center"/>
              <w:rPr>
                <w:lang w:val="en-US"/>
              </w:rPr>
            </w:pPr>
            <w:r>
              <w:rPr>
                <w:rFonts w:hint="eastAsia"/>
                <w:lang w:val="en-US"/>
              </w:rPr>
              <w:t>4.53</w:t>
            </w:r>
          </w:p>
        </w:tc>
        <w:tc>
          <w:tcPr>
            <w:tcW w:w="1512" w:type="dxa"/>
          </w:tcPr>
          <w:p w14:paraId="1C1C038B">
            <w:pPr>
              <w:spacing w:line="360" w:lineRule="exact"/>
              <w:jc w:val="center"/>
              <w:rPr>
                <w:lang w:val="en-US"/>
              </w:rPr>
            </w:pPr>
            <w:r>
              <w:rPr>
                <w:rFonts w:hint="eastAsia"/>
                <w:lang w:val="en-US"/>
              </w:rPr>
              <w:t>-2.11</w:t>
            </w:r>
          </w:p>
        </w:tc>
        <w:tc>
          <w:tcPr>
            <w:tcW w:w="1512" w:type="dxa"/>
          </w:tcPr>
          <w:p w14:paraId="79C0A975">
            <w:pPr>
              <w:spacing w:line="360" w:lineRule="exact"/>
              <w:jc w:val="center"/>
              <w:rPr>
                <w:lang w:val="en-US"/>
              </w:rPr>
            </w:pPr>
            <w:r>
              <w:rPr>
                <w:rFonts w:hint="eastAsia"/>
                <w:lang w:val="en-US"/>
              </w:rPr>
              <w:t>768</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130.79</w:t>
            </w:r>
          </w:p>
        </w:tc>
        <w:tc>
          <w:tcPr>
            <w:tcW w:w="1512" w:type="dxa"/>
            <w:shd w:val="clear" w:color="auto" w:fill="F2F2F2"/>
          </w:tcPr>
          <w:p w14:paraId="5C779EB8">
            <w:pPr>
              <w:spacing w:line="360" w:lineRule="exact"/>
              <w:jc w:val="center"/>
              <w:rPr>
                <w:lang w:val="en-US"/>
              </w:rPr>
            </w:pPr>
            <w:r>
              <w:rPr>
                <w:rFonts w:hint="eastAsia"/>
                <w:lang w:val="en-US"/>
              </w:rPr>
              <w:t>4.51</w:t>
            </w:r>
          </w:p>
        </w:tc>
        <w:tc>
          <w:tcPr>
            <w:tcW w:w="1512" w:type="dxa"/>
            <w:shd w:val="clear" w:color="auto" w:fill="F2F2F2"/>
          </w:tcPr>
          <w:p w14:paraId="7410F320">
            <w:pPr>
              <w:spacing w:line="360" w:lineRule="exact"/>
              <w:jc w:val="center"/>
              <w:rPr>
                <w:lang w:val="en-US"/>
              </w:rPr>
            </w:pPr>
            <w:r>
              <w:rPr>
                <w:rFonts w:hint="eastAsia"/>
                <w:lang w:val="en-US"/>
              </w:rPr>
              <w:t>1.54</w:t>
            </w:r>
          </w:p>
        </w:tc>
        <w:tc>
          <w:tcPr>
            <w:tcW w:w="1512" w:type="dxa"/>
            <w:shd w:val="clear" w:color="auto" w:fill="F2F2F2"/>
          </w:tcPr>
          <w:p w14:paraId="494BFD3F">
            <w:pPr>
              <w:spacing w:line="360" w:lineRule="exact"/>
              <w:jc w:val="center"/>
              <w:rPr>
                <w:lang w:val="en-US"/>
              </w:rPr>
            </w:pPr>
            <w:r>
              <w:rPr>
                <w:rFonts w:hint="eastAsia"/>
                <w:lang w:val="en-US"/>
              </w:rPr>
              <w:t>765</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3474.77MWh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119.86万元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32115"/>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138.99</w:t>
            </w:r>
          </w:p>
        </w:tc>
        <w:tc>
          <w:tcPr>
            <w:tcW w:w="1534" w:type="dxa"/>
            <w:shd w:val="clear" w:color="auto" w:fill="FFFFFF" w:themeFill="background1"/>
          </w:tcPr>
          <w:p w14:paraId="7EC19278">
            <w:pPr>
              <w:spacing w:line="360" w:lineRule="exact"/>
              <w:jc w:val="center"/>
              <w:rPr>
                <w:bCs/>
                <w:lang w:val="en-US"/>
              </w:rPr>
            </w:pPr>
            <w:r>
              <w:rPr>
                <w:bCs/>
                <w:lang w:val="en-US"/>
              </w:rPr>
              <w:t>3474.77</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45.87</w:t>
            </w:r>
          </w:p>
        </w:tc>
        <w:tc>
          <w:tcPr>
            <w:tcW w:w="1534" w:type="dxa"/>
            <w:shd w:val="clear" w:color="auto" w:fill="F1F1F1" w:themeFill="background1" w:themeFillShade="F2"/>
          </w:tcPr>
          <w:p w14:paraId="4A993CF3">
            <w:pPr>
              <w:spacing w:line="360" w:lineRule="exact"/>
              <w:jc w:val="center"/>
              <w:rPr>
                <w:bCs/>
                <w:lang w:val="en-US"/>
              </w:rPr>
            </w:pPr>
            <w:r>
              <w:rPr>
                <w:bCs/>
                <w:lang w:val="en-US"/>
              </w:rPr>
              <w:t>1146.68</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2.36</w:t>
            </w:r>
          </w:p>
        </w:tc>
        <w:tc>
          <w:tcPr>
            <w:tcW w:w="1534" w:type="dxa"/>
            <w:shd w:val="clear" w:color="auto" w:fill="FFFFFF" w:themeFill="background1"/>
          </w:tcPr>
          <w:p w14:paraId="066A8EFF">
            <w:pPr>
              <w:spacing w:line="360" w:lineRule="exact"/>
              <w:jc w:val="center"/>
              <w:rPr>
                <w:bCs/>
                <w:lang w:val="en-US"/>
              </w:rPr>
            </w:pPr>
            <w:r>
              <w:rPr>
                <w:bCs/>
                <w:lang w:val="en-US"/>
              </w:rPr>
              <w:t>59.07</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75.19</w:t>
            </w:r>
          </w:p>
        </w:tc>
        <w:tc>
          <w:tcPr>
            <w:tcW w:w="1534" w:type="dxa"/>
            <w:shd w:val="clear" w:color="auto" w:fill="F1F1F1" w:themeFill="background1" w:themeFillShade="F2"/>
          </w:tcPr>
          <w:p w14:paraId="03B251BC">
            <w:pPr>
              <w:spacing w:line="360" w:lineRule="exact"/>
              <w:jc w:val="center"/>
              <w:rPr>
                <w:bCs/>
                <w:lang w:val="en-US"/>
              </w:rPr>
            </w:pPr>
            <w:r>
              <w:rPr>
                <w:bCs/>
                <w:lang w:val="en-US"/>
              </w:rPr>
              <w:t>1879.85</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11.54</w:t>
            </w:r>
          </w:p>
        </w:tc>
        <w:tc>
          <w:tcPr>
            <w:tcW w:w="1534" w:type="dxa"/>
            <w:shd w:val="clear" w:color="auto" w:fill="FFFFFF" w:themeFill="background1"/>
          </w:tcPr>
          <w:p w14:paraId="06740233">
            <w:pPr>
              <w:spacing w:line="360" w:lineRule="exact"/>
              <w:jc w:val="center"/>
              <w:rPr>
                <w:bCs/>
                <w:lang w:val="en-US"/>
              </w:rPr>
            </w:pPr>
            <w:r>
              <w:rPr>
                <w:bCs/>
                <w:lang w:val="en-US"/>
              </w:rPr>
              <w:t>288.41</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18.49</w:t>
            </w:r>
          </w:p>
        </w:tc>
        <w:tc>
          <w:tcPr>
            <w:tcW w:w="1534" w:type="dxa"/>
            <w:shd w:val="clear" w:color="auto" w:fill="F1F1F1" w:themeFill="background1" w:themeFillShade="F2"/>
          </w:tcPr>
          <w:p w14:paraId="48F08137">
            <w:pPr>
              <w:spacing w:line="360" w:lineRule="exact"/>
              <w:jc w:val="center"/>
              <w:rPr>
                <w:bCs/>
                <w:lang w:val="en-US"/>
              </w:rPr>
            </w:pPr>
            <w:r>
              <w:rPr>
                <w:bCs/>
                <w:lang w:val="en-US"/>
              </w:rPr>
              <w:t>462.14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3427"/>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171.05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93.2%</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w:t>
      </w:r>
      <w:r>
        <w:rPr>
          <w:rFonts w:hint="eastAsia"/>
          <w:b/>
          <w:bCs/>
          <w:color w:val="ED7D31" w:themeColor="accent2"/>
          <w:sz w:val="24"/>
          <w:szCs w:val="22"/>
          <w:u w:val="single"/>
          <w:lang w:val="en-US" w:eastAsia="zh-CN"/>
          <w14:textFill>
            <w14:solidFill>
              <w14:schemeClr w14:val="accent2"/>
            </w14:solidFill>
          </w14:textFill>
        </w:rPr>
        <w:t>8</w:t>
      </w:r>
      <w:r>
        <w:rPr>
          <w:b/>
          <w:bCs/>
          <w:color w:val="ED7D31" w:themeColor="accent2"/>
          <w:sz w:val="24"/>
          <w:szCs w:val="22"/>
          <w:u w:val="single"/>
          <w14:textFill>
            <w14:solidFill>
              <w14:schemeClr w14:val="accent2"/>
            </w14:solidFill>
          </w14:textFill>
        </w:rPr>
        <w:t>7.5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3474.8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lang w:val="en-US" w:eastAsia="zh-CN"/>
          <w14:textFill>
            <w14:solidFill>
              <w14:schemeClr w14:val="accent2"/>
            </w14:solidFill>
          </w14:textFill>
        </w:rPr>
        <w:t>80</w:t>
      </w:r>
      <w:r>
        <w:rPr>
          <w:rFonts w:hint="eastAsia"/>
          <w:b/>
          <w:bCs/>
          <w:color w:val="ED7D31" w:themeColor="accent2"/>
          <w:sz w:val="24"/>
          <w:szCs w:val="22"/>
          <w:u w:val="single"/>
          <w14:textFill>
            <w14:solidFill>
              <w14:schemeClr w14:val="accent2"/>
            </w14:solidFill>
          </w14:textFill>
        </w:rPr>
        <w:t>.32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55.08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lang w:val="en-US" w:eastAsia="zh-CN"/>
          <w14:textFill>
            <w14:solidFill>
              <w14:schemeClr w14:val="accent2"/>
            </w14:solidFill>
          </w14:textFill>
        </w:rPr>
        <w:t>68</w:t>
      </w:r>
      <w:r>
        <w:rPr>
          <w:rFonts w:hint="eastAsia"/>
          <w:b/>
          <w:bCs/>
          <w:color w:val="ED7D31" w:themeColor="accent2"/>
          <w:sz w:val="24"/>
          <w:szCs w:val="22"/>
          <w:u w:val="single"/>
          <w14:textFill>
            <w14:solidFill>
              <w14:schemeClr w14:val="accent2"/>
            </w14:solidFill>
          </w14:textFill>
        </w:rPr>
        <w:t>.</w:t>
      </w:r>
      <w:r>
        <w:rPr>
          <w:rFonts w:hint="eastAsia"/>
          <w:b/>
          <w:bCs/>
          <w:color w:val="ED7D31" w:themeColor="accent2"/>
          <w:sz w:val="24"/>
          <w:szCs w:val="22"/>
          <w:u w:val="single"/>
          <w:lang w:val="en-US" w:eastAsia="zh-CN"/>
          <w14:textFill>
            <w14:solidFill>
              <w14:schemeClr w14:val="accent2"/>
            </w14:solidFill>
          </w14:textFill>
        </w:rPr>
        <w:t>75</w:t>
      </w:r>
      <w:r>
        <w:rPr>
          <w:rFonts w:hint="eastAsia"/>
          <w:b/>
          <w:bCs/>
          <w:color w:val="ED7D31" w:themeColor="accent2"/>
          <w:sz w:val="24"/>
          <w:szCs w:val="22"/>
          <w:u w:val="single"/>
          <w14:textFill>
            <w14:solidFill>
              <w14:schemeClr w14:val="accent2"/>
            </w14:solidFill>
          </w14:textFill>
        </w:rPr>
        <w:t>%</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8.25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0.86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lang w:val="en-US" w:eastAsia="zh-CN"/>
          <w14:textFill>
            <w14:solidFill>
              <w14:schemeClr w14:val="accent2"/>
            </w14:solidFill>
          </w14:textFill>
        </w:rPr>
        <w:t>2</w:t>
      </w:r>
      <w:r>
        <w:rPr>
          <w:rFonts w:hint="eastAsia"/>
          <w:b/>
          <w:bCs/>
          <w:color w:val="ED7D31" w:themeColor="accent2"/>
          <w:sz w:val="24"/>
          <w:szCs w:val="22"/>
          <w:u w:val="single"/>
          <w14:textFill>
            <w14:solidFill>
              <w14:schemeClr w14:val="accent2"/>
            </w14:solidFill>
          </w14:textFill>
        </w:rPr>
        <w:t>1.54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rFonts w:hint="eastAsia"/>
          <w:b/>
          <w:bCs/>
          <w:color w:val="ED7D31" w:themeColor="accent2"/>
          <w:sz w:val="24"/>
          <w:szCs w:val="22"/>
          <w:u w:val="single"/>
          <w:lang w:val="en-US" w:eastAsia="zh-CN"/>
          <w14:textFill>
            <w14:solidFill>
              <w14:schemeClr w14:val="accent2"/>
            </w14:solidFill>
          </w14:textFill>
        </w:rPr>
        <w:t>1</w:t>
      </w:r>
      <w:r>
        <w:rPr>
          <w:b/>
          <w:bCs/>
          <w:color w:val="ED7D31" w:themeColor="accent2"/>
          <w:sz w:val="24"/>
          <w:szCs w:val="22"/>
          <w:u w:val="single"/>
          <w14:textFill>
            <w14:solidFill>
              <w14:schemeClr w14:val="accent2"/>
            </w14:solidFill>
          </w14:textFill>
        </w:rPr>
        <w:t>4.7 年</w:t>
      </w:r>
      <w:bookmarkEnd w:id="100"/>
      <w:r>
        <w:rPr>
          <w:rFonts w:hint="eastAsia"/>
          <w:b/>
          <w:bCs/>
          <w:color w:val="000000" w:themeColor="text1"/>
          <w:sz w:val="24"/>
          <w:szCs w:val="22"/>
          <w14:textFill>
            <w14:solidFill>
              <w14:schemeClr w14:val="tx1"/>
            </w14:solidFill>
          </w14:textFill>
        </w:rPr>
        <w:t>，内部收益率(IRR)为</w:t>
      </w:r>
      <w:r>
        <w:rPr>
          <w:rFonts w:hint="eastAsia"/>
          <w:b/>
          <w:bCs/>
          <w:color w:val="ED7D31" w:themeColor="accent2"/>
          <w:sz w:val="24"/>
          <w:szCs w:val="22"/>
          <w:u w:val="single"/>
          <w:lang w:val="en-US" w:eastAsia="zh-CN"/>
          <w14:textFill>
            <w14:solidFill>
              <w14:schemeClr w14:val="accent2"/>
            </w14:solidFill>
          </w14:textFill>
        </w:rPr>
        <w:t>8%</w:t>
      </w:r>
      <w:r>
        <w:rPr>
          <w:rFonts w:hint="eastAsia"/>
          <w:b/>
          <w:bCs/>
          <w:color w:val="000000" w:themeColor="text1"/>
          <w:sz w:val="24"/>
          <w:szCs w:val="22"/>
          <w14:textFill>
            <w14:solidFill>
              <w14:schemeClr w14:val="tx1"/>
            </w14:solidFill>
          </w14:textFill>
        </w:rPr>
        <w:t>，净现值(NPV)为</w:t>
      </w:r>
      <w:bookmarkStart w:id="101" w:name="NPV"/>
      <w:r>
        <w:rPr>
          <w:rFonts w:hint="eastAsia"/>
          <w:b/>
          <w:bCs/>
          <w:color w:val="ED7D31" w:themeColor="accent2"/>
          <w:sz w:val="24"/>
          <w:szCs w:val="22"/>
          <w:u w:val="single"/>
          <w:lang w:val="en-US" w:eastAsia="zh-CN"/>
          <w14:textFill>
            <w14:solidFill>
              <w14:schemeClr w14:val="accent2"/>
            </w14:solidFill>
          </w14:textFill>
        </w:rPr>
        <w:t>2</w:t>
      </w:r>
      <w:r>
        <w:rPr>
          <w:rFonts w:hint="eastAsia"/>
          <w:b/>
          <w:bCs/>
          <w:color w:val="ED7D31" w:themeColor="accent2"/>
          <w:sz w:val="24"/>
          <w:szCs w:val="22"/>
          <w:u w:val="single"/>
          <w14:textFill>
            <w14:solidFill>
              <w14:schemeClr w14:val="accent2"/>
            </w14:solidFill>
          </w14:textFill>
        </w:rPr>
        <w:t>.44 万元</w:t>
      </w:r>
      <w:bookmarkEnd w:id="101"/>
      <w:r>
        <w:rPr>
          <w:rFonts w:hint="eastAsia"/>
          <w:b/>
          <w:bCs/>
          <w:color w:val="000000" w:themeColor="text1"/>
          <w:sz w:val="24"/>
          <w:szCs w:val="22"/>
          <w14:textFill>
            <w14:solidFill>
              <w14:schemeClr w14:val="tx1"/>
            </w14:solidFill>
          </w14:textFill>
        </w:rPr>
        <w:t>，度电成本(LCOE)为</w:t>
      </w:r>
      <w:bookmarkStart w:id="102" w:name="LCOE"/>
      <w:r>
        <w:rPr>
          <w:rFonts w:hint="eastAsia"/>
          <w:b/>
          <w:bCs/>
          <w:color w:val="ED7D31" w:themeColor="accent2"/>
          <w:sz w:val="24"/>
          <w:szCs w:val="22"/>
          <w:u w:val="single"/>
          <w14:textFill>
            <w14:solidFill>
              <w14:schemeClr w14:val="accent2"/>
            </w14:solidFill>
          </w14:textFill>
        </w:rPr>
        <w:t>0.341 元/kWh</w:t>
      </w:r>
      <w:bookmarkEnd w:id="102"/>
      <w:r>
        <w:rPr>
          <w:rFonts w:hint="eastAsia"/>
          <w:b/>
          <w:bCs/>
          <w:color w:val="000000" w:themeColor="text1"/>
          <w:sz w:val="24"/>
          <w:szCs w:val="22"/>
          <w14:textFill>
            <w14:solidFill>
              <w14:schemeClr w14:val="tx1"/>
            </w14:solidFill>
          </w14:textFill>
        </w:rPr>
        <w:t>。运营期内预计减排二氧化碳约</w:t>
      </w:r>
      <w:bookmarkStart w:id="103" w:name="二氧化碳减排量"/>
      <w:r>
        <w:rPr>
          <w:b/>
          <w:bCs/>
          <w:color w:val="ED7D31" w:themeColor="accent2"/>
          <w:sz w:val="24"/>
          <w:szCs w:val="22"/>
          <w:u w:val="single"/>
          <w14:textFill>
            <w14:solidFill>
              <w14:schemeClr w14:val="accent2"/>
            </w14:solidFill>
          </w14:textFill>
        </w:rPr>
        <w:t>1879.9 吨</w:t>
      </w:r>
      <w:bookmarkEnd w:id="103"/>
      <w:r>
        <w:rPr>
          <w:rFonts w:hint="eastAsia"/>
          <w:b/>
          <w:bCs/>
          <w:color w:val="000000" w:themeColor="text1"/>
          <w:sz w:val="24"/>
          <w:szCs w:val="22"/>
          <w14:textFill>
            <w14:solidFill>
              <w14:schemeClr w14:val="tx1"/>
            </w14:solidFill>
          </w14:textFill>
        </w:rPr>
        <w:t>。</w:t>
      </w:r>
      <w:bookmarkStart w:id="104"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4"/>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5" w:name="_Toc14473"/>
      <w:r>
        <w:rPr>
          <w:rFonts w:hint="eastAsia"/>
        </w:rPr>
        <w:t>附录</w:t>
      </w:r>
      <w:bookmarkEnd w:id="105"/>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7EF3A7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22B7996"/>
    <w:rsid w:val="1B25700C"/>
    <w:rsid w:val="1D2C3FE2"/>
    <w:rsid w:val="1FFE42F4"/>
    <w:rsid w:val="24A40430"/>
    <w:rsid w:val="2AA34B7F"/>
    <w:rsid w:val="2BA140E0"/>
    <w:rsid w:val="2E67471B"/>
    <w:rsid w:val="37EF3A70"/>
    <w:rsid w:val="38AD385B"/>
    <w:rsid w:val="434A459D"/>
    <w:rsid w:val="46130FB8"/>
    <w:rsid w:val="4A520FD4"/>
    <w:rsid w:val="53C230BD"/>
    <w:rsid w:val="627553DA"/>
    <w:rsid w:val="62F85366"/>
    <w:rsid w:val="65913850"/>
    <w:rsid w:val="659633B2"/>
    <w:rsid w:val="6C832144"/>
    <w:rsid w:val="6D9D7236"/>
    <w:rsid w:val="78C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bmp"/><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21</Pages>
  <Words>1655</Words>
  <Characters>2023</Characters>
  <Lines>76</Lines>
  <Paragraphs>21</Paragraphs>
  <TotalTime>10</TotalTime>
  <ScaleCrop>false</ScaleCrop>
  <LinksUpToDate>false</LinksUpToDate>
  <CharactersWithSpaces>2104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2025-12-24T13:56:00Z</dcterms:created>
  <dc:creator>WPS_1599230782</dc:creator>
  <cp:lastModifiedBy>WPS_1599230782</cp:lastModifiedBy>
  <dcterms:modified xsi:type="dcterms:W3CDTF">2025-12-25T01:49:37Z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8B4CA52F479944809123296D13882801_13</vt:lpwstr>
  </property>
  <property fmtid="{D5CDD505-2E9C-101B-9397-08002B2CF9AE}" pid="4" name="KSOTemplateDocerSaveRecord">
    <vt:lpwstr>eyJoZGlkIjoiNTQzYTE0MWQ2ZTUyNDRlNTFmMTk1ZGUyZDNjYTAxMDAiLCJ1c2VySWQiOiIxMDgxNDkyNDI1In0=</vt:lpwstr>
  </property>
</Properties>
</file>