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89B961">
      <w:pPr>
        <w:pStyle w:val="17"/>
      </w:pPr>
    </w:p>
    <w:p w14:paraId="7DFEBF31">
      <w:pPr>
        <w:pStyle w:val="17"/>
      </w:pPr>
    </w:p>
    <w:p w14:paraId="083B258B">
      <w:pPr>
        <w:pStyle w:val="17"/>
        <w:jc w:val="distribute"/>
        <w:rPr>
          <w:b/>
          <w:sz w:val="72"/>
          <w:szCs w:val="72"/>
        </w:rPr>
      </w:pPr>
      <w:r>
        <w:rPr>
          <w:rFonts w:hint="eastAsia"/>
          <w:b/>
          <w:sz w:val="72"/>
          <w:szCs w:val="72"/>
        </w:rPr>
        <w:t>室内气流组织分析报告</w:t>
      </w:r>
    </w:p>
    <w:p w14:paraId="34490027">
      <w:pPr>
        <w:pStyle w:val="52"/>
        <w:spacing w:line="400" w:lineRule="exact"/>
      </w:pPr>
    </w:p>
    <w:p w14:paraId="3AC855FB">
      <w:pPr>
        <w:pStyle w:val="52"/>
        <w:rPr>
          <w:b/>
        </w:rPr>
      </w:pPr>
      <w:bookmarkStart w:id="0" w:name="项目名称"/>
      <w:bookmarkEnd w:id="0"/>
    </w:p>
    <w:p w14:paraId="6FBF7EAD">
      <w:pPr>
        <w:pStyle w:val="52"/>
        <w:rPr>
          <w:b/>
        </w:rPr>
      </w:pPr>
      <w:r>
        <w:rPr>
          <w:rFonts w:hint="eastAsia"/>
          <w:b/>
        </w:rPr>
        <w:t>设计编号：</w:t>
      </w:r>
      <w:bookmarkStart w:id="1" w:name="设计编号"/>
      <w:bookmarkEnd w:id="1"/>
    </w:p>
    <w:p w14:paraId="1802CBE6">
      <w:pPr>
        <w:pStyle w:val="52"/>
        <w:rPr>
          <w:b/>
        </w:rPr>
      </w:pPr>
    </w:p>
    <w:p w14:paraId="05724276">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1BE71049">
      <w:pPr>
        <w:pStyle w:val="17"/>
        <w:jc w:val="center"/>
      </w:pPr>
    </w:p>
    <w:p w14:paraId="116AC77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63F6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C8D33B">
            <w:pPr>
              <w:pStyle w:val="17"/>
              <w:spacing w:line="600" w:lineRule="exact"/>
              <w:jc w:val="distribute"/>
            </w:pPr>
            <w:r>
              <w:rPr>
                <w:rFonts w:hint="eastAsia"/>
              </w:rPr>
              <w:t>工程地点</w:t>
            </w:r>
          </w:p>
        </w:tc>
        <w:tc>
          <w:tcPr>
            <w:tcW w:w="475" w:type="dxa"/>
            <w:vAlign w:val="center"/>
          </w:tcPr>
          <w:p w14:paraId="7462C26B">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36860C5">
            <w:pPr>
              <w:pStyle w:val="16"/>
            </w:pPr>
            <w:bookmarkStart w:id="3" w:name="工程地点"/>
            <w:bookmarkStart w:id="4" w:name="项目地点"/>
            <w:r>
              <w:t>沈阳</w:t>
            </w:r>
            <w:bookmarkEnd w:id="3"/>
            <w:bookmarkEnd w:id="4"/>
          </w:p>
        </w:tc>
      </w:tr>
      <w:tr w14:paraId="540AB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235103C">
            <w:pPr>
              <w:pStyle w:val="17"/>
              <w:spacing w:line="600" w:lineRule="exact"/>
              <w:jc w:val="distribute"/>
            </w:pPr>
            <w:r>
              <w:rPr>
                <w:rFonts w:hint="eastAsia"/>
              </w:rPr>
              <w:t>建设单位</w:t>
            </w:r>
          </w:p>
        </w:tc>
        <w:tc>
          <w:tcPr>
            <w:tcW w:w="475" w:type="dxa"/>
            <w:vAlign w:val="center"/>
          </w:tcPr>
          <w:p w14:paraId="0BA7731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D7E0A4A">
            <w:pPr>
              <w:pStyle w:val="17"/>
              <w:spacing w:line="600" w:lineRule="exact"/>
              <w:jc w:val="center"/>
            </w:pPr>
            <w:bookmarkStart w:id="5" w:name="建设单位"/>
            <w:bookmarkEnd w:id="5"/>
          </w:p>
        </w:tc>
      </w:tr>
      <w:tr w14:paraId="2E016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9F99E2">
            <w:pPr>
              <w:pStyle w:val="17"/>
              <w:spacing w:line="600" w:lineRule="exact"/>
              <w:jc w:val="distribute"/>
            </w:pPr>
            <w:r>
              <w:rPr>
                <w:rFonts w:hint="eastAsia"/>
              </w:rPr>
              <w:t>设计单位</w:t>
            </w:r>
          </w:p>
        </w:tc>
        <w:tc>
          <w:tcPr>
            <w:tcW w:w="475" w:type="dxa"/>
            <w:vAlign w:val="center"/>
          </w:tcPr>
          <w:p w14:paraId="2E45D73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E2F10EC">
            <w:pPr>
              <w:pStyle w:val="17"/>
              <w:spacing w:line="600" w:lineRule="exact"/>
              <w:jc w:val="center"/>
            </w:pPr>
            <w:bookmarkStart w:id="6" w:name="设计单位"/>
            <w:bookmarkEnd w:id="6"/>
          </w:p>
        </w:tc>
      </w:tr>
      <w:tr w14:paraId="13039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1F6FF8F">
            <w:pPr>
              <w:pStyle w:val="17"/>
              <w:spacing w:line="600" w:lineRule="exact"/>
              <w:jc w:val="distribute"/>
            </w:pPr>
            <w:r>
              <w:rPr>
                <w:rFonts w:hint="eastAsia"/>
              </w:rPr>
              <w:t>设计人</w:t>
            </w:r>
          </w:p>
        </w:tc>
        <w:tc>
          <w:tcPr>
            <w:tcW w:w="475" w:type="dxa"/>
            <w:vAlign w:val="center"/>
          </w:tcPr>
          <w:p w14:paraId="4979186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14038A7">
            <w:pPr>
              <w:pStyle w:val="17"/>
              <w:spacing w:line="600" w:lineRule="exact"/>
              <w:jc w:val="center"/>
            </w:pPr>
          </w:p>
        </w:tc>
      </w:tr>
      <w:tr w14:paraId="6D462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4FECCE">
            <w:pPr>
              <w:pStyle w:val="17"/>
              <w:spacing w:line="600" w:lineRule="exact"/>
              <w:jc w:val="distribute"/>
            </w:pPr>
            <w:r>
              <w:rPr>
                <w:rFonts w:hint="eastAsia"/>
              </w:rPr>
              <w:t>校对人</w:t>
            </w:r>
          </w:p>
        </w:tc>
        <w:tc>
          <w:tcPr>
            <w:tcW w:w="475" w:type="dxa"/>
            <w:vAlign w:val="center"/>
          </w:tcPr>
          <w:p w14:paraId="07BAA4C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C92F6D0">
            <w:pPr>
              <w:pStyle w:val="17"/>
              <w:spacing w:line="600" w:lineRule="exact"/>
              <w:jc w:val="center"/>
            </w:pPr>
          </w:p>
        </w:tc>
      </w:tr>
      <w:tr w14:paraId="295F1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2F8969D">
            <w:pPr>
              <w:pStyle w:val="17"/>
              <w:spacing w:line="600" w:lineRule="exact"/>
              <w:jc w:val="distribute"/>
            </w:pPr>
            <w:r>
              <w:rPr>
                <w:rFonts w:hint="eastAsia"/>
              </w:rPr>
              <w:t>审定人</w:t>
            </w:r>
          </w:p>
        </w:tc>
        <w:tc>
          <w:tcPr>
            <w:tcW w:w="475" w:type="dxa"/>
            <w:vAlign w:val="center"/>
          </w:tcPr>
          <w:p w14:paraId="4D529E5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A31C9A4">
            <w:pPr>
              <w:pStyle w:val="17"/>
              <w:spacing w:line="600" w:lineRule="exact"/>
              <w:jc w:val="center"/>
            </w:pPr>
          </w:p>
        </w:tc>
      </w:tr>
      <w:tr w14:paraId="0DF4F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91F70A2">
            <w:pPr>
              <w:pStyle w:val="17"/>
              <w:spacing w:line="600" w:lineRule="exact"/>
              <w:jc w:val="distribute"/>
            </w:pPr>
            <w:r>
              <w:rPr>
                <w:rFonts w:hint="eastAsia"/>
              </w:rPr>
              <w:t>报告日期</w:t>
            </w:r>
          </w:p>
        </w:tc>
        <w:tc>
          <w:tcPr>
            <w:tcW w:w="475" w:type="dxa"/>
            <w:vAlign w:val="center"/>
          </w:tcPr>
          <w:p w14:paraId="13053CB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0886FD6">
            <w:pPr>
              <w:pStyle w:val="17"/>
              <w:spacing w:line="600" w:lineRule="exact"/>
              <w:jc w:val="center"/>
            </w:pPr>
            <w:bookmarkStart w:id="7" w:name="报告日期"/>
            <w:r>
              <w:t>2026年01月04日</w:t>
            </w:r>
            <w:bookmarkEnd w:id="7"/>
          </w:p>
        </w:tc>
      </w:tr>
    </w:tbl>
    <w:p w14:paraId="0287EBB9"/>
    <w:p w14:paraId="67350260">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34152E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CB0B361">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3C5D658">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177474CD">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BEBEA8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A5F6F4B">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97B3930">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10126CF1">
            <w:pPr>
              <w:ind w:firstLine="360"/>
              <w:rPr>
                <w:sz w:val="18"/>
                <w:szCs w:val="18"/>
              </w:rPr>
            </w:pPr>
          </w:p>
        </w:tc>
      </w:tr>
      <w:tr w14:paraId="2A3A773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4FC7C55">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6880C0A5">
            <w:pPr>
              <w:pStyle w:val="50"/>
              <w:rPr>
                <w:szCs w:val="18"/>
              </w:rPr>
            </w:pPr>
            <w:r>
              <w:rPr>
                <w:rFonts w:hint="eastAsia"/>
                <w:szCs w:val="18"/>
              </w:rPr>
              <w:t xml:space="preserve">: </w:t>
            </w:r>
            <w:bookmarkStart w:id="10" w:name="加密锁号"/>
            <w:r>
              <w:rPr>
                <w:rFonts w:hint="eastAsia"/>
                <w:szCs w:val="18"/>
              </w:rPr>
              <w:t>T15879645615</w:t>
            </w:r>
            <w:bookmarkEnd w:id="10"/>
          </w:p>
        </w:tc>
        <w:tc>
          <w:tcPr>
            <w:tcW w:w="3958" w:type="dxa"/>
            <w:vMerge w:val="continue"/>
            <w:tcBorders>
              <w:top w:val="single" w:color="auto" w:sz="2" w:space="0"/>
              <w:left w:val="nil"/>
              <w:bottom w:val="nil"/>
              <w:right w:val="nil"/>
            </w:tcBorders>
            <w:vAlign w:val="center"/>
          </w:tcPr>
          <w:p w14:paraId="768F2B1E">
            <w:pPr>
              <w:ind w:firstLine="360"/>
              <w:rPr>
                <w:sz w:val="18"/>
                <w:szCs w:val="18"/>
              </w:rPr>
            </w:pPr>
          </w:p>
        </w:tc>
      </w:tr>
      <w:tr w14:paraId="6073108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8CB588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5656CA3F">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FD1FE9A">
            <w:pPr>
              <w:ind w:firstLine="360"/>
              <w:rPr>
                <w:sz w:val="18"/>
                <w:szCs w:val="18"/>
              </w:rPr>
            </w:pPr>
          </w:p>
        </w:tc>
      </w:tr>
    </w:tbl>
    <w:p w14:paraId="3080FFF0">
      <w:pPr>
        <w:jc w:val="center"/>
        <w:rPr>
          <w:b/>
          <w:bCs/>
          <w:sz w:val="32"/>
          <w:szCs w:val="32"/>
        </w:rPr>
      </w:pPr>
      <w:r>
        <w:rPr>
          <w:b/>
          <w:bCs/>
          <w:sz w:val="28"/>
          <w:szCs w:val="32"/>
        </w:rPr>
        <w:br w:type="page"/>
      </w:r>
      <w:bookmarkStart w:id="11" w:name="_Toc452108765"/>
      <w:bookmarkStart w:id="12" w:name="_Toc451436145"/>
      <w:bookmarkStart w:id="13" w:name="_Toc451698937"/>
      <w:r>
        <w:rPr>
          <w:rFonts w:hint="eastAsia"/>
          <w:b/>
          <w:bCs/>
          <w:sz w:val="28"/>
          <w:szCs w:val="32"/>
        </w:rPr>
        <w:t>目  录</w:t>
      </w:r>
    </w:p>
    <w:p w14:paraId="560C3CD0">
      <w:pPr>
        <w:pStyle w:val="21"/>
        <w:tabs>
          <w:tab w:val="right" w:leader="dot" w:pos="8306"/>
          <w:tab w:val="clear" w:pos="180"/>
          <w:tab w:val="clear" w:pos="420"/>
          <w:tab w:val="clear" w:pos="8222"/>
        </w:tabs>
      </w:pPr>
      <w:bookmarkStart w:id="14"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_Toc22099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_Toc22099 \h </w:instrText>
      </w:r>
      <w:r>
        <w:fldChar w:fldCharType="separate"/>
      </w:r>
      <w:r>
        <w:t>3</w:t>
      </w:r>
      <w:r>
        <w:fldChar w:fldCharType="end"/>
      </w:r>
      <w:r>
        <w:rPr>
          <w:caps/>
        </w:rPr>
        <w:fldChar w:fldCharType="end"/>
      </w:r>
    </w:p>
    <w:p w14:paraId="5F63C7E5">
      <w:pPr>
        <w:pStyle w:val="22"/>
        <w:tabs>
          <w:tab w:val="right" w:leader="dot" w:pos="8306"/>
          <w:tab w:val="clear" w:pos="540"/>
          <w:tab w:val="clear" w:pos="840"/>
          <w:tab w:val="clear" w:pos="8222"/>
        </w:tabs>
      </w:pPr>
      <w:r>
        <w:rPr>
          <w:caps/>
        </w:rPr>
        <w:fldChar w:fldCharType="begin"/>
      </w:r>
      <w:r>
        <w:rPr>
          <w:caps/>
        </w:rPr>
        <w:instrText xml:space="preserve"> HYPERLINK \l _Toc841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_Toc841 \h </w:instrText>
      </w:r>
      <w:r>
        <w:fldChar w:fldCharType="separate"/>
      </w:r>
      <w:r>
        <w:t>3</w:t>
      </w:r>
      <w:r>
        <w:fldChar w:fldCharType="end"/>
      </w:r>
      <w:r>
        <w:rPr>
          <w:caps/>
        </w:rPr>
        <w:fldChar w:fldCharType="end"/>
      </w:r>
    </w:p>
    <w:p w14:paraId="671ABA14">
      <w:pPr>
        <w:pStyle w:val="22"/>
        <w:tabs>
          <w:tab w:val="right" w:leader="dot" w:pos="8306"/>
          <w:tab w:val="clear" w:pos="540"/>
          <w:tab w:val="clear" w:pos="840"/>
          <w:tab w:val="clear" w:pos="8222"/>
        </w:tabs>
      </w:pPr>
      <w:r>
        <w:rPr>
          <w:caps/>
        </w:rPr>
        <w:fldChar w:fldCharType="begin"/>
      </w:r>
      <w:r>
        <w:rPr>
          <w:caps/>
        </w:rPr>
        <w:instrText xml:space="preserve"> HYPERLINK \l _Toc4566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_Toc4566 \h </w:instrText>
      </w:r>
      <w:r>
        <w:fldChar w:fldCharType="separate"/>
      </w:r>
      <w:r>
        <w:t>7</w:t>
      </w:r>
      <w:r>
        <w:fldChar w:fldCharType="end"/>
      </w:r>
      <w:r>
        <w:rPr>
          <w:caps/>
        </w:rPr>
        <w:fldChar w:fldCharType="end"/>
      </w:r>
    </w:p>
    <w:p w14:paraId="01E77375">
      <w:pPr>
        <w:pStyle w:val="21"/>
        <w:tabs>
          <w:tab w:val="right" w:leader="dot" w:pos="8306"/>
          <w:tab w:val="clear" w:pos="180"/>
          <w:tab w:val="clear" w:pos="420"/>
          <w:tab w:val="clear" w:pos="8222"/>
        </w:tabs>
      </w:pPr>
      <w:r>
        <w:rPr>
          <w:caps/>
        </w:rPr>
        <w:fldChar w:fldCharType="begin"/>
      </w:r>
      <w:r>
        <w:rPr>
          <w:caps/>
        </w:rPr>
        <w:instrText xml:space="preserve"> HYPERLINK \l _Toc4687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_Toc4687 \h </w:instrText>
      </w:r>
      <w:r>
        <w:fldChar w:fldCharType="separate"/>
      </w:r>
      <w:r>
        <w:t>7</w:t>
      </w:r>
      <w:r>
        <w:fldChar w:fldCharType="end"/>
      </w:r>
      <w:r>
        <w:rPr>
          <w:caps/>
        </w:rPr>
        <w:fldChar w:fldCharType="end"/>
      </w:r>
    </w:p>
    <w:p w14:paraId="4757E4EE">
      <w:pPr>
        <w:pStyle w:val="21"/>
        <w:tabs>
          <w:tab w:val="right" w:leader="dot" w:pos="8306"/>
          <w:tab w:val="clear" w:pos="180"/>
          <w:tab w:val="clear" w:pos="420"/>
          <w:tab w:val="clear" w:pos="8222"/>
        </w:tabs>
      </w:pPr>
      <w:r>
        <w:rPr>
          <w:caps/>
        </w:rPr>
        <w:fldChar w:fldCharType="begin"/>
      </w:r>
      <w:r>
        <w:rPr>
          <w:caps/>
        </w:rPr>
        <w:instrText xml:space="preserve"> HYPERLINK \l _Toc1848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_Toc1848 \h </w:instrText>
      </w:r>
      <w:r>
        <w:fldChar w:fldCharType="separate"/>
      </w:r>
      <w:r>
        <w:t>7</w:t>
      </w:r>
      <w:r>
        <w:fldChar w:fldCharType="end"/>
      </w:r>
      <w:r>
        <w:rPr>
          <w:caps/>
        </w:rPr>
        <w:fldChar w:fldCharType="end"/>
      </w:r>
    </w:p>
    <w:p w14:paraId="05A638C1">
      <w:pPr>
        <w:pStyle w:val="21"/>
        <w:tabs>
          <w:tab w:val="right" w:leader="dot" w:pos="8306"/>
          <w:tab w:val="clear" w:pos="180"/>
          <w:tab w:val="clear" w:pos="420"/>
          <w:tab w:val="clear" w:pos="8222"/>
        </w:tabs>
      </w:pPr>
      <w:r>
        <w:rPr>
          <w:caps/>
        </w:rPr>
        <w:fldChar w:fldCharType="begin"/>
      </w:r>
      <w:r>
        <w:rPr>
          <w:caps/>
        </w:rPr>
        <w:instrText xml:space="preserve"> HYPERLINK \l _Toc5490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_Toc5490 \h </w:instrText>
      </w:r>
      <w:r>
        <w:fldChar w:fldCharType="separate"/>
      </w:r>
      <w:r>
        <w:t>7</w:t>
      </w:r>
      <w:r>
        <w:fldChar w:fldCharType="end"/>
      </w:r>
      <w:r>
        <w:rPr>
          <w:caps/>
        </w:rPr>
        <w:fldChar w:fldCharType="end"/>
      </w:r>
    </w:p>
    <w:p w14:paraId="5402534C">
      <w:pPr>
        <w:pStyle w:val="21"/>
        <w:tabs>
          <w:tab w:val="right" w:leader="dot" w:pos="8306"/>
          <w:tab w:val="clear" w:pos="180"/>
          <w:tab w:val="clear" w:pos="420"/>
          <w:tab w:val="clear" w:pos="8222"/>
        </w:tabs>
      </w:pPr>
      <w:r>
        <w:rPr>
          <w:caps/>
        </w:rPr>
        <w:fldChar w:fldCharType="begin"/>
      </w:r>
      <w:r>
        <w:rPr>
          <w:caps/>
        </w:rPr>
        <w:instrText xml:space="preserve"> HYPERLINK \l _Toc29712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_Toc29712 \h </w:instrText>
      </w:r>
      <w:r>
        <w:fldChar w:fldCharType="separate"/>
      </w:r>
      <w:r>
        <w:t>8</w:t>
      </w:r>
      <w:r>
        <w:fldChar w:fldCharType="end"/>
      </w:r>
      <w:r>
        <w:rPr>
          <w:caps/>
        </w:rPr>
        <w:fldChar w:fldCharType="end"/>
      </w:r>
    </w:p>
    <w:p w14:paraId="7AFD567D">
      <w:pPr>
        <w:pStyle w:val="22"/>
        <w:tabs>
          <w:tab w:val="right" w:leader="dot" w:pos="8306"/>
          <w:tab w:val="clear" w:pos="540"/>
          <w:tab w:val="clear" w:pos="840"/>
          <w:tab w:val="clear" w:pos="8222"/>
        </w:tabs>
      </w:pPr>
      <w:r>
        <w:rPr>
          <w:caps/>
        </w:rPr>
        <w:fldChar w:fldCharType="begin"/>
      </w:r>
      <w:r>
        <w:rPr>
          <w:caps/>
        </w:rPr>
        <w:instrText xml:space="preserve"> HYPERLINK \l _Toc3007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_Toc3007 \h </w:instrText>
      </w:r>
      <w:r>
        <w:fldChar w:fldCharType="separate"/>
      </w:r>
      <w:r>
        <w:t>8</w:t>
      </w:r>
      <w:r>
        <w:fldChar w:fldCharType="end"/>
      </w:r>
      <w:r>
        <w:rPr>
          <w:caps/>
        </w:rPr>
        <w:fldChar w:fldCharType="end"/>
      </w:r>
    </w:p>
    <w:p w14:paraId="64494DF5">
      <w:pPr>
        <w:pStyle w:val="21"/>
        <w:tabs>
          <w:tab w:val="right" w:leader="dot" w:pos="8306"/>
          <w:tab w:val="clear" w:pos="180"/>
          <w:tab w:val="clear" w:pos="420"/>
          <w:tab w:val="clear" w:pos="8222"/>
        </w:tabs>
      </w:pPr>
      <w:r>
        <w:rPr>
          <w:caps/>
        </w:rPr>
        <w:fldChar w:fldCharType="begin"/>
      </w:r>
      <w:r>
        <w:rPr>
          <w:caps/>
        </w:rPr>
        <w:instrText xml:space="preserve"> HYPERLINK \l _Toc31690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_Toc31690 \h </w:instrText>
      </w:r>
      <w:r>
        <w:fldChar w:fldCharType="separate"/>
      </w:r>
      <w:r>
        <w:t>10</w:t>
      </w:r>
      <w:r>
        <w:fldChar w:fldCharType="end"/>
      </w:r>
      <w:r>
        <w:rPr>
          <w:caps/>
        </w:rPr>
        <w:fldChar w:fldCharType="end"/>
      </w:r>
    </w:p>
    <w:p w14:paraId="64A20279">
      <w:pPr>
        <w:pStyle w:val="22"/>
        <w:tabs>
          <w:tab w:val="right" w:leader="dot" w:pos="8306"/>
          <w:tab w:val="clear" w:pos="540"/>
          <w:tab w:val="clear" w:pos="840"/>
          <w:tab w:val="clear" w:pos="8222"/>
        </w:tabs>
      </w:pPr>
      <w:r>
        <w:rPr>
          <w:caps/>
        </w:rPr>
        <w:fldChar w:fldCharType="begin"/>
      </w:r>
      <w:r>
        <w:rPr>
          <w:caps/>
        </w:rPr>
        <w:instrText xml:space="preserve"> HYPERLINK \l _Toc20824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_Toc20824 \h </w:instrText>
      </w:r>
      <w:r>
        <w:fldChar w:fldCharType="separate"/>
      </w:r>
      <w:r>
        <w:t>10</w:t>
      </w:r>
      <w:r>
        <w:fldChar w:fldCharType="end"/>
      </w:r>
      <w:r>
        <w:rPr>
          <w:caps/>
        </w:rPr>
        <w:fldChar w:fldCharType="end"/>
      </w:r>
    </w:p>
    <w:p w14:paraId="058CB69F">
      <w:pPr>
        <w:pStyle w:val="22"/>
        <w:tabs>
          <w:tab w:val="right" w:leader="dot" w:pos="8306"/>
          <w:tab w:val="clear" w:pos="540"/>
          <w:tab w:val="clear" w:pos="840"/>
          <w:tab w:val="clear" w:pos="8222"/>
        </w:tabs>
      </w:pPr>
      <w:r>
        <w:rPr>
          <w:caps/>
        </w:rPr>
        <w:fldChar w:fldCharType="begin"/>
      </w:r>
      <w:r>
        <w:rPr>
          <w:caps/>
        </w:rPr>
        <w:instrText xml:space="preserve"> HYPERLINK \l _Toc16083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_Toc16083 \h </w:instrText>
      </w:r>
      <w:r>
        <w:fldChar w:fldCharType="separate"/>
      </w:r>
      <w:r>
        <w:t>13</w:t>
      </w:r>
      <w:r>
        <w:fldChar w:fldCharType="end"/>
      </w:r>
      <w:r>
        <w:rPr>
          <w:caps/>
        </w:rPr>
        <w:fldChar w:fldCharType="end"/>
      </w:r>
    </w:p>
    <w:p w14:paraId="599B6AB8">
      <w:pPr>
        <w:pStyle w:val="22"/>
        <w:tabs>
          <w:tab w:val="right" w:leader="dot" w:pos="8306"/>
          <w:tab w:val="clear" w:pos="540"/>
          <w:tab w:val="clear" w:pos="840"/>
          <w:tab w:val="clear" w:pos="8222"/>
        </w:tabs>
      </w:pPr>
      <w:r>
        <w:rPr>
          <w:caps/>
        </w:rPr>
        <w:fldChar w:fldCharType="begin"/>
      </w:r>
      <w:r>
        <w:rPr>
          <w:caps/>
        </w:rPr>
        <w:instrText xml:space="preserve"> HYPERLINK \l _Toc20064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_Toc20064 \h </w:instrText>
      </w:r>
      <w:r>
        <w:fldChar w:fldCharType="separate"/>
      </w:r>
      <w:r>
        <w:t>16</w:t>
      </w:r>
      <w:r>
        <w:fldChar w:fldCharType="end"/>
      </w:r>
      <w:r>
        <w:rPr>
          <w:caps/>
        </w:rPr>
        <w:fldChar w:fldCharType="end"/>
      </w:r>
    </w:p>
    <w:p w14:paraId="621311A0">
      <w:pPr>
        <w:pStyle w:val="21"/>
        <w:tabs>
          <w:tab w:val="right" w:leader="dot" w:pos="8306"/>
          <w:tab w:val="clear" w:pos="180"/>
          <w:tab w:val="clear" w:pos="420"/>
          <w:tab w:val="clear" w:pos="8222"/>
        </w:tabs>
      </w:pPr>
      <w:r>
        <w:rPr>
          <w:caps/>
        </w:rPr>
        <w:fldChar w:fldCharType="begin"/>
      </w:r>
      <w:r>
        <w:rPr>
          <w:caps/>
        </w:rPr>
        <w:instrText xml:space="preserve"> HYPERLINK \l _Toc28782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_Toc28782 \h </w:instrText>
      </w:r>
      <w:r>
        <w:fldChar w:fldCharType="separate"/>
      </w:r>
      <w:r>
        <w:t>18</w:t>
      </w:r>
      <w:r>
        <w:fldChar w:fldCharType="end"/>
      </w:r>
      <w:r>
        <w:rPr>
          <w:caps/>
        </w:rPr>
        <w:fldChar w:fldCharType="end"/>
      </w:r>
    </w:p>
    <w:p w14:paraId="4FEF9ACA">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4"/>
    </w:p>
    <w:p w14:paraId="34F6857E">
      <w:pPr>
        <w:pStyle w:val="2"/>
        <w:rPr>
          <w:rFonts w:ascii="微软雅黑" w:hAnsi="微软雅黑" w:eastAsia="微软雅黑"/>
        </w:rPr>
      </w:pPr>
      <w:bookmarkStart w:id="15" w:name="_Toc58243666"/>
      <w:bookmarkStart w:id="16" w:name="_Toc452108759"/>
      <w:bookmarkStart w:id="17" w:name="_Toc13735908"/>
      <w:bookmarkStart w:id="18" w:name="_Toc22099"/>
      <w:bookmarkStart w:id="19" w:name="_Toc50050011"/>
      <w:bookmarkStart w:id="20" w:name="_Toc452108762"/>
      <w:bookmarkStart w:id="21" w:name="TitleFormat"/>
      <w:r>
        <w:rPr>
          <w:rFonts w:hint="eastAsia" w:ascii="微软雅黑" w:hAnsi="微软雅黑" w:eastAsia="微软雅黑"/>
        </w:rPr>
        <w:t>项目概况</w:t>
      </w:r>
      <w:bookmarkEnd w:id="15"/>
      <w:bookmarkEnd w:id="16"/>
      <w:bookmarkEnd w:id="17"/>
      <w:bookmarkEnd w:id="18"/>
      <w:bookmarkEnd w:id="19"/>
    </w:p>
    <w:p w14:paraId="6095DF45">
      <w:pPr>
        <w:pStyle w:val="3"/>
        <w:ind w:firstLine="420"/>
        <w:rPr>
          <w:rFonts w:ascii="微软雅黑" w:hAnsi="微软雅黑" w:eastAsia="微软雅黑"/>
          <w:lang w:val="en-US"/>
        </w:rPr>
      </w:pPr>
      <w:bookmarkStart w:id="22" w:name="项目概况"/>
      <w:bookmarkEnd w:id="22"/>
    </w:p>
    <w:p w14:paraId="4D7233E6">
      <w:pPr>
        <w:pStyle w:val="4"/>
        <w:rPr>
          <w:rFonts w:ascii="微软雅黑" w:hAnsi="微软雅黑" w:eastAsia="微软雅黑"/>
        </w:rPr>
      </w:pPr>
      <w:bookmarkStart w:id="23" w:name="_Toc58243667"/>
      <w:bookmarkStart w:id="24" w:name="_Toc13735909"/>
      <w:bookmarkStart w:id="25" w:name="_Toc50050012"/>
      <w:bookmarkStart w:id="26" w:name="_Toc452108760"/>
      <w:bookmarkStart w:id="27" w:name="_Toc841"/>
      <w:bookmarkStart w:id="28" w:name="平面图2"/>
      <w:r>
        <w:rPr>
          <w:rFonts w:ascii="微软雅黑" w:hAnsi="微软雅黑" w:eastAsia="微软雅黑"/>
        </w:rPr>
        <w:t>平面图</w:t>
      </w:r>
      <w:bookmarkEnd w:id="23"/>
      <w:bookmarkEnd w:id="24"/>
      <w:bookmarkEnd w:id="25"/>
      <w:bookmarkEnd w:id="26"/>
      <w:bookmarkEnd w:id="27"/>
    </w:p>
    <w:p w14:paraId="0DB2F222">
      <w:pPr>
        <w:pStyle w:val="3"/>
        <w:ind w:firstLine="0" w:firstLineChars="0"/>
        <w:jc w:val="center"/>
        <w:rPr>
          <w:rFonts w:ascii="微软雅黑" w:hAnsi="微软雅黑" w:eastAsia="微软雅黑"/>
          <w:lang w:val="en-US"/>
        </w:rPr>
      </w:pPr>
      <w:bookmarkStart w:id="29" w:name="平面图"/>
      <w:bookmarkEnd w:id="29"/>
      <w:r>
        <w:drawing>
          <wp:inline distT="0" distB="0" distL="0" distR="0">
            <wp:extent cx="5667375" cy="5876925"/>
            <wp:effectExtent l="0" t="0" r="952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5876925"/>
                    </a:xfrm>
                    <a:prstGeom prst="rect">
                      <a:avLst/>
                    </a:prstGeom>
                  </pic:spPr>
                </pic:pic>
              </a:graphicData>
            </a:graphic>
          </wp:inline>
        </w:drawing>
      </w:r>
    </w:p>
    <w:p w14:paraId="6209F7FB">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795E95CC">
      <w:pPr>
        <w:pStyle w:val="3"/>
        <w:ind w:firstLine="0" w:firstLineChars="0"/>
        <w:jc w:val="center"/>
        <w:rPr>
          <w:rFonts w:ascii="微软雅黑" w:hAnsi="微软雅黑" w:eastAsia="微软雅黑"/>
          <w:lang w:val="en-US"/>
        </w:rPr>
      </w:pPr>
      <w:r>
        <w:drawing>
          <wp:inline distT="0" distB="0" distL="0" distR="0">
            <wp:extent cx="5667375" cy="64008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6400800"/>
                    </a:xfrm>
                    <a:prstGeom prst="rect">
                      <a:avLst/>
                    </a:prstGeom>
                  </pic:spPr>
                </pic:pic>
              </a:graphicData>
            </a:graphic>
          </wp:inline>
        </w:drawing>
      </w:r>
    </w:p>
    <w:p w14:paraId="353B6A31">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2027FD89">
      <w:pPr>
        <w:pStyle w:val="3"/>
        <w:ind w:firstLine="0" w:firstLineChars="0"/>
        <w:jc w:val="center"/>
        <w:rPr>
          <w:rFonts w:ascii="微软雅黑" w:hAnsi="微软雅黑" w:eastAsia="微软雅黑"/>
          <w:lang w:val="en-US"/>
        </w:rPr>
      </w:pPr>
      <w:r>
        <w:drawing>
          <wp:inline distT="0" distB="0" distL="0" distR="0">
            <wp:extent cx="5667375" cy="6486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6486525"/>
                    </a:xfrm>
                    <a:prstGeom prst="rect">
                      <a:avLst/>
                    </a:prstGeom>
                  </pic:spPr>
                </pic:pic>
              </a:graphicData>
            </a:graphic>
          </wp:inline>
        </w:drawing>
      </w:r>
    </w:p>
    <w:p w14:paraId="226CB7D5">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244AB9A1">
      <w:pPr>
        <w:pStyle w:val="3"/>
        <w:ind w:firstLine="0" w:firstLineChars="0"/>
        <w:jc w:val="center"/>
        <w:rPr>
          <w:rFonts w:ascii="微软雅黑" w:hAnsi="微软雅黑" w:eastAsia="微软雅黑"/>
          <w:lang w:val="en-US"/>
        </w:rPr>
      </w:pPr>
      <w:r>
        <w:drawing>
          <wp:inline distT="0" distB="0" distL="0" distR="0">
            <wp:extent cx="5143500"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143500" cy="8010525"/>
                    </a:xfrm>
                    <a:prstGeom prst="rect">
                      <a:avLst/>
                    </a:prstGeom>
                  </pic:spPr>
                </pic:pic>
              </a:graphicData>
            </a:graphic>
          </wp:inline>
        </w:drawing>
      </w:r>
    </w:p>
    <w:p w14:paraId="5D6CC245">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199B53E6">
      <w:pPr>
        <w:pStyle w:val="3"/>
        <w:ind w:firstLine="0" w:firstLineChars="0"/>
        <w:jc w:val="center"/>
        <w:rPr>
          <w:rFonts w:ascii="微软雅黑" w:hAnsi="微软雅黑" w:eastAsia="微软雅黑"/>
          <w:lang w:val="en-US"/>
        </w:rPr>
      </w:pPr>
    </w:p>
    <w:bookmarkEnd w:id="28"/>
    <w:p w14:paraId="4977D2DC">
      <w:pPr>
        <w:pStyle w:val="3"/>
        <w:ind w:firstLine="0" w:firstLineChars="0"/>
        <w:jc w:val="center"/>
        <w:rPr>
          <w:rFonts w:ascii="微软雅黑" w:hAnsi="微软雅黑" w:eastAsia="微软雅黑"/>
          <w:lang w:val="en-US"/>
        </w:rPr>
      </w:pPr>
    </w:p>
    <w:p w14:paraId="11C20F44">
      <w:pPr>
        <w:pStyle w:val="4"/>
        <w:rPr>
          <w:rFonts w:ascii="微软雅黑" w:hAnsi="微软雅黑" w:eastAsia="微软雅黑"/>
        </w:rPr>
      </w:pPr>
      <w:bookmarkStart w:id="30" w:name="_Toc58243668"/>
      <w:bookmarkStart w:id="31" w:name="_Toc50050013"/>
      <w:bookmarkStart w:id="32" w:name="_Toc4566"/>
      <w:bookmarkStart w:id="33" w:name="_Toc452108761"/>
      <w:bookmarkStart w:id="34" w:name="_Toc13735910"/>
      <w:r>
        <w:rPr>
          <w:rFonts w:hint="eastAsia" w:ascii="微软雅黑" w:hAnsi="微软雅黑" w:eastAsia="微软雅黑"/>
        </w:rPr>
        <w:t>三</w:t>
      </w:r>
      <w:r>
        <w:rPr>
          <w:rFonts w:ascii="微软雅黑" w:hAnsi="微软雅黑" w:eastAsia="微软雅黑"/>
        </w:rPr>
        <w:t>维视图</w:t>
      </w:r>
      <w:bookmarkEnd w:id="30"/>
      <w:bookmarkEnd w:id="31"/>
      <w:bookmarkEnd w:id="32"/>
      <w:bookmarkEnd w:id="33"/>
      <w:bookmarkEnd w:id="34"/>
    </w:p>
    <w:p w14:paraId="738F5B64">
      <w:pPr>
        <w:pStyle w:val="3"/>
        <w:ind w:firstLine="0" w:firstLineChars="0"/>
        <w:jc w:val="center"/>
        <w:rPr>
          <w:rFonts w:ascii="微软雅黑" w:hAnsi="微软雅黑" w:eastAsia="微软雅黑"/>
          <w:lang w:val="en-US"/>
        </w:rPr>
      </w:pPr>
      <w:bookmarkStart w:id="35" w:name="模型观察"/>
      <w:r>
        <w:t>请先在【模型观察】命令中保存图片</w:t>
      </w:r>
      <w:bookmarkEnd w:id="35"/>
      <w:bookmarkStart w:id="36" w:name="三维视图"/>
      <w:bookmarkEnd w:id="36"/>
    </w:p>
    <w:p w14:paraId="2CEC3700">
      <w:pPr>
        <w:pStyle w:val="3"/>
        <w:ind w:firstLine="0" w:firstLineChars="0"/>
        <w:rPr>
          <w:rFonts w:ascii="微软雅黑" w:hAnsi="微软雅黑" w:eastAsia="微软雅黑"/>
          <w:lang w:val="en-US"/>
        </w:rPr>
      </w:pPr>
    </w:p>
    <w:p w14:paraId="379E5D3C">
      <w:pPr>
        <w:pStyle w:val="2"/>
        <w:rPr>
          <w:rFonts w:ascii="微软雅黑" w:hAnsi="微软雅黑" w:eastAsia="微软雅黑"/>
        </w:rPr>
      </w:pPr>
      <w:bookmarkStart w:id="37" w:name="_Toc50050014"/>
      <w:bookmarkStart w:id="38" w:name="_Toc58243669"/>
      <w:bookmarkStart w:id="39" w:name="_Toc4687"/>
      <w:r>
        <w:rPr>
          <w:rFonts w:hint="eastAsia" w:ascii="微软雅黑" w:hAnsi="微软雅黑" w:eastAsia="微软雅黑"/>
        </w:rPr>
        <w:t>计算</w:t>
      </w:r>
      <w:r>
        <w:rPr>
          <w:rFonts w:ascii="微软雅黑" w:hAnsi="微软雅黑" w:eastAsia="微软雅黑"/>
        </w:rPr>
        <w:t>依据</w:t>
      </w:r>
      <w:bookmarkEnd w:id="20"/>
      <w:bookmarkEnd w:id="21"/>
      <w:bookmarkEnd w:id="37"/>
      <w:bookmarkEnd w:id="38"/>
      <w:bookmarkEnd w:id="39"/>
    </w:p>
    <w:p w14:paraId="4521DA73">
      <w:pPr>
        <w:pStyle w:val="3"/>
        <w:ind w:firstLine="199" w:firstLineChars="95"/>
        <w:rPr>
          <w:rFonts w:ascii="微软雅黑" w:hAnsi="微软雅黑" w:eastAsia="微软雅黑"/>
          <w:lang w:val="en-US"/>
        </w:rPr>
      </w:pPr>
      <w:bookmarkStart w:id="40" w:name="_Toc452108763"/>
      <w:r>
        <w:rPr>
          <w:rFonts w:hint="eastAsia" w:ascii="微软雅黑" w:hAnsi="微软雅黑" w:eastAsia="微软雅黑"/>
          <w:lang w:val="en-US"/>
        </w:rPr>
        <w:t>本项目主要参照资料为：</w:t>
      </w:r>
    </w:p>
    <w:p w14:paraId="5B3046AE">
      <w:pPr>
        <w:pStyle w:val="3"/>
        <w:numPr>
          <w:ilvl w:val="0"/>
          <w:numId w:val="2"/>
        </w:numPr>
        <w:ind w:left="0" w:firstLine="200" w:firstLineChars="0"/>
        <w:rPr>
          <w:rFonts w:ascii="微软雅黑" w:hAnsi="微软雅黑" w:eastAsia="微软雅黑"/>
          <w:lang w:val="en-US"/>
        </w:rPr>
      </w:pPr>
      <w:bookmarkStart w:id="41" w:name="参考标准名称1"/>
      <w:bookmarkStart w:id="90" w:name="_GoBack"/>
      <w:r>
        <w:rPr>
          <w:rFonts w:hint="eastAsia" w:ascii="微软雅黑" w:hAnsi="微软雅黑" w:eastAsia="微软雅黑"/>
          <w:lang w:val="en-US"/>
        </w:rPr>
        <w:t>《绿色建筑评价标准》GB/T 50378-2019（2024年版）</w:t>
      </w:r>
      <w:bookmarkEnd w:id="41"/>
    </w:p>
    <w:p w14:paraId="53BA01B4">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2B6B3F7">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bookmarkEnd w:id="90"/>
    <w:p w14:paraId="690EC57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40FBBB3">
      <w:pPr>
        <w:pStyle w:val="3"/>
        <w:ind w:left="200" w:firstLine="0" w:firstLineChars="0"/>
        <w:rPr>
          <w:rFonts w:ascii="微软雅黑" w:hAnsi="微软雅黑" w:eastAsia="微软雅黑"/>
          <w:lang w:val="en-US"/>
        </w:rPr>
      </w:pPr>
    </w:p>
    <w:p w14:paraId="29CB1563">
      <w:pPr>
        <w:pStyle w:val="2"/>
        <w:rPr>
          <w:rFonts w:ascii="微软雅黑" w:hAnsi="微软雅黑" w:eastAsia="微软雅黑"/>
        </w:rPr>
      </w:pPr>
      <w:bookmarkStart w:id="42" w:name="_Toc1848"/>
      <w:bookmarkStart w:id="43" w:name="_Toc50050015"/>
      <w:bookmarkStart w:id="44" w:name="_Toc58243670"/>
      <w:r>
        <w:rPr>
          <w:rFonts w:hint="eastAsia" w:ascii="微软雅黑" w:hAnsi="微软雅黑" w:eastAsia="微软雅黑"/>
        </w:rPr>
        <w:t>参考</w:t>
      </w:r>
      <w:r>
        <w:rPr>
          <w:rFonts w:ascii="微软雅黑" w:hAnsi="微软雅黑" w:eastAsia="微软雅黑"/>
        </w:rPr>
        <w:t>标准</w:t>
      </w:r>
      <w:bookmarkEnd w:id="40"/>
      <w:bookmarkEnd w:id="42"/>
      <w:bookmarkEnd w:id="43"/>
      <w:bookmarkEnd w:id="44"/>
    </w:p>
    <w:p w14:paraId="68F8C41B">
      <w:pPr>
        <w:pStyle w:val="3"/>
        <w:ind w:firstLine="420"/>
        <w:rPr>
          <w:rFonts w:ascii="微软雅黑" w:hAnsi="微软雅黑" w:eastAsia="微软雅黑"/>
          <w:lang w:val="en-US"/>
        </w:rPr>
      </w:pPr>
      <w:bookmarkStart w:id="45" w:name="_Toc452108764"/>
      <w:bookmarkStart w:id="46" w:name="_Toc451698935"/>
      <w:r>
        <w:rPr>
          <w:rFonts w:hint="eastAsia" w:ascii="微软雅黑" w:hAnsi="微软雅黑" w:eastAsia="微软雅黑"/>
          <w:lang w:val="en-US"/>
        </w:rPr>
        <w:t>室内气流组织评价的主要依据为</w:t>
      </w:r>
      <w:bookmarkStart w:id="47" w:name="参考标准名称2"/>
      <w:r>
        <w:rPr>
          <w:rFonts w:hint="eastAsia" w:ascii="微软雅黑" w:hAnsi="微软雅黑" w:eastAsia="微软雅黑"/>
          <w:lang w:val="en-US"/>
        </w:rPr>
        <w:t>《绿色建筑评价标准》GB/T 50378-2019（2024年版）</w:t>
      </w:r>
      <w:bookmarkEnd w:id="47"/>
      <w:r>
        <w:rPr>
          <w:rFonts w:hint="eastAsia" w:ascii="微软雅黑" w:hAnsi="微软雅黑" w:eastAsia="微软雅黑"/>
          <w:lang w:val="en-US"/>
        </w:rPr>
        <w:t>中控制项5.1.2条，具体要求如下：</w:t>
      </w:r>
    </w:p>
    <w:p w14:paraId="191DC746">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1A7DABDA">
      <w:pPr>
        <w:pStyle w:val="2"/>
        <w:rPr>
          <w:rFonts w:ascii="微软雅黑" w:hAnsi="微软雅黑" w:eastAsia="微软雅黑"/>
        </w:rPr>
      </w:pPr>
      <w:bookmarkStart w:id="48" w:name="_Toc5490"/>
      <w:bookmarkStart w:id="49" w:name="_Toc50050016"/>
      <w:bookmarkStart w:id="50" w:name="_Toc58243671"/>
      <w:r>
        <w:rPr>
          <w:rFonts w:hint="eastAsia" w:ascii="微软雅黑" w:hAnsi="微软雅黑" w:eastAsia="微软雅黑"/>
        </w:rPr>
        <w:t>技术措施</w:t>
      </w:r>
      <w:bookmarkEnd w:id="48"/>
      <w:bookmarkEnd w:id="49"/>
      <w:bookmarkEnd w:id="50"/>
    </w:p>
    <w:p w14:paraId="04D0C6F5">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5D1EFFBD">
      <w:pPr>
        <w:pStyle w:val="3"/>
        <w:ind w:firstLine="420"/>
        <w:rPr>
          <w:rFonts w:ascii="微软雅黑" w:hAnsi="微软雅黑" w:eastAsia="微软雅黑"/>
          <w:lang w:val="en-US"/>
        </w:rPr>
      </w:pPr>
      <w:bookmarkStart w:id="51" w:name="技术措施"/>
      <w:r>
        <w:t>无</w:t>
      </w:r>
      <w:bookmarkEnd w:id="51"/>
    </w:p>
    <w:p w14:paraId="167F98B6">
      <w:pPr>
        <w:pStyle w:val="2"/>
        <w:rPr>
          <w:rFonts w:ascii="微软雅黑" w:hAnsi="微软雅黑" w:eastAsia="微软雅黑"/>
        </w:rPr>
      </w:pPr>
      <w:bookmarkStart w:id="52" w:name="_Toc58243672"/>
      <w:bookmarkStart w:id="53" w:name="_Toc29712"/>
      <w:bookmarkStart w:id="54" w:name="_Toc50050017"/>
      <w:r>
        <w:rPr>
          <w:rFonts w:hint="eastAsia" w:ascii="微软雅黑" w:hAnsi="微软雅黑" w:eastAsia="微软雅黑"/>
        </w:rPr>
        <w:t>计算</w:t>
      </w:r>
      <w:bookmarkEnd w:id="45"/>
      <w:bookmarkEnd w:id="46"/>
      <w:r>
        <w:rPr>
          <w:rFonts w:hint="eastAsia" w:ascii="微软雅黑" w:hAnsi="微软雅黑" w:eastAsia="微软雅黑"/>
        </w:rPr>
        <w:t>方法</w:t>
      </w:r>
      <w:bookmarkEnd w:id="52"/>
      <w:bookmarkEnd w:id="53"/>
      <w:bookmarkEnd w:id="54"/>
    </w:p>
    <w:p w14:paraId="3451A03D">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0ED9ABBA">
      <w:pPr>
        <w:pStyle w:val="4"/>
        <w:rPr>
          <w:rFonts w:ascii="微软雅黑" w:hAnsi="微软雅黑" w:eastAsia="微软雅黑"/>
        </w:rPr>
      </w:pPr>
      <w:bookmarkStart w:id="55" w:name="_Toc3007"/>
      <w:bookmarkStart w:id="56" w:name="_Toc58243673"/>
      <w:bookmarkStart w:id="57" w:name="_Toc50050018"/>
      <w:r>
        <w:rPr>
          <w:rFonts w:ascii="微软雅黑" w:hAnsi="微软雅黑" w:eastAsia="微软雅黑"/>
        </w:rPr>
        <w:t>CFD</w:t>
      </w:r>
      <w:r>
        <w:rPr>
          <w:rFonts w:hint="eastAsia" w:ascii="微软雅黑" w:hAnsi="微软雅黑" w:eastAsia="微软雅黑"/>
        </w:rPr>
        <w:t>计算原理</w:t>
      </w:r>
      <w:bookmarkEnd w:id="55"/>
      <w:bookmarkEnd w:id="56"/>
      <w:bookmarkEnd w:id="57"/>
    </w:p>
    <w:p w14:paraId="534E3E9A">
      <w:pPr>
        <w:pStyle w:val="5"/>
        <w:rPr>
          <w:rFonts w:ascii="微软雅黑" w:hAnsi="微软雅黑" w:eastAsia="微软雅黑"/>
        </w:rPr>
      </w:pPr>
      <w:bookmarkStart w:id="58" w:name="_Toc58243674"/>
      <w:bookmarkStart w:id="59" w:name="_Toc50050019"/>
      <w:r>
        <w:rPr>
          <w:rFonts w:hint="eastAsia" w:ascii="微软雅黑" w:hAnsi="微软雅黑" w:eastAsia="微软雅黑"/>
        </w:rPr>
        <w:t>湍流模型</w:t>
      </w:r>
      <w:bookmarkEnd w:id="58"/>
      <w:bookmarkEnd w:id="59"/>
    </w:p>
    <w:p w14:paraId="5B8D3190">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0B30784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6F8FCC2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2182AF59">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CF1C96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6FE50FA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5DD8C8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3A88FF6">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459EFD3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A866E2A">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F25C522">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488E0473">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5848DF1">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DF27C66">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6CB0C4B9">
      <w:pPr>
        <w:pStyle w:val="5"/>
        <w:tabs>
          <w:tab w:val="left" w:pos="360"/>
        </w:tabs>
        <w:ind w:left="0" w:firstLine="0"/>
        <w:rPr>
          <w:rFonts w:ascii="微软雅黑" w:hAnsi="微软雅黑" w:eastAsia="微软雅黑"/>
        </w:rPr>
      </w:pPr>
      <w:bookmarkStart w:id="60" w:name="_Toc50050020"/>
      <w:bookmarkStart w:id="61" w:name="_Toc451698938"/>
      <w:bookmarkStart w:id="62" w:name="_Toc452108766"/>
      <w:bookmarkStart w:id="63" w:name="_Toc8151"/>
      <w:bookmarkStart w:id="64" w:name="_Toc58243675"/>
      <w:r>
        <w:rPr>
          <w:rFonts w:hint="eastAsia" w:ascii="微软雅黑" w:hAnsi="微软雅黑" w:eastAsia="微软雅黑"/>
        </w:rPr>
        <w:t>边界条件</w:t>
      </w:r>
      <w:bookmarkEnd w:id="60"/>
      <w:bookmarkEnd w:id="61"/>
      <w:bookmarkEnd w:id="62"/>
      <w:bookmarkEnd w:id="63"/>
      <w:bookmarkEnd w:id="64"/>
    </w:p>
    <w:p w14:paraId="1026D530">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1F68AB73">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2E47D8E6">
      <w:pPr>
        <w:pStyle w:val="5"/>
        <w:tabs>
          <w:tab w:val="left" w:pos="360"/>
        </w:tabs>
        <w:ind w:left="0" w:firstLine="0"/>
        <w:rPr>
          <w:rFonts w:ascii="微软雅黑" w:hAnsi="微软雅黑" w:eastAsia="微软雅黑"/>
        </w:rPr>
      </w:pPr>
      <w:bookmarkStart w:id="65" w:name="_Toc58243676"/>
      <w:bookmarkStart w:id="66" w:name="_Toc452108767"/>
      <w:bookmarkStart w:id="67" w:name="_Toc23583"/>
      <w:bookmarkStart w:id="68" w:name="_Toc451698939"/>
      <w:bookmarkStart w:id="69" w:name="_Toc50050021"/>
      <w:r>
        <w:rPr>
          <w:rFonts w:hint="eastAsia" w:ascii="微软雅黑" w:hAnsi="微软雅黑" w:eastAsia="微软雅黑"/>
        </w:rPr>
        <w:t>求解计算</w:t>
      </w:r>
      <w:bookmarkEnd w:id="65"/>
      <w:bookmarkEnd w:id="66"/>
      <w:bookmarkEnd w:id="67"/>
      <w:bookmarkEnd w:id="68"/>
      <w:bookmarkEnd w:id="69"/>
    </w:p>
    <w:p w14:paraId="66A1B6A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4FF02120">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0962BD0">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B773244">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73284E1">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52320A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FC7A768">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0EEC556">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B6652F2">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5D9F14E0">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03C48C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D51A5F">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7D1C2D8">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DD28841">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261F00C">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342BA3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D60688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385B05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F9FB94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4BE323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73FA86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23E5F8">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796AC1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7DDF48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07974F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6CC9C3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0F8460F">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2EE6FF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634D28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43CBE2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7BE344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6811B9B">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4D1904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BB4EB1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36ED69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7CAAD0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29F2A4">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D82911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72ABB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A387FFB">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058C83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33B91B5">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BCE5BF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DDD5954">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77A1036F">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3E2DEC43">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0BEF1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52567A7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DCE91AC">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68630F3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1E33C3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C356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76E761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146412B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32B9282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3D06B72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76DB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3AFFFB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730C6AC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54763B33">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65D22E87">
            <w:pPr>
              <w:pStyle w:val="3"/>
              <w:spacing w:line="240" w:lineRule="atLeast"/>
              <w:ind w:firstLine="0" w:firstLineChars="0"/>
              <w:jc w:val="left"/>
              <w:rPr>
                <w:rFonts w:ascii="微软雅黑" w:hAnsi="微软雅黑" w:eastAsia="微软雅黑"/>
                <w:sz w:val="18"/>
                <w:szCs w:val="18"/>
                <w:lang w:val="en-US"/>
              </w:rPr>
            </w:pPr>
          </w:p>
        </w:tc>
      </w:tr>
      <w:tr w14:paraId="22D72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622B9D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B2CD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A768268">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5141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3F9BC1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64151E7">
      <w:pPr>
        <w:pStyle w:val="3"/>
        <w:ind w:firstLine="525" w:firstLineChars="250"/>
        <w:rPr>
          <w:rFonts w:ascii="微软雅黑" w:hAnsi="微软雅黑" w:eastAsia="微软雅黑"/>
          <w:lang w:val="en-US"/>
        </w:rPr>
      </w:pPr>
    </w:p>
    <w:p w14:paraId="58A08F86">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1AFF7D45">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7BBAC9ED">
      <w:pPr>
        <w:pStyle w:val="2"/>
        <w:rPr>
          <w:rFonts w:ascii="微软雅黑" w:hAnsi="微软雅黑" w:eastAsia="微软雅黑"/>
        </w:rPr>
      </w:pPr>
      <w:bookmarkStart w:id="72" w:name="_Toc452108768"/>
      <w:bookmarkStart w:id="73" w:name="_Toc58243677"/>
      <w:bookmarkStart w:id="74" w:name="_Toc3745"/>
      <w:bookmarkStart w:id="75" w:name="_Toc31690"/>
      <w:bookmarkStart w:id="76" w:name="_Toc50050022"/>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0DD25F3">
      <w:pPr>
        <w:pStyle w:val="4"/>
        <w:rPr>
          <w:rFonts w:ascii="微软雅黑" w:hAnsi="微软雅黑" w:eastAsia="微软雅黑"/>
        </w:rPr>
      </w:pPr>
      <w:bookmarkStart w:id="77" w:name="_Toc58243678"/>
      <w:bookmarkStart w:id="78" w:name="_Toc50050023"/>
      <w:bookmarkStart w:id="79" w:name="_Toc20824"/>
      <w:r>
        <w:rPr>
          <w:rFonts w:hint="eastAsia" w:ascii="微软雅黑" w:hAnsi="微软雅黑" w:eastAsia="微软雅黑"/>
        </w:rPr>
        <w:t>室内速度场分布</w:t>
      </w:r>
      <w:bookmarkEnd w:id="77"/>
      <w:bookmarkEnd w:id="78"/>
      <w:bookmarkEnd w:id="79"/>
    </w:p>
    <w:p w14:paraId="043CB6DA">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952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9525"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952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9525"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9525"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9525"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p>
    <w:bookmarkEnd w:id="80"/>
    <w:p w14:paraId="462CDE48">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7BF537A9">
      <w:pPr>
        <w:pStyle w:val="4"/>
        <w:rPr>
          <w:rFonts w:ascii="微软雅黑" w:hAnsi="微软雅黑" w:eastAsia="微软雅黑"/>
        </w:rPr>
      </w:pPr>
      <w:bookmarkStart w:id="83" w:name="_Toc16083"/>
      <w:r>
        <w:rPr>
          <w:rFonts w:hint="eastAsia" w:ascii="微软雅黑" w:hAnsi="微软雅黑" w:eastAsia="微软雅黑"/>
        </w:rPr>
        <w:t>室内风速矢量图</w:t>
      </w:r>
      <w:bookmarkEnd w:id="81"/>
      <w:bookmarkEnd w:id="82"/>
      <w:bookmarkEnd w:id="83"/>
    </w:p>
    <w:p w14:paraId="36FB7AE8">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9525"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9525"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9525" b="952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9525"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9525"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9525" b="952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p>
    <w:bookmarkEnd w:id="84"/>
    <w:p w14:paraId="77544145">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108D4004">
      <w:pPr>
        <w:pStyle w:val="4"/>
        <w:rPr>
          <w:rFonts w:ascii="微软雅黑" w:hAnsi="微软雅黑" w:eastAsia="微软雅黑"/>
        </w:rPr>
      </w:pPr>
      <w:bookmarkStart w:id="87" w:name="_Toc20064"/>
      <w:r>
        <w:rPr>
          <w:rFonts w:hint="eastAsia" w:ascii="微软雅黑" w:hAnsi="微软雅黑" w:eastAsia="微软雅黑"/>
        </w:rPr>
        <w:t>流线图</w:t>
      </w:r>
      <w:bookmarkEnd w:id="87"/>
    </w:p>
    <w:p w14:paraId="2B7783C6">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9525"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9525" b="952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9525"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9525" b="952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9525"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9525" b="952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4"/>
                    <a:stretch>
                      <a:fillRect/>
                    </a:stretch>
                  </pic:blipFill>
                  <pic:spPr>
                    <a:xfrm>
                      <a:off x="0" y="0"/>
                      <a:ext cx="5667375" cy="3514725"/>
                    </a:xfrm>
                    <a:prstGeom prst="rect">
                      <a:avLst/>
                    </a:prstGeom>
                  </pic:spPr>
                </pic:pic>
              </a:graphicData>
            </a:graphic>
          </wp:inline>
        </w:drawing>
      </w:r>
    </w:p>
    <w:p w14:paraId="57904F86">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F0968B2">
      <w:pPr>
        <w:pStyle w:val="2"/>
        <w:rPr>
          <w:rFonts w:ascii="微软雅黑" w:hAnsi="微软雅黑" w:eastAsia="微软雅黑"/>
        </w:rPr>
      </w:pPr>
      <w:bookmarkStart w:id="89" w:name="_Toc28782"/>
      <w:r>
        <w:rPr>
          <w:rFonts w:hint="eastAsia" w:ascii="微软雅黑" w:hAnsi="微软雅黑" w:eastAsia="微软雅黑"/>
        </w:rPr>
        <w:t>结论</w:t>
      </w:r>
      <w:bookmarkEnd w:id="85"/>
      <w:bookmarkEnd w:id="86"/>
      <w:bookmarkEnd w:id="89"/>
    </w:p>
    <w:p w14:paraId="0A18B9AF">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p w14:paraId="62359B6F">
      <w:pPr>
        <w:pStyle w:val="3"/>
        <w:ind w:firstLine="420"/>
        <w:rPr>
          <w:rFonts w:ascii="微软雅黑" w:hAnsi="微软雅黑" w:eastAsia="微软雅黑"/>
          <w:lang w:val="en-US"/>
        </w:rPr>
      </w:pPr>
    </w:p>
    <w:bookmarkEnd w:id="11"/>
    <w:bookmarkEnd w:id="12"/>
    <w:bookmarkEnd w:id="13"/>
    <w:p w14:paraId="3D0D84CC">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2A15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FD92C7B">
          <w:pPr>
            <w:pStyle w:val="19"/>
            <w:rPr>
              <w:sz w:val="20"/>
              <w:szCs w:val="21"/>
            </w:rPr>
          </w:pPr>
        </w:p>
      </w:tc>
      <w:tc>
        <w:tcPr>
          <w:tcW w:w="2841" w:type="dxa"/>
        </w:tcPr>
        <w:p w14:paraId="6C6A5AD1">
          <w:pPr>
            <w:pStyle w:val="19"/>
            <w:jc w:val="center"/>
            <w:rPr>
              <w:sz w:val="20"/>
              <w:szCs w:val="21"/>
            </w:rPr>
          </w:pPr>
          <w:sdt>
            <w:sdtPr>
              <w:rPr>
                <w:sz w:val="20"/>
              </w:rPr>
              <w:id w:val="147471120"/>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5165D29D">
          <w:pPr>
            <w:pStyle w:val="19"/>
            <w:jc w:val="right"/>
            <w:rPr>
              <w:sz w:val="20"/>
              <w:szCs w:val="21"/>
            </w:rPr>
          </w:pPr>
        </w:p>
      </w:tc>
    </w:tr>
  </w:tbl>
  <w:p w14:paraId="3CF1898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78BE5">
    <w:pPr>
      <w:pStyle w:val="19"/>
      <w:jc w:val="center"/>
      <w:rPr>
        <w:rFonts w:asciiTheme="minorEastAsia" w:hAnsiTheme="minorEastAsia" w:eastAsiaTheme="minorEastAsia"/>
        <w:szCs w:val="21"/>
      </w:rPr>
    </w:pPr>
  </w:p>
  <w:p w14:paraId="11A391AE">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33D37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525A171A">
          <w:pPr>
            <w:pStyle w:val="19"/>
            <w:rPr>
              <w:rFonts w:ascii="微软雅黑" w:hAnsi="微软雅黑" w:eastAsia="微软雅黑"/>
              <w:sz w:val="20"/>
              <w:szCs w:val="21"/>
            </w:rPr>
          </w:pPr>
        </w:p>
      </w:tc>
      <w:tc>
        <w:tcPr>
          <w:tcW w:w="3060" w:type="dxa"/>
        </w:tcPr>
        <w:p w14:paraId="71C24925">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795A387E">
          <w:pPr>
            <w:pStyle w:val="19"/>
            <w:jc w:val="right"/>
            <w:rPr>
              <w:rFonts w:ascii="微软雅黑" w:hAnsi="微软雅黑" w:eastAsia="微软雅黑"/>
              <w:sz w:val="20"/>
              <w:szCs w:val="21"/>
            </w:rPr>
          </w:pPr>
        </w:p>
      </w:tc>
    </w:tr>
  </w:tbl>
  <w:p w14:paraId="496A0916">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E9189">
    <w:pPr>
      <w:pStyle w:val="20"/>
      <w:pBdr>
        <w:bottom w:val="single" w:color="auto" w:sz="6" w:space="0"/>
      </w:pBdr>
      <w:jc w:val="left"/>
    </w:pPr>
    <w:r>
      <w:rPr>
        <w:lang w:val="en-US"/>
      </w:rPr>
      <w:drawing>
        <wp:inline distT="0" distB="0" distL="0" distR="0">
          <wp:extent cx="866140" cy="251460"/>
          <wp:effectExtent l="0" t="0" r="1016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DD822">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5C5D7A"/>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D4E68F8"/>
    <w:rsid w:val="447709F1"/>
    <w:rsid w:val="4C5C5D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tmp11.dotx</Template>
  <Pages>19</Pages>
  <Words>1327</Words>
  <Characters>1508</Characters>
  <Lines>25</Lines>
  <Paragraphs>7</Paragraphs>
  <TotalTime>6</TotalTime>
  <ScaleCrop>false</ScaleCrop>
  <LinksUpToDate>false</LinksUpToDate>
  <CharactersWithSpaces>1562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2026-01-04T07:36:00Z</dcterms:created>
  <dc:creator>昊英宁</dc:creator>
  <cp:lastModifiedBy>昊英宁</cp:lastModifiedBy>
  <dcterms:modified xsi:type="dcterms:W3CDTF">2026-01-14T10:07:34Z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6FE50C13B73147AE96E9AA55014E762A_11</vt:lpwstr>
  </property>
  <property fmtid="{D5CDD505-2E9C-101B-9397-08002B2CF9AE}" pid="4" name="KSOTemplateDocerSaveRecord">
    <vt:lpwstr>eyJoZGlkIjoiNmRhZTQ1OTQ0NDBmZjAxM2UxYjg5ZjRlMjJhYjFiN2MiLCJ1c2VySWQiOiIxMTQzMzA3MTYzIn0=</vt:lpwstr>
  </property>
</Properties>
</file>