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项目名称：风织棉——基于公共空间自然赋能的市民活动空间设计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建筑面积：11218.41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用地面积：10742.48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