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3E8FD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sz w:val="32"/>
          <w:szCs w:val="32"/>
        </w:rPr>
        <w:t>垃圾管理制度</w:t>
      </w:r>
    </w:p>
    <w:p w14:paraId="63EE1CFF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第一章 总则</w:t>
      </w:r>
    </w:p>
    <w:p w14:paraId="2682776A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第一条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为加强本项目（南沙城市文化展厅）垃圾管理工作，实现垃圾分类收集、规范存放、及时清运，保障环境卫生，依据《中华人民共和国固体废物污染环境防治法》《城市市容和环境卫生管理条例》《广州市生活垃圾分类管理条例》及《市容环卫工程项目规范》GB55013等法律法规，结合本项目实际情况，特制定本制度。</w:t>
      </w:r>
    </w:p>
    <w:p w14:paraId="6E7AB41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本制度适用于本项目所有区域（含展厅、办公区、公共空间、地下车库、室外广场、运动公园等）的生活垃圾、可回收物、有害垃圾、装修垃圾及绿化垃圾的分类管理工作。</w:t>
      </w:r>
    </w:p>
    <w:p w14:paraId="4A42EB11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第三条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垃圾管理遵循“分类收集、定点存放、日产日清、资源利用”的原则，全体人员应自觉遵守垃圾分类规定，共同维护环境卫生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2296763D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3FD8626A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第二章 垃圾分类标准</w:t>
      </w:r>
    </w:p>
    <w:p w14:paraId="00947BF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第四条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根据广州市生活垃圾分类要求，本项目垃圾分为以下四类：</w:t>
      </w:r>
    </w:p>
    <w:p w14:paraId="4C9CF33E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271135" cy="2060575"/>
            <wp:effectExtent l="0" t="0" r="19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3CE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73C218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第五条 </w:t>
      </w:r>
      <w:r>
        <w:rPr>
          <w:rFonts w:hint="default" w:ascii="Times New Roman" w:hAnsi="Times New Roman" w:eastAsia="宋体" w:cs="Times New Roman"/>
          <w:sz w:val="24"/>
          <w:szCs w:val="24"/>
        </w:rPr>
        <w:t>装修垃圾和绿化垃圾应单独分类存放，不得混入生活垃圾。</w:t>
      </w:r>
    </w:p>
    <w:p w14:paraId="4E905158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2F4B363E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第三章 </w:t>
      </w:r>
      <w:r>
        <w:rPr>
          <w:rFonts w:hint="default" w:ascii="Times New Roman" w:hAnsi="Times New Roman" w:eastAsia="宋体" w:cs="Times New Roman"/>
          <w:sz w:val="24"/>
          <w:szCs w:val="24"/>
        </w:rPr>
        <w:t>垃圾设施布置</w:t>
      </w:r>
    </w:p>
    <w:p w14:paraId="401C3A2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第六条 </w:t>
      </w:r>
      <w:r>
        <w:rPr>
          <w:rFonts w:hint="default" w:ascii="Times New Roman" w:hAnsi="Times New Roman" w:eastAsia="宋体" w:cs="Times New Roman"/>
          <w:sz w:val="24"/>
          <w:szCs w:val="24"/>
        </w:rPr>
        <w:t>根据总平面图规划，本项目垃圾设施布置如下（详见附件一《垃圾设施布置图》）：</w:t>
      </w:r>
    </w:p>
    <w:p w14:paraId="1416A0DF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 3.1 室外垃圾收集点</w:t>
      </w:r>
    </w:p>
    <w:p w14:paraId="413940D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270500" cy="1849120"/>
            <wp:effectExtent l="0" t="0" r="254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CDECF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3.2 室内垃圾收集点</w:t>
      </w:r>
    </w:p>
    <w:p w14:paraId="2110071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269230" cy="1976120"/>
            <wp:effectExtent l="0" t="0" r="381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63AE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3.3 特殊垃圾收集点</w:t>
      </w:r>
    </w:p>
    <w:p w14:paraId="2231EC1E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269865" cy="923925"/>
            <wp:effectExtent l="0" t="0" r="317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6F8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072D2FF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第四章 垃圾收集与存放管理</w:t>
      </w:r>
    </w:p>
    <w:p w14:paraId="1F9C49C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第七条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室内各垃圾收集点配置符合广州市分类标准的四分类垃圾桶，桶身张贴分类标识和投放指南，标识清晰、完整、无遮挡。</w:t>
      </w:r>
    </w:p>
    <w:p w14:paraId="31EB9A6C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第八条 </w:t>
      </w:r>
      <w:r>
        <w:rPr>
          <w:rFonts w:hint="default" w:ascii="Times New Roman" w:hAnsi="Times New Roman" w:eastAsia="宋体" w:cs="Times New Roman"/>
          <w:sz w:val="24"/>
          <w:szCs w:val="24"/>
        </w:rPr>
        <w:t>室外垃圾收集亭采用封闭式设计，配备四分类垃圾桶，顶部设遮雨棚，地面做防渗处理，周边设置排水沟，防止污水外溢和异味扩散。</w:t>
      </w:r>
    </w:p>
    <w:p w14:paraId="2590566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第九条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装修垃圾临时堆放点采取围挡封闭措施，设置明显标识，严禁混入生活垃圾，由物业统一联系有资质的单位定期清运。</w:t>
      </w:r>
    </w:p>
    <w:p w14:paraId="7E9C60F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有害垃圾专用收集箱带锁封闭，由物业专人管理，定期移交至环保部门指定的有害垃圾回收点。</w:t>
      </w:r>
    </w:p>
    <w:p w14:paraId="709DA9C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第十一条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垃圾收集容器应保持完好、洁净，不得满溢、不得有异味。物业保洁人员每日对垃圾桶进行清洗消毒，每月进行全面消杀。</w:t>
      </w:r>
    </w:p>
    <w:p w14:paraId="6294B395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631AA02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第五章 垃圾清运管理</w:t>
      </w:r>
    </w:p>
    <w:p w14:paraId="17BBF38C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第十二条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生活垃圾实行日产日清，每日清运时间安排在闭馆后（21:00-23:00），由市政环卫部门或有资质的清运单位负责清运。</w:t>
      </w:r>
    </w:p>
    <w:p w14:paraId="06FF355A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第十三条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可回收物每周收集一次，由物业联系再生资源回收单位进行回收利用。</w:t>
      </w:r>
    </w:p>
    <w:p w14:paraId="4C91D9D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第十四条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有害垃圾每月清运一次，由物业专人移交至环保部门指定回收点，并做好交接记录。</w:t>
      </w:r>
    </w:p>
    <w:p w14:paraId="3B9609C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第十五条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装修垃圾和绿化垃圾根据产生量及时清运，最长堆放时间不超过3天。</w:t>
      </w:r>
    </w:p>
    <w:p w14:paraId="7C511DA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第十六条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垃圾清运车辆按指定路线进出场地，从西侧卸货区进入，经W-01垃圾收集亭装车后原路驶出，避免穿越人流密集区域。</w:t>
      </w:r>
    </w:p>
    <w:p w14:paraId="629A26B5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493A9BC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第六章 分类投放管理</w:t>
      </w:r>
    </w:p>
    <w:p w14:paraId="39F6333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第十七条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物业保洁人员负责各垃圾收集点的日常管理和维护，指导监督人员正确分类投放。</w:t>
      </w:r>
    </w:p>
    <w:p w14:paraId="68BBD8C7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第十八条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展厅、会议室、办公区等场所配置小型分类垃圾桶，方便人员投放，每日由保洁人员收集后集中至楼层垃圾收集点。</w:t>
      </w:r>
    </w:p>
    <w:p w14:paraId="0562940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第十九条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餐饮区（如有）应设置厨余垃圾专用收集容器，单独收集、密闭存放，防止异味和蚊蝇滋生。</w:t>
      </w:r>
    </w:p>
    <w:p w14:paraId="53750182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室外活动期间，在活动区域增设临时分类垃圾桶，活动结束后立即清理。</w:t>
      </w:r>
    </w:p>
    <w:p w14:paraId="251691DC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18A70B5B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第七章 宣传教育与监督检查</w:t>
      </w:r>
    </w:p>
    <w:p w14:paraId="01504C6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第二十一条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物业管理部门应定期组织开展垃圾分类宣传教育活动，在主要出入口、电梯厅、垃圾收集点等位置张贴分类指南和宣传海报。</w:t>
      </w:r>
    </w:p>
    <w:p w14:paraId="22136AC2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第二十二条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建立垃圾分类监督检查机制，物业每日对各垃圾收集点进行检查，发现问题立即整改；每月组织全面考核，考核结果纳入保洁人员绩效。</w:t>
      </w:r>
    </w:p>
    <w:p w14:paraId="0AAB5A61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第二十三条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对不按规定分类投放的行为，物业管理人员应及时劝阻、纠正；拒不改正的，可依据相关规定予以处理。</w:t>
      </w:r>
    </w:p>
    <w:p w14:paraId="0D10E88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第八章 应急管理</w:t>
      </w:r>
    </w:p>
    <w:p w14:paraId="4656EF0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第二十四条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建立垃圾管理应急预案，针对垃圾堆积、污水外溢、异味扩散等突发情况制定处置措施。</w:t>
      </w:r>
    </w:p>
    <w:p w14:paraId="4AA6BB4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第二十五条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垃圾收集点周边配备灭火器材，防止火灾事故发生。</w:t>
      </w:r>
    </w:p>
    <w:p w14:paraId="3E350AE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第二十六条 </w:t>
      </w:r>
      <w:r>
        <w:rPr>
          <w:rFonts w:hint="default" w:ascii="Times New Roman" w:hAnsi="Times New Roman" w:eastAsia="宋体" w:cs="Times New Roman"/>
          <w:sz w:val="24"/>
          <w:szCs w:val="24"/>
        </w:rPr>
        <w:t>遇重大活动或节假日，根据人流量预测提前增加临时垃圾桶和清运频次，确保垃圾及时清运。</w:t>
      </w:r>
    </w:p>
    <w:p w14:paraId="54BD4B95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0E602DF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第九章 附则</w:t>
      </w:r>
    </w:p>
    <w:p w14:paraId="28564BF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第二十七条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本制度自发布之日起执行。</w:t>
      </w:r>
    </w:p>
    <w:p w14:paraId="0543EC8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第二十八条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本制度由项目物业管理处负责解释和修订。</w:t>
      </w:r>
    </w:p>
    <w:p w14:paraId="28EDB4A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71BFD08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附件一：垃圾设施布置图说明</w:t>
      </w:r>
    </w:p>
    <w:p w14:paraId="099CA6A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根据总平面图，本项目垃圾设施布置如下（详见附图）：</w:t>
      </w:r>
    </w:p>
    <w:p w14:paraId="3AE8A8FF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室外垃圾设施分布</w:t>
      </w:r>
    </w:p>
    <w:p w14:paraId="728FC2C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西侧卸货区（W-01）：位于场地西侧卸货区旁，靠近车行出入口，便于垃圾清运车辆进出，作为主垃圾收集点，设置8组四分类垃圾收集亭，服务建筑主体和卸货区。东侧运动公园入口（W-02）：位于场地东侧半场篮球场和网球场入口处，设置二分类垃圾箱（可回收物+其他垃圾），服务户外运动人群。南侧主入口广场（W-03）：位于集散广场和喷泉广场周边，设置二分类垃圾箱，服务人流密集区域。北侧滨江观景平台（W-04）：位于河涌沿岸观景平台处，设置二分类垃圾箱，服务休闲游览人群。东南角自行车停车场旁（W-05）：设置装修垃圾临时堆放点，采用围挡封闭。西北角绿化带内（W-06）：设置绿化垃圾堆放点，采用围挡封闭。</w:t>
      </w:r>
    </w:p>
    <w:p w14:paraId="5A8FB5E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98B5988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室内垃圾设施分布</w:t>
      </w:r>
    </w:p>
    <w:p w14:paraId="17C0F292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负一层地下车库西北角（N-01）：设置4组四分类垃圾桶组，服务地下车库和设备用房。一层后勤门厅北侧（N-02）：设置2组四分类垃圾桶组，服务一层展厅和公共大厅。二层电梯厅北侧（N-03）：设置2组四分类垃圾桶组，服务二层报告厅和会议室。三层电梯厅北侧（N-04）：设置2组四分类垃圾桶组，服务三层展厅和教室。四层电梯厅北侧（N-05）：设置2组四分类垃圾桶组，服务四层办公区和阅览室。五层屋顶花园入口（N-06）：设置二分类垃圾箱，服务屋顶花园和观景平台。一层后勤门厅内（S-01）：设置有害垃圾专用收集箱，带锁封闭。负一层物业办公室旁（S-02）：设置可回收物临时堆放点。</w:t>
      </w:r>
    </w:p>
    <w:p w14:paraId="0B700C4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所有垃圾设施位置均满足服务半径要求，避开主要人流视线，便于清运车辆通行，符合环卫规范要求。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5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2026-03-13T15:23:16Z</dcterms:created>
  <dc:creator>Gong</dc:creator>
  <cp:lastModifiedBy>WPS_1599230782</cp:lastModifiedBy>
  <dcterms:modified xsi:type="dcterms:W3CDTF">2026-03-13T15:40:13Z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ICV">
    <vt:lpwstr>17994D1778DB41508142455AA8BEAA09_12</vt:lpwstr>
  </property>
</Properties>
</file>