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0F41B">
      <w:pPr>
        <w:snapToGrid w:val="0"/>
        <w:rPr>
          <w:rFonts w:ascii="Calibri" w:hAnsi="Calibri"/>
          <w:szCs w:val="22"/>
          <w:lang w:val="en-US"/>
        </w:rPr>
      </w:pPr>
      <w:bookmarkStart w:id="131" w:name="_GoBack"/>
      <w:bookmarkEnd w:id="131"/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2FABD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46217A5D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0D60115D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3986CC84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pacing w:val="90"/>
                <w:sz w:val="72"/>
                <w:szCs w:val="72"/>
              </w:rPr>
            </w:pP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70784"/>
              </w:rPr>
              <w:t>围护结构节能率分析报告</w:t>
            </w:r>
          </w:p>
          <w:p w14:paraId="0360B27B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72"/>
                <w:szCs w:val="52"/>
              </w:rPr>
            </w:pPr>
            <w:bookmarkStart w:id="2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</w:p>
        </w:tc>
      </w:tr>
      <w:tr w14:paraId="7BA53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6ED4FAC5">
            <w:pPr>
              <w:snapToGrid w:val="0"/>
              <w:spacing w:before="312" w:beforeLines="100" w:line="240" w:lineRule="auto"/>
              <w:jc w:val="center"/>
              <w:rPr>
                <w:rFonts w:ascii="微软雅黑" w:hAnsi="微软雅黑" w:eastAsia="微软雅黑"/>
                <w:b/>
                <w:sz w:val="36"/>
                <w:szCs w:val="36"/>
              </w:rPr>
            </w:pPr>
            <w:bookmarkStart w:id="3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南沙城市文化展厅</w:t>
            </w:r>
            <w:bookmarkEnd w:id="3"/>
          </w:p>
        </w:tc>
      </w:tr>
      <w:tr w14:paraId="4DFD7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0CACE5CA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4" w:name="设计编号"/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YBA80019</w:t>
            </w:r>
            <w:bookmarkEnd w:id="4"/>
          </w:p>
          <w:p w14:paraId="5FF82702">
            <w:pPr>
              <w:snapToGrid w:val="0"/>
              <w:spacing w:line="240" w:lineRule="auto"/>
              <w:rPr>
                <w:rFonts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0F451EC4">
      <w:pPr>
        <w:snapToGrid w:val="0"/>
        <w:jc w:val="center"/>
        <w:rPr>
          <w:rFonts w:ascii="微软雅黑" w:hAnsi="微软雅黑" w:eastAsia="微软雅黑"/>
          <w:szCs w:val="18"/>
        </w:rPr>
      </w:pPr>
      <w:bookmarkStart w:id="5" w:name="二维码"/>
      <w:bookmarkEnd w:id="5"/>
      <w:r>
        <w:drawing>
          <wp:inline distT="0" distB="0" distL="0" distR="0">
            <wp:extent cx="1009650" cy="1009650"/>
            <wp:effectExtent l="0" t="0" r="0" b="0"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图片 6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A0531">
      <w:pPr>
        <w:snapToGrid w:val="0"/>
        <w:jc w:val="center"/>
        <w:rPr>
          <w:rFonts w:ascii="微软雅黑" w:hAnsi="微软雅黑" w:eastAsia="微软雅黑"/>
          <w:szCs w:val="18"/>
        </w:rPr>
      </w:pPr>
    </w:p>
    <w:p w14:paraId="2066074A">
      <w:pPr>
        <w:snapToGrid w:val="0"/>
        <w:rPr>
          <w:rFonts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40209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532573C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774958DC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53E2D560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广东-广州</w:t>
            </w:r>
            <w:bookmarkEnd w:id="6"/>
          </w:p>
        </w:tc>
      </w:tr>
      <w:tr w14:paraId="1B322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DFECAC6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72B5E79E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4783827F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7" w:name="建设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AAA-建设单位</w:t>
            </w:r>
            <w:bookmarkEnd w:id="7"/>
          </w:p>
        </w:tc>
      </w:tr>
      <w:tr w14:paraId="1B191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D930A0A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3CF51ACB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2211ACA6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8" w:name="设计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BBB-设计单位</w:t>
            </w:r>
            <w:bookmarkEnd w:id="8"/>
          </w:p>
        </w:tc>
      </w:tr>
      <w:tr w14:paraId="7E36E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2D090B9D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4F0F43ED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17ADB64A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4AA3D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BD03F59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F1AE804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66439B25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4C374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A3E86AB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1BC11515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59527AA1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7488B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0CE4050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0385E78D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4310BF53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2025年12月25日</w:t>
            </w:r>
            <w:bookmarkEnd w:id="9"/>
          </w:p>
        </w:tc>
      </w:tr>
    </w:tbl>
    <w:p w14:paraId="3B683425">
      <w:pPr>
        <w:snapToGrid w:val="0"/>
        <w:rPr>
          <w:rFonts w:ascii="Calibri" w:hAnsi="Calibri"/>
          <w:kern w:val="2"/>
          <w:szCs w:val="22"/>
        </w:rPr>
      </w:pPr>
    </w:p>
    <w:p w14:paraId="27A53ECB">
      <w:pPr>
        <w:snapToGrid w:val="0"/>
        <w:rPr>
          <w:rFonts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BCB52D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966B2F0">
            <w:pPr>
              <w:snapToGrid w:val="0"/>
              <w:spacing w:before="156" w:beforeLines="50"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43EB55B6">
            <w:pPr>
              <w:snapToGrid w:val="0"/>
              <w:spacing w:line="180" w:lineRule="exact"/>
              <w:ind w:left="-34" w:leftChars="-16" w:right="-105" w:rightChars="-50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0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能耗计算BESI2025</w:t>
            </w:r>
            <w:bookmarkEnd w:id="10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6440D9F">
            <w:pPr>
              <w:snapToGrid w:val="0"/>
              <w:spacing w:line="240" w:lineRule="auto"/>
              <w:ind w:left="-246" w:leftChars="-117"/>
              <w:jc w:val="right"/>
              <w:rPr>
                <w:rFonts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E9CA2B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3515C2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909ACD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1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3B8F96E5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4E75DB3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1BF471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7D6D58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T13910148923</w:t>
            </w:r>
            <w:bookmarkEnd w:id="12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1FD877BA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0A7C6B7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685D46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CEFD0E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0FCEC586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623285A5">
      <w:pPr>
        <w:snapToGrid w:val="0"/>
        <w:spacing w:line="200" w:lineRule="exact"/>
        <w:rPr>
          <w:rFonts w:ascii="Calibri" w:hAnsi="Calibri"/>
          <w:kern w:val="2"/>
          <w:szCs w:val="2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</w:p>
    <w:bookmarkEnd w:id="0"/>
    <w:p w14:paraId="473E029A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30F6AADC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24EA68C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hint="eastAsia" w:ascii="宋体" w:hAnsi="宋体"/>
          <w:b w:val="0"/>
          <w:bCs w:val="0"/>
          <w:caps/>
        </w:rPr>
        <w:instrText xml:space="preserve"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_Toc14855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_Toc14855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87D053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_Toc6080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_Toc6080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4DA5357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_Toc28038 </w:instrText>
      </w:r>
      <w:r>
        <w:fldChar w:fldCharType="separate"/>
      </w:r>
      <w:r>
        <w:rPr>
          <w:rFonts w:hint="eastAsia"/>
        </w:rPr>
        <w:t>3 计算要求</w:t>
      </w:r>
      <w:r>
        <w:tab/>
      </w:r>
      <w:r>
        <w:fldChar w:fldCharType="begin"/>
      </w:r>
      <w:r>
        <w:instrText xml:space="preserve"> PAGEREF _Toc28038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40850BD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_Toc27791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3.1 </w:t>
      </w:r>
      <w:r>
        <w:rPr>
          <w:rFonts w:hint="eastAsia"/>
          <w:kern w:val="2"/>
        </w:rPr>
        <w:t>计算目标</w:t>
      </w:r>
      <w:r>
        <w:tab/>
      </w:r>
      <w:r>
        <w:fldChar w:fldCharType="begin"/>
      </w:r>
      <w:r>
        <w:instrText xml:space="preserve"> PAGEREF _Toc27791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3CAB7AA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_Toc18131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3.2 </w:t>
      </w:r>
      <w:r>
        <w:rPr>
          <w:rFonts w:hint="eastAsia"/>
          <w:kern w:val="2"/>
        </w:rPr>
        <w:t>计算方法</w:t>
      </w:r>
      <w:r>
        <w:tab/>
      </w:r>
      <w:r>
        <w:fldChar w:fldCharType="begin"/>
      </w:r>
      <w:r>
        <w:instrText xml:space="preserve"> PAGEREF _Toc18131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1E5921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_Toc26781 </w:instrText>
      </w:r>
      <w:r>
        <w:fldChar w:fldCharType="separate"/>
      </w:r>
      <w:r>
        <w:rPr>
          <w:rFonts w:hint="eastAsia"/>
        </w:rPr>
        <w:t>4 软件介绍</w:t>
      </w:r>
      <w:r>
        <w:tab/>
      </w:r>
      <w:r>
        <w:fldChar w:fldCharType="begin"/>
      </w:r>
      <w:r>
        <w:instrText xml:space="preserve"> PAGEREF _Toc26781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C81987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_Toc3438 </w:instrText>
      </w:r>
      <w:r>
        <w:fldChar w:fldCharType="separate"/>
      </w:r>
      <w:r>
        <w:rPr>
          <w:rFonts w:hint="eastAsia"/>
        </w:rPr>
        <w:t>5 气象数据</w:t>
      </w:r>
      <w:r>
        <w:tab/>
      </w:r>
      <w:r>
        <w:fldChar w:fldCharType="begin"/>
      </w:r>
      <w:r>
        <w:instrText xml:space="preserve"> PAGEREF _Toc3438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107CEF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_Toc27809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_Toc27809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F659E1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_Toc24960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_Toc24960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2FD1F3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_Toc6445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_Toc6445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A494DB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_Toc1595 </w:instrText>
      </w:r>
      <w:r>
        <w:fldChar w:fldCharType="separate"/>
      </w:r>
      <w:r>
        <w:rPr>
          <w:rFonts w:hint="eastAsia"/>
          <w:lang w:val="en-GB"/>
        </w:rPr>
        <w:t xml:space="preserve">5.4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_Toc1595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08BC6A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_Toc15874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_Toc15874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2A7B76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_Toc10314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_Toc10314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EB6CAB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_Toc18761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_Toc18761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523325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_Toc18613 </w:instrText>
      </w:r>
      <w:r>
        <w:fldChar w:fldCharType="separate"/>
      </w:r>
      <w:r>
        <w:rPr>
          <w:rFonts w:hint="eastAsia"/>
          <w:lang w:val="en-GB"/>
        </w:rPr>
        <w:t xml:space="preserve">6.3 </w:t>
      </w:r>
      <w:r>
        <w:t>体形系数</w:t>
      </w:r>
      <w:r>
        <w:tab/>
      </w:r>
      <w:r>
        <w:fldChar w:fldCharType="begin"/>
      </w:r>
      <w:r>
        <w:instrText xml:space="preserve"> PAGEREF _Toc18613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A74D61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_Toc23911 </w:instrText>
      </w:r>
      <w:r>
        <w:fldChar w:fldCharType="separate"/>
      </w:r>
      <w:r>
        <w:rPr>
          <w:rFonts w:hint="eastAsia"/>
          <w:lang w:val="en-GB"/>
        </w:rPr>
        <w:t xml:space="preserve">6.4 </w:t>
      </w:r>
      <w:r>
        <w:t>窗墙比</w:t>
      </w:r>
      <w:r>
        <w:tab/>
      </w:r>
      <w:r>
        <w:fldChar w:fldCharType="begin"/>
      </w:r>
      <w:r>
        <w:instrText xml:space="preserve"> PAGEREF _Toc23911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9E8F2D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_Toc30687 </w:instrText>
      </w:r>
      <w:r>
        <w:fldChar w:fldCharType="separate"/>
      </w:r>
      <w:r>
        <w:rPr>
          <w:rFonts w:hint="eastAsia"/>
          <w:lang w:val="en-GB"/>
        </w:rPr>
        <w:t xml:space="preserve">6.5 </w:t>
      </w:r>
      <w:r>
        <w:t>天窗</w:t>
      </w:r>
      <w:r>
        <w:tab/>
      </w:r>
      <w:r>
        <w:fldChar w:fldCharType="begin"/>
      </w:r>
      <w:r>
        <w:instrText xml:space="preserve"> PAGEREF _Toc30687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F310FB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_Toc10875 </w:instrText>
      </w:r>
      <w:r>
        <w:fldChar w:fldCharType="separate"/>
      </w:r>
      <w:r>
        <w:rPr>
          <w:rFonts w:hint="eastAsia"/>
          <w:lang w:val="en-GB"/>
        </w:rPr>
        <w:t xml:space="preserve">6.6 </w:t>
      </w:r>
      <w:r>
        <w:t>屋顶</w:t>
      </w:r>
      <w:r>
        <w:tab/>
      </w:r>
      <w:r>
        <w:fldChar w:fldCharType="begin"/>
      </w:r>
      <w:r>
        <w:instrText xml:space="preserve"> PAGEREF _Toc10875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9AFFAE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_Toc10638 </w:instrText>
      </w:r>
      <w:r>
        <w:fldChar w:fldCharType="separate"/>
      </w:r>
      <w:r>
        <w:rPr>
          <w:rFonts w:hint="eastAsia"/>
          <w:lang w:val="en-GB"/>
        </w:rPr>
        <w:t xml:space="preserve">6.7 </w:t>
      </w:r>
      <w:r>
        <w:t>外墙</w:t>
      </w:r>
      <w:r>
        <w:tab/>
      </w:r>
      <w:r>
        <w:fldChar w:fldCharType="begin"/>
      </w:r>
      <w:r>
        <w:instrText xml:space="preserve"> PAGEREF _Toc10638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5CB541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_Toc20685 </w:instrText>
      </w:r>
      <w:r>
        <w:fldChar w:fldCharType="separate"/>
      </w:r>
      <w:r>
        <w:rPr>
          <w:rFonts w:hint="eastAsia"/>
          <w:lang w:val="en-GB"/>
        </w:rPr>
        <w:t xml:space="preserve">6.8 </w:t>
      </w:r>
      <w:r>
        <w:t>外窗热工</w:t>
      </w:r>
      <w:r>
        <w:tab/>
      </w:r>
      <w:r>
        <w:fldChar w:fldCharType="begin"/>
      </w:r>
      <w:r>
        <w:instrText xml:space="preserve"> PAGEREF _Toc20685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0B7CF6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_Toc29214 </w:instrText>
      </w:r>
      <w:r>
        <w:fldChar w:fldCharType="separate"/>
      </w:r>
      <w:r>
        <w:rPr>
          <w:rFonts w:hint="eastAsia"/>
          <w:lang w:val="en-GB"/>
        </w:rPr>
        <w:t xml:space="preserve">6.9 </w:t>
      </w:r>
      <w:r>
        <w:t>可开启窗扇</w:t>
      </w:r>
      <w:r>
        <w:tab/>
      </w:r>
      <w:r>
        <w:fldChar w:fldCharType="begin"/>
      </w:r>
      <w:r>
        <w:instrText xml:space="preserve"> PAGEREF _Toc29214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6CBF3F9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_Toc31668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_Toc31668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083C5F8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_Toc15941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_Toc15941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20A6707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_Toc8388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_Toc8388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246188C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_Toc25118 </w:instrText>
      </w:r>
      <w:r>
        <w:fldChar w:fldCharType="separate"/>
      </w:r>
      <w:r>
        <w:rPr>
          <w:rFonts w:hint="eastAsia"/>
        </w:rPr>
        <w:t xml:space="preserve">8 </w:t>
      </w:r>
      <w:r>
        <w:t>设计建筑</w:t>
      </w:r>
      <w:r>
        <w:tab/>
      </w:r>
      <w:r>
        <w:fldChar w:fldCharType="begin"/>
      </w:r>
      <w:r>
        <w:instrText xml:space="preserve"> PAGEREF _Toc25118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7376538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_Toc27965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负荷分项统计</w:t>
      </w:r>
      <w:r>
        <w:tab/>
      </w:r>
      <w:r>
        <w:fldChar w:fldCharType="begin"/>
      </w:r>
      <w:r>
        <w:instrText xml:space="preserve"> PAGEREF _Toc27965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43799C0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_Toc331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逐月负荷表</w:t>
      </w:r>
      <w:r>
        <w:tab/>
      </w:r>
      <w:r>
        <w:fldChar w:fldCharType="begin"/>
      </w:r>
      <w:r>
        <w:instrText xml:space="preserve"> PAGEREF _Toc331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79125BB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_Toc31758 </w:instrText>
      </w:r>
      <w:r>
        <w:fldChar w:fldCharType="separate"/>
      </w:r>
      <w:r>
        <w:rPr>
          <w:rFonts w:hint="eastAsia"/>
        </w:rPr>
        <w:t xml:space="preserve">9 </w:t>
      </w:r>
      <w:r>
        <w:t>参照建筑</w:t>
      </w:r>
      <w:r>
        <w:tab/>
      </w:r>
      <w:r>
        <w:fldChar w:fldCharType="begin"/>
      </w:r>
      <w:r>
        <w:instrText xml:space="preserve"> PAGEREF _Toc31758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1A1CDA8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_Toc8562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负荷分项统计</w:t>
      </w:r>
      <w:r>
        <w:tab/>
      </w:r>
      <w:r>
        <w:fldChar w:fldCharType="begin"/>
      </w:r>
      <w:r>
        <w:instrText xml:space="preserve"> PAGEREF _Toc8562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3AA1CC6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_Toc240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逐月负荷表</w:t>
      </w:r>
      <w:r>
        <w:tab/>
      </w:r>
      <w:r>
        <w:fldChar w:fldCharType="begin"/>
      </w:r>
      <w:r>
        <w:instrText xml:space="preserve"> PAGEREF _Toc240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09682D0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_Toc357 </w:instrText>
      </w:r>
      <w:r>
        <w:fldChar w:fldCharType="separate"/>
      </w:r>
      <w:r>
        <w:rPr>
          <w:rFonts w:hint="eastAsia"/>
        </w:rPr>
        <w:t xml:space="preserve">10 </w:t>
      </w:r>
      <w:r>
        <w:t>计算结果</w:t>
      </w:r>
      <w:r>
        <w:tab/>
      </w:r>
      <w:r>
        <w:fldChar w:fldCharType="begin"/>
      </w:r>
      <w:r>
        <w:instrText xml:space="preserve"> PAGEREF _Toc357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0CDF159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_Toc14696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围护结构热工性能对比</w:t>
      </w:r>
      <w:r>
        <w:tab/>
      </w:r>
      <w:r>
        <w:fldChar w:fldCharType="begin"/>
      </w:r>
      <w:r>
        <w:instrText xml:space="preserve"> PAGEREF _Toc14696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58CB38D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_Toc25259 </w:instrText>
      </w:r>
      <w:r>
        <w:fldChar w:fldCharType="separate"/>
      </w:r>
      <w:r>
        <w:rPr>
          <w:rFonts w:hint="eastAsia"/>
          <w:lang w:val="en-GB"/>
        </w:rPr>
        <w:t xml:space="preserve">10.2 </w:t>
      </w:r>
      <w:r>
        <w:t>围护结构节能率</w:t>
      </w:r>
      <w:r>
        <w:tab/>
      </w:r>
      <w:r>
        <w:fldChar w:fldCharType="begin"/>
      </w:r>
      <w:r>
        <w:instrText xml:space="preserve"> PAGEREF _Toc25259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6890211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_Toc15016 </w:instrText>
      </w:r>
      <w:r>
        <w:fldChar w:fldCharType="separate"/>
      </w:r>
      <w:r>
        <w:rPr>
          <w:rFonts w:hint="eastAsia"/>
        </w:rPr>
        <w:t xml:space="preserve">11 </w:t>
      </w:r>
      <w:r>
        <w:t>绿色建筑性能评估得分</w:t>
      </w:r>
      <w:r>
        <w:tab/>
      </w:r>
      <w:r>
        <w:fldChar w:fldCharType="begin"/>
      </w:r>
      <w:r>
        <w:instrText xml:space="preserve"> PAGEREF _Toc15016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4001B3F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_Toc8273 </w:instrText>
      </w:r>
      <w:r>
        <w:fldChar w:fldCharType="separate"/>
      </w:r>
      <w:r>
        <w:rPr>
          <w:rFonts w:hint="eastAsia"/>
        </w:rPr>
        <w:t xml:space="preserve">12 </w:t>
      </w:r>
      <w:r>
        <w:t>附录</w:t>
      </w:r>
      <w:r>
        <w:tab/>
      </w:r>
      <w:r>
        <w:fldChar w:fldCharType="begin"/>
      </w:r>
      <w:r>
        <w:instrText xml:space="preserve"> PAGEREF _Toc8273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7C64363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_Toc11176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_Toc11176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3DD0EB9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_Toc1311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_Toc1311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6D38FFC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_Toc13558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_Toc13558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2176CB0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_Toc9388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_Toc9388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791A1A38">
      <w:pPr>
        <w:pStyle w:val="16"/>
        <w:sectPr>
          <w:headerReference r:id="rId6" w:type="first"/>
          <w:pgSz w:w="11906" w:h="16838"/>
          <w:pgMar w:top="1440" w:right="1418" w:bottom="1440" w:left="1418" w:header="851" w:footer="284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796CD1E6">
      <w:pPr>
        <w:pStyle w:val="16"/>
      </w:pPr>
    </w:p>
    <w:p w14:paraId="5EBD529F">
      <w:pPr>
        <w:pStyle w:val="2"/>
      </w:pPr>
      <w:bookmarkStart w:id="13" w:name="_Toc14855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1AA05C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017978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441CA98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名称"/>
            <w:r>
              <w:t>南沙城市文化展厅</w:t>
            </w:r>
            <w:bookmarkEnd w:id="14"/>
          </w:p>
        </w:tc>
      </w:tr>
      <w:tr w14:paraId="2DC21C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4FE57F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7C824C9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工程地点"/>
            <w:r>
              <w:t>广东-广州</w:t>
            </w:r>
            <w:bookmarkEnd w:id="15"/>
          </w:p>
        </w:tc>
      </w:tr>
      <w:tr w14:paraId="15776D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AD4981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18DB444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23.08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2ED7522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113.14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64E920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ACA3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70DBBC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6848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2127</w:t>
            </w:r>
            <w:bookmarkEnd w:id="19"/>
          </w:p>
        </w:tc>
      </w:tr>
      <w:tr w14:paraId="0BC1D0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E814D7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218523F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5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1" w:name="地下建筑层数"/>
            <w:r>
              <w:t>1</w:t>
            </w:r>
            <w:bookmarkEnd w:id="21"/>
          </w:p>
        </w:tc>
      </w:tr>
      <w:tr w14:paraId="5AA693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55D8FC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11613E7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高度"/>
            <w:r>
              <w:rPr>
                <w:rFonts w:hint="eastAsia" w:ascii="宋体" w:hAnsi="宋体"/>
                <w:lang w:val="en-US"/>
              </w:rPr>
              <w:t>24.8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3" w:name="地下建筑高度"/>
            <w:r>
              <w:rPr>
                <w:rFonts w:hint="eastAsia" w:ascii="宋体" w:hAnsi="宋体"/>
                <w:lang w:val="en-US"/>
              </w:rPr>
              <w:t>4.5</w:t>
            </w:r>
            <w:bookmarkEnd w:id="23"/>
          </w:p>
        </w:tc>
      </w:tr>
      <w:tr w14:paraId="56D0A5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383019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13E1C1B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建筑体积"/>
            <w:r>
              <w:t>32785.98</w:t>
            </w:r>
            <w:bookmarkEnd w:id="24"/>
          </w:p>
        </w:tc>
      </w:tr>
      <w:tr w14:paraId="2D105A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D681A2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DC0EB5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外表面积"/>
            <w:r>
              <w:t>10138.81</w:t>
            </w:r>
            <w:bookmarkEnd w:id="25"/>
          </w:p>
        </w:tc>
      </w:tr>
      <w:tr w14:paraId="692C53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768919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31A6DB0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北向角度"/>
            <w:r>
              <w:t>30</w:t>
            </w:r>
            <w:bookmarkEnd w:id="26"/>
          </w:p>
        </w:tc>
      </w:tr>
      <w:tr w14:paraId="77B087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499F5F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017EC74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 w14:paraId="351655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A38D7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01BFC5D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0.29</w:t>
            </w:r>
            <w:bookmarkEnd w:id="28"/>
          </w:p>
        </w:tc>
      </w:tr>
      <w:tr w14:paraId="36F767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4EC1AA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60C66AA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0.74</w:t>
            </w:r>
            <w:bookmarkEnd w:id="29"/>
          </w:p>
        </w:tc>
      </w:tr>
      <w:tr w14:paraId="7A9609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C38853B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2F5C14C8">
            <w:pPr>
              <w:pStyle w:val="3"/>
              <w:ind w:firstLine="0" w:firstLineChars="0"/>
            </w:pPr>
            <w:bookmarkStart w:id="30" w:name="控温期"/>
            <w:r>
              <w:t>供冷期:4.15-11.10</w:t>
            </w:r>
            <w:bookmarkEnd w:id="30"/>
          </w:p>
        </w:tc>
      </w:tr>
    </w:tbl>
    <w:p w14:paraId="68EA2ED4">
      <w:pPr>
        <w:pStyle w:val="3"/>
        <w:ind w:firstLine="0" w:firstLineChars="0"/>
        <w:rPr>
          <w:lang w:val="en-US"/>
        </w:rPr>
      </w:pPr>
      <w:bookmarkStart w:id="31" w:name="TitleFormat"/>
    </w:p>
    <w:p w14:paraId="7B13590C">
      <w:pPr>
        <w:pStyle w:val="3"/>
        <w:ind w:firstLine="0" w:firstLineChars="0"/>
        <w:rPr>
          <w:lang w:val="en-US"/>
        </w:rPr>
      </w:pPr>
    </w:p>
    <w:p w14:paraId="304C1FFD">
      <w:pPr>
        <w:pStyle w:val="2"/>
      </w:pPr>
      <w:bookmarkStart w:id="32" w:name="_Toc6080"/>
      <w:r>
        <w:rPr>
          <w:rFonts w:hint="eastAsia"/>
        </w:rPr>
        <w:t>计算依据</w:t>
      </w:r>
      <w:bookmarkEnd w:id="32"/>
    </w:p>
    <w:bookmarkEnd w:id="31"/>
    <w:p w14:paraId="737405D9">
      <w:pPr>
        <w:widowControl w:val="0"/>
        <w:jc w:val="both"/>
        <w:rPr>
          <w:kern w:val="2"/>
          <w:szCs w:val="24"/>
          <w:lang w:val="en-US"/>
        </w:rPr>
      </w:pPr>
      <w:bookmarkStart w:id="33" w:name="计算依据"/>
      <w:bookmarkEnd w:id="33"/>
      <w:r>
        <w:rPr>
          <w:kern w:val="2"/>
          <w:szCs w:val="24"/>
          <w:lang w:val="en-US"/>
        </w:rPr>
        <w:t>1. 《绿色建筑评价标准》GB/T 50378-2019（2024年版）</w:t>
      </w:r>
    </w:p>
    <w:p w14:paraId="7182DA4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《民用建筑绿色性能计算标准》(JGJ/T 449-2018)</w:t>
      </w:r>
    </w:p>
    <w:p w14:paraId="7D56870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《建筑节能与可再生能源利用通用规范》GB55015-2021</w:t>
      </w:r>
    </w:p>
    <w:p w14:paraId="79E47CD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《公共建筑节能设计标准》GB50189-2015</w:t>
      </w:r>
    </w:p>
    <w:p w14:paraId="74ABB9F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《民用建筑热工设计规范》GB50176-2016</w:t>
      </w:r>
    </w:p>
    <w:p w14:paraId="40DD37A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6. 《建筑幕墙、门窗通用技术条件》GB/T31433-2015</w:t>
      </w:r>
    </w:p>
    <w:p w14:paraId="40B20496">
      <w:pPr>
        <w:widowControl w:val="0"/>
        <w:jc w:val="both"/>
        <w:rPr>
          <w:kern w:val="2"/>
          <w:szCs w:val="24"/>
          <w:lang w:val="en-US"/>
        </w:rPr>
      </w:pPr>
    </w:p>
    <w:p w14:paraId="451146F9">
      <w:pPr>
        <w:pStyle w:val="2"/>
      </w:pPr>
      <w:bookmarkStart w:id="34" w:name="_Toc13616"/>
      <w:bookmarkStart w:id="35" w:name="_Toc28038"/>
      <w:r>
        <w:rPr>
          <w:rFonts w:hint="eastAsia"/>
        </w:rPr>
        <w:t>计算要求</w:t>
      </w:r>
      <w:bookmarkEnd w:id="34"/>
      <w:bookmarkEnd w:id="35"/>
    </w:p>
    <w:p w14:paraId="42DCA316">
      <w:pPr>
        <w:pStyle w:val="4"/>
        <w:tabs>
          <w:tab w:val="clear" w:pos="578"/>
        </w:tabs>
        <w:rPr>
          <w:kern w:val="2"/>
          <w:sz w:val="21"/>
        </w:rPr>
      </w:pPr>
      <w:bookmarkStart w:id="36" w:name="_Toc22090"/>
      <w:bookmarkStart w:id="37" w:name="_Toc27791"/>
      <w:r>
        <w:rPr>
          <w:rFonts w:hint="eastAsia"/>
          <w:kern w:val="2"/>
          <w:sz w:val="21"/>
        </w:rPr>
        <w:t>计算目标</w:t>
      </w:r>
      <w:bookmarkEnd w:id="36"/>
      <w:bookmarkEnd w:id="37"/>
    </w:p>
    <w:p w14:paraId="722F85CA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lang w:val="en-US"/>
        </w:rPr>
        <w:t>GB/T 50378-2019</w:t>
      </w:r>
      <w:r>
        <w:rPr>
          <w:rFonts w:hint="eastAsia"/>
          <w:lang w:val="en-US"/>
        </w:rPr>
        <w:t>（</w:t>
      </w:r>
      <w:r>
        <w:rPr>
          <w:lang w:val="en-US"/>
        </w:rPr>
        <w:t>2024</w:t>
      </w:r>
      <w:r>
        <w:rPr>
          <w:rFonts w:hint="eastAsia"/>
          <w:lang w:val="en-US"/>
        </w:rPr>
        <w:t>年版）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第</w:t>
      </w:r>
      <w:r>
        <w:rPr>
          <w:lang w:val="en-US"/>
        </w:rPr>
        <w:t>3.2.8</w:t>
      </w:r>
      <w:r>
        <w:rPr>
          <w:rFonts w:hint="eastAsia"/>
          <w:lang w:val="en-US"/>
        </w:rPr>
        <w:t>条：建筑供暖空调负荷降低</w:t>
      </w:r>
      <w:r>
        <w:rPr>
          <w:lang w:val="en-US"/>
        </w:rPr>
        <w:t>3%</w:t>
      </w:r>
      <w:r>
        <w:rPr>
          <w:rFonts w:hint="eastAsia"/>
          <w:lang w:val="en-US"/>
        </w:rPr>
        <w:t>，二星级；降低</w:t>
      </w:r>
      <w:r>
        <w:rPr>
          <w:lang w:val="en-US"/>
        </w:rPr>
        <w:t>5%</w:t>
      </w:r>
      <w:r>
        <w:rPr>
          <w:rFonts w:hint="eastAsia"/>
          <w:lang w:val="en-US"/>
        </w:rPr>
        <w:t>，三星级。</w:t>
      </w:r>
    </w:p>
    <w:p w14:paraId="25695AA9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《绿色建筑评价标准》GB/T 50378-2019（2024年版） 第7.2.4</w:t>
      </w:r>
      <w:r>
        <w:rPr>
          <w:lang w:val="en-US"/>
        </w:rPr>
        <w:t>-2</w:t>
      </w:r>
      <w:r>
        <w:rPr>
          <w:rFonts w:hint="eastAsia"/>
          <w:lang w:val="en-US"/>
        </w:rPr>
        <w:t>条</w:t>
      </w:r>
      <w:r>
        <w:rPr>
          <w:lang w:val="en-US"/>
        </w:rPr>
        <w:t>：</w:t>
      </w:r>
      <w:r>
        <w:rPr>
          <w:rFonts w:hint="eastAsia"/>
          <w:lang w:val="en-US"/>
        </w:rPr>
        <w:t>建筑</w:t>
      </w:r>
      <w:r>
        <w:rPr>
          <w:lang w:val="en-US"/>
        </w:rPr>
        <w:t>供暖空调负荷降低3%，得</w:t>
      </w:r>
      <w:r>
        <w:rPr>
          <w:rFonts w:hint="eastAsia"/>
          <w:lang w:val="en-US"/>
        </w:rPr>
        <w:t>5分；每再</w:t>
      </w:r>
      <w:r>
        <w:rPr>
          <w:lang w:val="en-US"/>
        </w:rPr>
        <w:t>降低</w:t>
      </w:r>
      <w:r>
        <w:rPr>
          <w:rFonts w:hint="eastAsia"/>
          <w:lang w:val="en-US"/>
        </w:rPr>
        <w:t>1</w:t>
      </w:r>
      <w:r>
        <w:rPr>
          <w:lang w:val="en-US"/>
        </w:rPr>
        <w:t>%</w:t>
      </w:r>
      <w:r>
        <w:rPr>
          <w:rFonts w:hint="eastAsia"/>
          <w:lang w:val="en-US"/>
        </w:rPr>
        <w:t>，再</w:t>
      </w:r>
      <w:r>
        <w:rPr>
          <w:lang w:val="en-US"/>
        </w:rPr>
        <w:t>得</w:t>
      </w:r>
      <w:r>
        <w:rPr>
          <w:rFonts w:hint="eastAsia"/>
          <w:lang w:val="en-US"/>
        </w:rPr>
        <w:t>1分</w:t>
      </w:r>
      <w:r>
        <w:rPr>
          <w:lang w:val="en-US"/>
        </w:rPr>
        <w:t>，最高得</w:t>
      </w:r>
      <w:r>
        <w:rPr>
          <w:rFonts w:hint="eastAsia"/>
          <w:lang w:val="en-US"/>
        </w:rPr>
        <w:t>1</w:t>
      </w:r>
      <w:r>
        <w:rPr>
          <w:lang w:val="en-US"/>
        </w:rPr>
        <w:t>0</w:t>
      </w:r>
      <w:r>
        <w:rPr>
          <w:rFonts w:hint="eastAsia"/>
          <w:lang w:val="en-US"/>
        </w:rPr>
        <w:t>分</w:t>
      </w:r>
      <w:r>
        <w:rPr>
          <w:lang w:val="en-US"/>
        </w:rPr>
        <w:t>。</w:t>
      </w:r>
    </w:p>
    <w:p w14:paraId="55C7CCCD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建筑</w:t>
      </w:r>
      <w:r>
        <w:rPr>
          <w:lang w:val="en-US"/>
        </w:rPr>
        <w:t>供暖空调负荷降低比例按照行业标准</w:t>
      </w:r>
      <w:r>
        <w:rPr>
          <w:kern w:val="2"/>
          <w:szCs w:val="24"/>
          <w:lang w:val="en-US"/>
        </w:rPr>
        <w:t>《民用建筑绿色性能计算标准》(JGJ/T 449-2018)</w:t>
      </w:r>
      <w:r>
        <w:rPr>
          <w:rFonts w:hint="eastAsia"/>
          <w:kern w:val="2"/>
          <w:szCs w:val="24"/>
          <w:lang w:val="en-US"/>
        </w:rPr>
        <w:t>，</w:t>
      </w:r>
      <w:r>
        <w:rPr>
          <w:rFonts w:hint="eastAsia"/>
          <w:lang w:val="en-US"/>
        </w:rPr>
        <w:t>通过</w:t>
      </w:r>
      <w:r>
        <w:rPr>
          <w:lang w:val="en-US"/>
        </w:rPr>
        <w:t>计算</w:t>
      </w:r>
      <w:r>
        <w:rPr>
          <w:rFonts w:hint="eastAsia"/>
          <w:lang w:val="en-US"/>
        </w:rPr>
        <w:t>建筑</w:t>
      </w:r>
      <w:r>
        <w:rPr>
          <w:lang w:val="en-US"/>
        </w:rPr>
        <w:t>围护结构节能率</w:t>
      </w:r>
      <w:r>
        <w:rPr>
          <w:rFonts w:hint="eastAsia"/>
          <w:lang w:val="en-US"/>
        </w:rPr>
        <w:t>来</w:t>
      </w:r>
      <w:r>
        <w:rPr>
          <w:lang w:val="en-US"/>
        </w:rPr>
        <w:t>判定</w:t>
      </w:r>
      <w:r>
        <w:rPr>
          <w:rFonts w:hint="eastAsia"/>
          <w:lang w:val="en-US"/>
        </w:rPr>
        <w:t>。</w:t>
      </w:r>
    </w:p>
    <w:p w14:paraId="6D08B248">
      <w:pPr>
        <w:pStyle w:val="3"/>
        <w:ind w:firstLine="420"/>
        <w:rPr>
          <w:lang w:val="en-US"/>
        </w:rPr>
      </w:pPr>
      <w:r>
        <w:rPr>
          <w:lang w:val="en-US"/>
        </w:rPr>
        <w:t>围护结构节能率</w:t>
      </w:r>
      <w:r>
        <w:rPr>
          <w:rFonts w:hint="eastAsia"/>
          <w:lang w:val="en-US"/>
        </w:rPr>
        <w:t>指的是与</w:t>
      </w:r>
      <w:r>
        <w:rPr>
          <w:lang w:val="en-US"/>
        </w:rPr>
        <w:t>参照建筑</w:t>
      </w:r>
      <w:r>
        <w:rPr>
          <w:rFonts w:hint="eastAsia"/>
          <w:lang w:val="en-US"/>
        </w:rPr>
        <w:t>相比，设计建筑</w:t>
      </w:r>
      <w:r>
        <w:rPr>
          <w:lang w:val="en-US"/>
        </w:rPr>
        <w:t>通过</w:t>
      </w:r>
      <w:r>
        <w:rPr>
          <w:rFonts w:hint="eastAsia"/>
          <w:lang w:val="en-US"/>
        </w:rPr>
        <w:t>围护结构</w:t>
      </w:r>
      <w:r>
        <w:rPr>
          <w:lang w:val="en-US"/>
        </w:rPr>
        <w:t>热工性能</w:t>
      </w:r>
      <w:r>
        <w:rPr>
          <w:rFonts w:hint="eastAsia"/>
          <w:lang w:val="en-US"/>
        </w:rPr>
        <w:t>改善而使全年</w:t>
      </w:r>
      <w:r>
        <w:rPr>
          <w:lang w:val="en-US"/>
        </w:rPr>
        <w:t>供暖空调</w:t>
      </w:r>
      <w:r>
        <w:rPr>
          <w:rFonts w:hint="eastAsia"/>
          <w:lang w:val="en-US"/>
        </w:rPr>
        <w:t>能耗</w:t>
      </w:r>
      <w:r>
        <w:rPr>
          <w:lang w:val="en-US"/>
        </w:rPr>
        <w:t>降低的百分数。</w:t>
      </w:r>
    </w:p>
    <w:p w14:paraId="01AC5DE2">
      <w:pPr>
        <w:pStyle w:val="4"/>
        <w:tabs>
          <w:tab w:val="clear" w:pos="578"/>
        </w:tabs>
        <w:rPr>
          <w:kern w:val="2"/>
          <w:sz w:val="21"/>
        </w:rPr>
      </w:pPr>
      <w:bookmarkStart w:id="38" w:name="_Toc5419"/>
      <w:bookmarkStart w:id="39" w:name="_Toc18131"/>
      <w:r>
        <w:rPr>
          <w:rFonts w:hint="eastAsia"/>
          <w:kern w:val="2"/>
          <w:sz w:val="21"/>
        </w:rPr>
        <w:t>计算方法</w:t>
      </w:r>
      <w:bookmarkEnd w:id="38"/>
      <w:bookmarkEnd w:id="39"/>
    </w:p>
    <w:p w14:paraId="4C9A65F7">
      <w:pPr>
        <w:pStyle w:val="3"/>
        <w:ind w:firstLine="420"/>
        <w:rPr>
          <w:lang w:val="en-US"/>
        </w:rPr>
      </w:pPr>
      <w:r>
        <w:rPr>
          <w:rFonts w:hint="eastAsia"/>
        </w:rPr>
        <w:t>设计建筑和参照建筑的供暖空调室内设定温度和运行时间、照明功率密度和使用时间、电器设备功率密度和使用时间、人员密度和在室率、新风量和新风运行情况等的设置应符合强制性工程建设规范《建筑节能与可再生能源利用通用规范》</w:t>
      </w:r>
      <w:r>
        <w:t>GB55015-2021</w:t>
      </w:r>
      <w:r>
        <w:rPr>
          <w:rFonts w:hint="eastAsia"/>
        </w:rPr>
        <w:t>附录</w:t>
      </w:r>
      <w:r>
        <w:t>C.0.3</w:t>
      </w:r>
      <w:r>
        <w:rPr>
          <w:rFonts w:hint="eastAsia"/>
        </w:rPr>
        <w:t>的要求。</w:t>
      </w:r>
    </w:p>
    <w:p w14:paraId="5A469DC8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即：围护结构节能率 ＝ （参照建筑全年供暖供冷</w:t>
      </w:r>
      <w:r>
        <w:rPr>
          <w:lang w:val="en-US"/>
        </w:rPr>
        <w:t>综合能耗</w:t>
      </w:r>
      <w:r>
        <w:rPr>
          <w:rFonts w:hint="eastAsia"/>
          <w:lang w:val="en-US"/>
        </w:rPr>
        <w:t>量－ 设计建筑全年供暖供冷</w:t>
      </w:r>
      <w:r>
        <w:rPr>
          <w:lang w:val="en-US"/>
        </w:rPr>
        <w:t>综合能耗</w:t>
      </w:r>
      <w:r>
        <w:rPr>
          <w:rFonts w:hint="eastAsia"/>
          <w:lang w:val="en-US"/>
        </w:rPr>
        <w:t>量）/参照建筑全年供暖供冷</w:t>
      </w:r>
      <w:r>
        <w:rPr>
          <w:lang w:val="en-US"/>
        </w:rPr>
        <w:t>综合能耗</w:t>
      </w:r>
      <w:r>
        <w:rPr>
          <w:rFonts w:hint="eastAsia"/>
          <w:lang w:val="en-US"/>
        </w:rPr>
        <w:t>量× 100%</w:t>
      </w:r>
      <w:bookmarkStart w:id="40" w:name="_Toc444763006"/>
    </w:p>
    <w:p w14:paraId="621FE575">
      <w:pPr>
        <w:pStyle w:val="3"/>
        <w:ind w:firstLine="420"/>
        <w:rPr>
          <w:lang w:val="en-US"/>
        </w:rPr>
      </w:pPr>
      <w:bookmarkStart w:id="41" w:name="负荷边界说明"/>
      <w:r>
        <w:t>对于供暖空调负荷，包含围护结构（传热负荷、太阳辐射负荷），及室内人员、灯光、设备负荷和新风负荷。</w:t>
      </w:r>
      <w:bookmarkEnd w:id="41"/>
    </w:p>
    <w:p w14:paraId="7CB2B79B">
      <w:pPr>
        <w:pStyle w:val="2"/>
      </w:pPr>
      <w:bookmarkStart w:id="42" w:name="_Toc58336110"/>
      <w:bookmarkStart w:id="43" w:name="_Toc59787735"/>
      <w:bookmarkStart w:id="44" w:name="_Toc26781"/>
      <w:r>
        <w:rPr>
          <w:rFonts w:hint="eastAsia"/>
        </w:rPr>
        <w:t>软件介绍</w:t>
      </w:r>
      <w:bookmarkEnd w:id="42"/>
      <w:bookmarkEnd w:id="43"/>
      <w:bookmarkEnd w:id="44"/>
    </w:p>
    <w:p w14:paraId="6F3AAA0B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5" w:name="软件全称＃2"/>
      <w:r>
        <w:rPr>
          <w:rFonts w:hint="eastAsia"/>
          <w:lang w:val="en-US"/>
        </w:rPr>
        <w:t>能耗计算BESI2025</w:t>
      </w:r>
      <w:bookmarkEnd w:id="45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，能耗计算BESI以CAD为</w:t>
      </w:r>
      <w:r>
        <w:rPr>
          <w:lang w:val="en-US"/>
        </w:rPr>
        <w:t>平台，内置</w:t>
      </w:r>
      <w:r>
        <w:rPr>
          <w:rFonts w:hint="eastAsia"/>
          <w:lang w:val="en-US"/>
        </w:rPr>
        <w:t>DOE2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bookmarkEnd w:id="40"/>
    <w:p w14:paraId="389A6833">
      <w:pPr>
        <w:pStyle w:val="2"/>
      </w:pPr>
      <w:bookmarkStart w:id="46" w:name="_Toc3438"/>
      <w:r>
        <w:rPr>
          <w:rFonts w:hint="eastAsia"/>
        </w:rPr>
        <w:t>气象数据</w:t>
      </w:r>
      <w:bookmarkEnd w:id="46"/>
    </w:p>
    <w:p w14:paraId="169C3E47">
      <w:pPr>
        <w:pStyle w:val="4"/>
      </w:pPr>
      <w:bookmarkStart w:id="47" w:name="_Toc27809"/>
      <w:r>
        <w:rPr>
          <w:rFonts w:hint="eastAsia"/>
        </w:rPr>
        <w:t>气象地点</w:t>
      </w:r>
      <w:bookmarkEnd w:id="47"/>
    </w:p>
    <w:p w14:paraId="030DE3CB">
      <w:pPr>
        <w:pStyle w:val="3"/>
        <w:ind w:firstLine="420"/>
        <w:rPr>
          <w:lang w:val="en-US"/>
        </w:rPr>
      </w:pPr>
      <w:bookmarkStart w:id="48" w:name="气象数据来源"/>
      <w:r>
        <w:t>广东-广州, 《建筑节能气象参数标准》</w:t>
      </w:r>
      <w:bookmarkEnd w:id="48"/>
    </w:p>
    <w:p w14:paraId="46E8867D">
      <w:pPr>
        <w:pStyle w:val="4"/>
      </w:pPr>
      <w:bookmarkStart w:id="49" w:name="_Toc24960"/>
      <w:r>
        <w:rPr>
          <w:rFonts w:hint="eastAsia"/>
        </w:rPr>
        <w:t>逐日干球温度表</w:t>
      </w:r>
      <w:bookmarkEnd w:id="49"/>
    </w:p>
    <w:p w14:paraId="617C358A">
      <w:pPr>
        <w:pStyle w:val="3"/>
        <w:ind w:firstLine="0" w:firstLineChars="0"/>
        <w:rPr>
          <w:lang w:val="en-US"/>
        </w:rPr>
      </w:pPr>
      <w:bookmarkStart w:id="50" w:name="日均干球温度变化表"/>
      <w:bookmarkEnd w:id="50"/>
      <w:r>
        <w:drawing>
          <wp:inline distT="0" distB="0" distL="0" distR="0">
            <wp:extent cx="5667375" cy="28860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1ECE97">
      <w:pPr>
        <w:pStyle w:val="4"/>
      </w:pPr>
      <w:bookmarkStart w:id="51" w:name="_Toc6445"/>
      <w:r>
        <w:rPr>
          <w:rFonts w:hint="eastAsia"/>
        </w:rPr>
        <w:t>逐月辐照量表</w:t>
      </w:r>
      <w:bookmarkEnd w:id="51"/>
    </w:p>
    <w:p w14:paraId="39E8606E">
      <w:pPr>
        <w:pStyle w:val="3"/>
        <w:ind w:firstLine="0" w:firstLineChars="0"/>
        <w:rPr>
          <w:lang w:val="en-US"/>
        </w:rPr>
      </w:pPr>
      <w:bookmarkStart w:id="52" w:name="逐月辐照量图表"/>
      <w:bookmarkEnd w:id="52"/>
      <w:r>
        <w:drawing>
          <wp:inline distT="0" distB="0" distL="0" distR="0">
            <wp:extent cx="5667375" cy="26193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C83341">
      <w:pPr>
        <w:pStyle w:val="4"/>
      </w:pPr>
      <w:bookmarkStart w:id="53" w:name="_Toc1595"/>
      <w:r>
        <w:rPr>
          <w:rFonts w:hint="eastAsia"/>
        </w:rPr>
        <w:t>峰值工况</w:t>
      </w:r>
      <w:bookmarkEnd w:id="5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18943C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99EDE8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25985D6B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21249644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700C78C6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10C90F23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75531012">
            <w:pPr>
              <w:jc w:val="center"/>
            </w:pPr>
            <w:r>
              <w:t>焓值(kj/kg)</w:t>
            </w:r>
          </w:p>
        </w:tc>
      </w:tr>
      <w:tr w14:paraId="205780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7042E6">
            <w:r>
              <w:t>最热</w:t>
            </w:r>
          </w:p>
        </w:tc>
        <w:tc>
          <w:tcPr>
            <w:vAlign w:val="center"/>
          </w:tcPr>
          <w:p w14:paraId="3D201CBF">
            <w:r>
              <w:t>07月27日16时</w:t>
            </w:r>
          </w:p>
        </w:tc>
        <w:tc>
          <w:tcPr>
            <w:vAlign w:val="center"/>
          </w:tcPr>
          <w:p w14:paraId="415CE9BC">
            <w:r>
              <w:t>37.2</w:t>
            </w:r>
          </w:p>
        </w:tc>
        <w:tc>
          <w:tcPr>
            <w:vAlign w:val="center"/>
          </w:tcPr>
          <w:p w14:paraId="09DC2571">
            <w:r>
              <w:t>27.2</w:t>
            </w:r>
          </w:p>
        </w:tc>
        <w:tc>
          <w:tcPr>
            <w:vAlign w:val="center"/>
          </w:tcPr>
          <w:p w14:paraId="75415C53">
            <w:r>
              <w:t>19.3</w:t>
            </w:r>
          </w:p>
        </w:tc>
        <w:tc>
          <w:tcPr>
            <w:vAlign w:val="center"/>
          </w:tcPr>
          <w:p w14:paraId="2722A3D6">
            <w:r>
              <w:t>87.0</w:t>
            </w:r>
          </w:p>
        </w:tc>
      </w:tr>
      <w:tr w14:paraId="2B20F2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656D46">
            <w:r>
              <w:t>最冷</w:t>
            </w:r>
          </w:p>
        </w:tc>
        <w:tc>
          <w:tcPr>
            <w:vAlign w:val="center"/>
          </w:tcPr>
          <w:p w14:paraId="4D3E0EC5">
            <w:r>
              <w:t>02月06日05时</w:t>
            </w:r>
          </w:p>
        </w:tc>
        <w:tc>
          <w:tcPr>
            <w:vAlign w:val="center"/>
          </w:tcPr>
          <w:p w14:paraId="5156E03E">
            <w:r>
              <w:t>5.0</w:t>
            </w:r>
          </w:p>
        </w:tc>
        <w:tc>
          <w:tcPr>
            <w:vAlign w:val="center"/>
          </w:tcPr>
          <w:p w14:paraId="19192F3B">
            <w:r>
              <w:t>4.4</w:t>
            </w:r>
          </w:p>
        </w:tc>
        <w:tc>
          <w:tcPr>
            <w:vAlign w:val="center"/>
          </w:tcPr>
          <w:p w14:paraId="512CBAC4">
            <w:r>
              <w:t>5.0</w:t>
            </w:r>
          </w:p>
        </w:tc>
        <w:tc>
          <w:tcPr>
            <w:vAlign w:val="center"/>
          </w:tcPr>
          <w:p w14:paraId="0677AD97">
            <w:r>
              <w:t>17.6</w:t>
            </w:r>
          </w:p>
        </w:tc>
      </w:tr>
    </w:tbl>
    <w:p w14:paraId="75630F8A">
      <w:pPr>
        <w:pStyle w:val="2"/>
        <w:widowControl w:val="0"/>
        <w:jc w:val="both"/>
      </w:pPr>
      <w:bookmarkStart w:id="54" w:name="气象峰值工况"/>
      <w:bookmarkEnd w:id="54"/>
      <w:bookmarkStart w:id="55" w:name="_Toc15874"/>
      <w:r>
        <w:t>围护结构</w:t>
      </w:r>
      <w:bookmarkEnd w:id="55"/>
    </w:p>
    <w:p w14:paraId="20C473FC">
      <w:pPr>
        <w:pStyle w:val="4"/>
        <w:widowControl w:val="0"/>
        <w:jc w:val="both"/>
      </w:pPr>
      <w:bookmarkStart w:id="56" w:name="_Toc10314"/>
      <w:r>
        <w:t>工程材料</w:t>
      </w:r>
      <w:bookmarkEnd w:id="56"/>
    </w:p>
    <w:p w14:paraId="618AFDF1">
      <w:pPr>
        <w:pStyle w:val="5"/>
        <w:widowControl w:val="0"/>
        <w:jc w:val="both"/>
      </w:pPr>
      <w:r>
        <w:t>普通材料</w:t>
      </w:r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59726A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159E323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4BB8152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29E03809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560F3528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7B7E6D03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43525B0B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9A969B0">
            <w:pPr>
              <w:jc w:val="center"/>
            </w:pPr>
            <w:r>
              <w:t>数据来源</w:t>
            </w:r>
          </w:p>
        </w:tc>
      </w:tr>
      <w:tr w14:paraId="04D0B3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D122F2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2E19DE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4CBC38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B97C118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60FBBC67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003CBD50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6DA49684">
            <w:pPr>
              <w:jc w:val="center"/>
            </w:pPr>
          </w:p>
        </w:tc>
      </w:tr>
      <w:tr w14:paraId="7FE914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364E05">
            <w:r>
              <w:t>水泥砂浆</w:t>
            </w:r>
          </w:p>
        </w:tc>
        <w:tc>
          <w:tcPr>
            <w:vAlign w:val="center"/>
          </w:tcPr>
          <w:p w14:paraId="0B70951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C87CDF4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AB5C081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558ADEB7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84A7952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66FD9A6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81721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9FA69D">
            <w:r>
              <w:t>钢筋混凝土</w:t>
            </w:r>
          </w:p>
        </w:tc>
        <w:tc>
          <w:tcPr>
            <w:vAlign w:val="center"/>
          </w:tcPr>
          <w:p w14:paraId="68D64857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8ADAFFC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B106250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49B6F771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3CE2DB54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58D3C55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15994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123018">
            <w:r>
              <w:t>混凝土多孔砖(190六孔砖）</w:t>
            </w:r>
          </w:p>
        </w:tc>
        <w:tc>
          <w:tcPr>
            <w:vAlign w:val="center"/>
          </w:tcPr>
          <w:p w14:paraId="1004ACE2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6BE424A3">
            <w:pPr>
              <w:jc w:val="right"/>
            </w:pPr>
            <w:r>
              <w:t>7.490</w:t>
            </w:r>
          </w:p>
        </w:tc>
        <w:tc>
          <w:tcPr>
            <w:vAlign w:val="center"/>
          </w:tcPr>
          <w:p w14:paraId="35B132D2">
            <w:pPr>
              <w:jc w:val="right"/>
            </w:pPr>
            <w:r>
              <w:t>1450.0</w:t>
            </w:r>
          </w:p>
        </w:tc>
        <w:tc>
          <w:tcPr>
            <w:vAlign w:val="center"/>
          </w:tcPr>
          <w:p w14:paraId="28AFD668">
            <w:pPr>
              <w:jc w:val="right"/>
            </w:pPr>
            <w:r>
              <w:t>709.4</w:t>
            </w:r>
          </w:p>
        </w:tc>
        <w:tc>
          <w:tcPr>
            <w:vAlign w:val="center"/>
          </w:tcPr>
          <w:p w14:paraId="763CA160">
            <w:pPr>
              <w:jc w:val="right"/>
            </w:pPr>
            <w:r>
              <w:t>0.0010</w:t>
            </w:r>
          </w:p>
        </w:tc>
        <w:tc>
          <w:tcPr>
            <w:vAlign w:val="center"/>
          </w:tcPr>
          <w:p w14:paraId="609A728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5E032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2B934C">
            <w:r>
              <w:t>石灰砂浆</w:t>
            </w:r>
          </w:p>
        </w:tc>
        <w:tc>
          <w:tcPr>
            <w:vAlign w:val="center"/>
          </w:tcPr>
          <w:p w14:paraId="460718B4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02078A04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054BAE88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13E6BAD5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19D99D7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0F7F8C3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60559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FB9196">
            <w:r>
              <w:t>挤塑聚苯乙烯泡沫塑料（带表皮）</w:t>
            </w:r>
          </w:p>
        </w:tc>
        <w:tc>
          <w:tcPr>
            <w:vAlign w:val="center"/>
          </w:tcPr>
          <w:p w14:paraId="3D582546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149D4F8C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4CDA2A09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65B3DBA6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1915F5F6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7A6EB66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05D43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687A45">
            <w:r>
              <w:t>混凝土多孔砖(190六孔砖）(1)</w:t>
            </w:r>
          </w:p>
        </w:tc>
        <w:tc>
          <w:tcPr>
            <w:vAlign w:val="center"/>
          </w:tcPr>
          <w:p w14:paraId="0621BD97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2FADA16F">
            <w:pPr>
              <w:jc w:val="right"/>
            </w:pPr>
            <w:r>
              <w:t>7.490</w:t>
            </w:r>
          </w:p>
        </w:tc>
        <w:tc>
          <w:tcPr>
            <w:vAlign w:val="center"/>
          </w:tcPr>
          <w:p w14:paraId="09FE4890">
            <w:pPr>
              <w:jc w:val="right"/>
            </w:pPr>
            <w:r>
              <w:t>1450.0</w:t>
            </w:r>
          </w:p>
        </w:tc>
        <w:tc>
          <w:tcPr>
            <w:vAlign w:val="center"/>
          </w:tcPr>
          <w:p w14:paraId="51084F81">
            <w:pPr>
              <w:jc w:val="right"/>
            </w:pPr>
            <w:r>
              <w:t>709.4</w:t>
            </w:r>
          </w:p>
        </w:tc>
        <w:tc>
          <w:tcPr>
            <w:vAlign w:val="center"/>
          </w:tcPr>
          <w:p w14:paraId="67CD79B8">
            <w:pPr>
              <w:jc w:val="right"/>
            </w:pPr>
            <w:r>
              <w:t>0.0080</w:t>
            </w:r>
          </w:p>
        </w:tc>
        <w:tc>
          <w:tcPr>
            <w:vAlign w:val="center"/>
          </w:tcPr>
          <w:p w14:paraId="2F37CE4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49FA0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EA4639">
            <w:r>
              <w:t>聚苯颗粒保温砂浆(1)</w:t>
            </w:r>
          </w:p>
        </w:tc>
        <w:tc>
          <w:tcPr>
            <w:vAlign w:val="center"/>
          </w:tcPr>
          <w:p w14:paraId="4751CE29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2347F635">
            <w:pPr>
              <w:jc w:val="right"/>
            </w:pPr>
            <w:r>
              <w:t>0.950</w:t>
            </w:r>
          </w:p>
        </w:tc>
        <w:tc>
          <w:tcPr>
            <w:vAlign w:val="center"/>
          </w:tcPr>
          <w:p w14:paraId="0D9C0C0E">
            <w:pPr>
              <w:jc w:val="right"/>
            </w:pPr>
            <w:r>
              <w:t>230.0</w:t>
            </w:r>
          </w:p>
        </w:tc>
        <w:tc>
          <w:tcPr>
            <w:vAlign w:val="center"/>
          </w:tcPr>
          <w:p w14:paraId="0B47506A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10C5A0D9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685E4A9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7AA8C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C19BC1">
            <w:r>
              <w:t>钢板</w:t>
            </w:r>
          </w:p>
        </w:tc>
        <w:tc>
          <w:tcPr>
            <w:vAlign w:val="center"/>
          </w:tcPr>
          <w:p w14:paraId="784A78D0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489AAEE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494666A9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3CB74D66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348DE76D">
            <w:pPr>
              <w:jc w:val="right"/>
            </w:pPr>
            <w:r>
              <w:t>0.0005</w:t>
            </w:r>
          </w:p>
        </w:tc>
        <w:tc>
          <w:tcPr>
            <w:vAlign w:val="center"/>
          </w:tcPr>
          <w:p w14:paraId="43CB212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C71BD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EB70EA">
            <w:r>
              <w:t>玻璃棉</w:t>
            </w:r>
          </w:p>
        </w:tc>
        <w:tc>
          <w:tcPr>
            <w:vAlign w:val="center"/>
          </w:tcPr>
          <w:p w14:paraId="2859608C">
            <w:pPr>
              <w:jc w:val="right"/>
            </w:pPr>
            <w:r>
              <w:t>0.050</w:t>
            </w:r>
          </w:p>
        </w:tc>
        <w:tc>
          <w:tcPr>
            <w:vAlign w:val="center"/>
          </w:tcPr>
          <w:p w14:paraId="5689E8E3">
            <w:pPr>
              <w:jc w:val="right"/>
            </w:pPr>
            <w:r>
              <w:t>0.553</w:t>
            </w:r>
          </w:p>
        </w:tc>
        <w:tc>
          <w:tcPr>
            <w:vAlign w:val="center"/>
          </w:tcPr>
          <w:p w14:paraId="6B8DCCC4">
            <w:pPr>
              <w:jc w:val="right"/>
            </w:pPr>
            <w:r>
              <w:t>240.0</w:t>
            </w:r>
          </w:p>
        </w:tc>
        <w:tc>
          <w:tcPr>
            <w:vAlign w:val="center"/>
          </w:tcPr>
          <w:p w14:paraId="4E61C391">
            <w:pPr>
              <w:jc w:val="right"/>
            </w:pPr>
            <w:r>
              <w:t>840.0</w:t>
            </w:r>
          </w:p>
        </w:tc>
        <w:tc>
          <w:tcPr>
            <w:vAlign w:val="center"/>
          </w:tcPr>
          <w:p w14:paraId="02D5430D">
            <w:pPr>
              <w:jc w:val="right"/>
            </w:pPr>
            <w:r>
              <w:t>0.4875</w:t>
            </w:r>
          </w:p>
        </w:tc>
        <w:tc>
          <w:tcPr>
            <w:vAlign w:val="center"/>
          </w:tcPr>
          <w:p w14:paraId="0A7F813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BD57D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CC5FC4">
            <w:r>
              <w:t>SBS聚酯胎改性沥青防水卷材</w:t>
            </w:r>
          </w:p>
        </w:tc>
        <w:tc>
          <w:tcPr>
            <w:vAlign w:val="center"/>
          </w:tcPr>
          <w:p w14:paraId="03762A9B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77DB68AF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7B73CD60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79B78D38">
            <w:pPr>
              <w:jc w:val="right"/>
            </w:pPr>
            <w:r>
              <w:t>1620.0</w:t>
            </w:r>
          </w:p>
        </w:tc>
        <w:tc>
          <w:tcPr>
            <w:vAlign w:val="center"/>
          </w:tcPr>
          <w:p w14:paraId="4CC4B8C1">
            <w:pPr>
              <w:jc w:val="right"/>
            </w:pPr>
            <w:r>
              <w:t>0.0014</w:t>
            </w:r>
          </w:p>
        </w:tc>
        <w:tc>
          <w:tcPr>
            <w:vAlign w:val="center"/>
          </w:tcPr>
          <w:p w14:paraId="5DE5639B">
            <w:r>
              <w:rPr>
                <w:sz w:val="18"/>
                <w:szCs w:val="18"/>
              </w:rPr>
              <w:t>DB34-T753-2007</w:t>
            </w:r>
          </w:p>
        </w:tc>
      </w:tr>
    </w:tbl>
    <w:p w14:paraId="37C138A1">
      <w:pPr>
        <w:pStyle w:val="5"/>
        <w:widowControl w:val="0"/>
        <w:jc w:val="both"/>
      </w:pPr>
      <w:r>
        <w:t>其他材料</w:t>
      </w:r>
    </w:p>
    <w:tbl>
      <w:tblPr>
        <w:tblStyle w:val="18"/>
        <w:tblW w:w="975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4D5EE9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2569AEF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805A927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479D8824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37677A9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CCC4DC5">
            <w:pPr>
              <w:jc w:val="center"/>
            </w:pPr>
            <w:r>
              <w:t>备注</w:t>
            </w:r>
          </w:p>
        </w:tc>
      </w:tr>
      <w:tr w14:paraId="0F9508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89F1CC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8A79F2E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60D9CB99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45EF6F79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0C792482">
            <w:pPr>
              <w:jc w:val="center"/>
            </w:pPr>
          </w:p>
        </w:tc>
      </w:tr>
      <w:tr w14:paraId="5C7EE0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BF6FCA">
            <w:r>
              <w:t>溶剂型改性沥青防水涂料</w:t>
            </w:r>
          </w:p>
        </w:tc>
        <w:tc>
          <w:tcPr>
            <w:vAlign w:val="center"/>
          </w:tcPr>
          <w:p w14:paraId="41CE726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53ADE3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71C4E3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EC0A40B">
            <w:pPr>
              <w:rPr>
                <w:sz w:val="18"/>
                <w:szCs w:val="18"/>
              </w:rPr>
            </w:pPr>
          </w:p>
        </w:tc>
      </w:tr>
    </w:tbl>
    <w:p w14:paraId="1BE57393">
      <w:pPr>
        <w:pStyle w:val="4"/>
        <w:widowControl w:val="0"/>
        <w:jc w:val="both"/>
      </w:pPr>
      <w:bookmarkStart w:id="57" w:name="_Toc18761"/>
      <w:r>
        <w:t>围护结构作法简要说明</w:t>
      </w:r>
      <w:bookmarkEnd w:id="57"/>
    </w:p>
    <w:p w14:paraId="2977D134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屋顶构造一 (K=0.360,D=3.147)：</w:t>
      </w:r>
      <w:r>
        <w:rPr>
          <w:color w:val="000000"/>
        </w:rPr>
        <w:t>（由上到下）</w:t>
      </w:r>
    </w:p>
    <w:p w14:paraId="2FCBDD17">
      <w:pPr>
        <w:widowControl w:val="0"/>
        <w:jc w:val="both"/>
      </w:pPr>
      <w:r>
        <w:t xml:space="preserve">    </w:t>
      </w:r>
      <w:r>
        <w:rPr>
          <w:color w:val="000000"/>
        </w:rPr>
        <w:t>水泥砂浆 20mm＋</w:t>
      </w:r>
      <w:r>
        <w:rPr>
          <w:color w:val="800000"/>
        </w:rPr>
        <w:t>挤塑聚苯乙烯泡沫塑料（带表皮） 60mm</w:t>
      </w:r>
      <w:r>
        <w:rPr>
          <w:color w:val="000000"/>
        </w:rPr>
        <w:t>＋聚苯颗粒保温砂浆(1) 50mm＋溶剂型改性沥青防水涂料 2mm＋SBS聚酯胎改性沥青防水卷材 3mm＋</w:t>
      </w:r>
      <w:r>
        <w:rPr>
          <w:color w:val="800080"/>
        </w:rPr>
        <w:t>钢筋混凝土 120mm</w:t>
      </w:r>
      <w:r>
        <w:rPr>
          <w:color w:val="000000"/>
        </w:rPr>
        <w:t>＋水泥砂浆 10mm</w:t>
      </w:r>
    </w:p>
    <w:p w14:paraId="492122D3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</w:rPr>
        <w:t>穿孔不锈钢外墙 (K=0.558,D=3.291)：</w:t>
      </w:r>
      <w:r>
        <w:rPr>
          <w:color w:val="000000"/>
        </w:rPr>
        <w:t>（由外到内）</w:t>
      </w:r>
    </w:p>
    <w:p w14:paraId="4C7E2E2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混凝土多孔砖(190六孔砖） 190mm</w:t>
      </w:r>
      <w:r>
        <w:rPr>
          <w:color w:val="000000"/>
        </w:rPr>
        <w:t>＋</w:t>
      </w:r>
      <w:r>
        <w:rPr>
          <w:color w:val="800000"/>
        </w:rPr>
        <w:t>玻璃棉 80mm</w:t>
      </w:r>
      <w:r>
        <w:rPr>
          <w:color w:val="000000"/>
        </w:rPr>
        <w:t>＋钢板 2mm＋水泥砂浆 20mm</w:t>
      </w:r>
    </w:p>
    <w:p w14:paraId="04641C6A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热桥柱：</w:t>
      </w:r>
      <w:r>
        <w:rPr>
          <w:color w:val="0000FF"/>
        </w:rPr>
        <w:t>热桥柱构造一 (K=3.114,D=2.470)：</w:t>
      </w:r>
      <w:r>
        <w:rPr>
          <w:color w:val="000000"/>
        </w:rPr>
        <w:t>（由外到内）</w:t>
      </w:r>
    </w:p>
    <w:p w14:paraId="69E53DE3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1675A0EA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幕墙：</w:t>
      </w:r>
      <w:r>
        <w:rPr>
          <w:color w:val="0000FF"/>
        </w:rPr>
        <w:t>断热铝合金窗--6中透光双银Low-E+12氩气+6透明玻璃 (K=2.000)：</w:t>
      </w:r>
    </w:p>
    <w:p w14:paraId="1D96D97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传热系数2.000W/㎡.K，窗太阳得热系数0.191</w:t>
      </w:r>
    </w:p>
    <w:p w14:paraId="7C97170D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外窗：</w:t>
      </w:r>
      <w:r>
        <w:rPr>
          <w:color w:val="0000FF"/>
        </w:rPr>
        <w:t>断热铝合金窗--5低透光单银Low-E玻璃+9A+5透明玻璃+9A+5透明玻璃 (K=2.310)：</w:t>
      </w:r>
    </w:p>
    <w:p w14:paraId="02A15FD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传热系数2.310W/㎡.K，窗太阳得热系数0.180</w:t>
      </w:r>
    </w:p>
    <w:p w14:paraId="0A1F0EE9">
      <w:pPr>
        <w:pStyle w:val="4"/>
        <w:widowControl w:val="0"/>
        <w:jc w:val="both"/>
        <w:rPr>
          <w:color w:val="000000"/>
        </w:rPr>
      </w:pPr>
      <w:bookmarkStart w:id="58" w:name="_Toc18613"/>
      <w:r>
        <w:rPr>
          <w:color w:val="000000"/>
        </w:rPr>
        <w:t>体形系数</w:t>
      </w:r>
      <w:bookmarkEnd w:id="58"/>
    </w:p>
    <w:p w14:paraId="1192D7BC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30A0FE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A665D6">
            <w:r>
              <w:t>外表面积(㎡)</w:t>
            </w:r>
          </w:p>
        </w:tc>
        <w:tc>
          <w:tcPr>
            <w:vAlign w:val="center"/>
          </w:tcPr>
          <w:p w14:paraId="41EE317C">
            <w:r>
              <w:t>10138.81</w:t>
            </w:r>
          </w:p>
        </w:tc>
      </w:tr>
      <w:tr w14:paraId="1AEB5C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F03891">
            <w:r>
              <w:t>建筑体积(m3)</w:t>
            </w:r>
          </w:p>
        </w:tc>
        <w:tc>
          <w:tcPr>
            <w:vAlign w:val="center"/>
          </w:tcPr>
          <w:p w14:paraId="0D241DE4">
            <w:r>
              <w:t>32785.98</w:t>
            </w:r>
          </w:p>
        </w:tc>
      </w:tr>
      <w:tr w14:paraId="05B7FF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6940A5">
            <w:r>
              <w:t>体形系数</w:t>
            </w:r>
          </w:p>
        </w:tc>
        <w:tc>
          <w:tcPr>
            <w:vAlign w:val="center"/>
          </w:tcPr>
          <w:p w14:paraId="45DCF57C">
            <w:r>
              <w:t>0.31</w:t>
            </w:r>
          </w:p>
        </w:tc>
      </w:tr>
    </w:tbl>
    <w:p w14:paraId="2B39F3AD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403B94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3657C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BD44812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47595170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5C96F9C7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75D5A51D">
            <w:pPr>
              <w:jc w:val="center"/>
            </w:pPr>
            <w:r>
              <w:t>计算体积(m3)</w:t>
            </w:r>
          </w:p>
        </w:tc>
      </w:tr>
      <w:tr w14:paraId="1EF4B6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335D3D">
            <w:r>
              <w:t>-1</w:t>
            </w:r>
          </w:p>
        </w:tc>
        <w:tc>
          <w:tcPr>
            <w:vAlign w:val="center"/>
          </w:tcPr>
          <w:p w14:paraId="31E81265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09DF10F5">
            <w:pPr>
              <w:jc w:val="right"/>
            </w:pPr>
            <w:r>
              <w:t>2126.57</w:t>
            </w:r>
          </w:p>
        </w:tc>
        <w:tc>
          <w:tcPr>
            <w:vAlign w:val="center"/>
          </w:tcPr>
          <w:p w14:paraId="0E2CC34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F3E1918">
            <w:pPr>
              <w:jc w:val="right"/>
            </w:pPr>
            <w:r>
              <w:t>12815.28</w:t>
            </w:r>
          </w:p>
        </w:tc>
      </w:tr>
      <w:tr w14:paraId="73263F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CDAAF7">
            <w:r>
              <w:t>1</w:t>
            </w:r>
          </w:p>
        </w:tc>
        <w:tc>
          <w:tcPr>
            <w:vAlign w:val="center"/>
          </w:tcPr>
          <w:p w14:paraId="4222FA41">
            <w:pPr>
              <w:jc w:val="right"/>
            </w:pPr>
            <w:r>
              <w:t>6.750</w:t>
            </w:r>
          </w:p>
        </w:tc>
        <w:tc>
          <w:tcPr>
            <w:vAlign w:val="center"/>
          </w:tcPr>
          <w:p w14:paraId="347ABF83">
            <w:pPr>
              <w:jc w:val="right"/>
            </w:pPr>
            <w:r>
              <w:t>874.61</w:t>
            </w:r>
          </w:p>
        </w:tc>
        <w:tc>
          <w:tcPr>
            <w:vAlign w:val="center"/>
          </w:tcPr>
          <w:p w14:paraId="547B98A9">
            <w:pPr>
              <w:jc w:val="right"/>
            </w:pPr>
            <w:r>
              <w:t>1749.87</w:t>
            </w:r>
          </w:p>
        </w:tc>
        <w:tc>
          <w:tcPr>
            <w:vAlign w:val="center"/>
          </w:tcPr>
          <w:p w14:paraId="4421B071">
            <w:pPr>
              <w:jc w:val="right"/>
            </w:pPr>
            <w:r>
              <w:t>5903.63</w:t>
            </w:r>
          </w:p>
        </w:tc>
      </w:tr>
      <w:tr w14:paraId="004C48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472CE9">
            <w:r>
              <w:t>2</w:t>
            </w:r>
          </w:p>
        </w:tc>
        <w:tc>
          <w:tcPr>
            <w:vAlign w:val="center"/>
          </w:tcPr>
          <w:p w14:paraId="14DCC63A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75B880AA">
            <w:pPr>
              <w:jc w:val="right"/>
            </w:pPr>
            <w:r>
              <w:t>1547.09</w:t>
            </w:r>
          </w:p>
        </w:tc>
        <w:tc>
          <w:tcPr>
            <w:vAlign w:val="center"/>
          </w:tcPr>
          <w:p w14:paraId="4F2FB79F">
            <w:pPr>
              <w:jc w:val="right"/>
            </w:pPr>
            <w:r>
              <w:t>1907.11</w:t>
            </w:r>
          </w:p>
        </w:tc>
        <w:tc>
          <w:tcPr>
            <w:vAlign w:val="center"/>
          </w:tcPr>
          <w:p w14:paraId="2B297649">
            <w:pPr>
              <w:jc w:val="right"/>
            </w:pPr>
            <w:r>
              <w:t>6961.88</w:t>
            </w:r>
          </w:p>
        </w:tc>
      </w:tr>
      <w:tr w14:paraId="4576DB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DB4552">
            <w:r>
              <w:t>3</w:t>
            </w:r>
          </w:p>
        </w:tc>
        <w:tc>
          <w:tcPr>
            <w:vAlign w:val="center"/>
          </w:tcPr>
          <w:p w14:paraId="7E52FE46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05C6E114">
            <w:pPr>
              <w:jc w:val="right"/>
            </w:pPr>
            <w:r>
              <w:t>2086.93</w:t>
            </w:r>
          </w:p>
        </w:tc>
        <w:tc>
          <w:tcPr>
            <w:vAlign w:val="center"/>
          </w:tcPr>
          <w:p w14:paraId="478560F9">
            <w:pPr>
              <w:jc w:val="right"/>
            </w:pPr>
            <w:r>
              <w:t>2618.05</w:t>
            </w:r>
          </w:p>
        </w:tc>
        <w:tc>
          <w:tcPr>
            <w:vAlign w:val="center"/>
          </w:tcPr>
          <w:p w14:paraId="7B8C736B">
            <w:pPr>
              <w:jc w:val="right"/>
            </w:pPr>
            <w:r>
              <w:t>9391.19</w:t>
            </w:r>
          </w:p>
        </w:tc>
      </w:tr>
      <w:tr w14:paraId="7F1935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2C6521">
            <w:r>
              <w:t>4</w:t>
            </w:r>
          </w:p>
        </w:tc>
        <w:tc>
          <w:tcPr>
            <w:vAlign w:val="center"/>
          </w:tcPr>
          <w:p w14:paraId="301A9AB1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6A798B8B">
            <w:pPr>
              <w:jc w:val="right"/>
            </w:pPr>
            <w:r>
              <w:t>2085.92</w:t>
            </w:r>
          </w:p>
        </w:tc>
        <w:tc>
          <w:tcPr>
            <w:vAlign w:val="center"/>
          </w:tcPr>
          <w:p w14:paraId="2DC5C1DE">
            <w:pPr>
              <w:jc w:val="right"/>
            </w:pPr>
            <w:r>
              <w:t>1283.73</w:t>
            </w:r>
          </w:p>
        </w:tc>
        <w:tc>
          <w:tcPr>
            <w:vAlign w:val="center"/>
          </w:tcPr>
          <w:p w14:paraId="6BB36589">
            <w:pPr>
              <w:jc w:val="right"/>
            </w:pPr>
            <w:r>
              <w:t>9386.64</w:t>
            </w:r>
          </w:p>
        </w:tc>
      </w:tr>
      <w:tr w14:paraId="249CE1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5717D0">
            <w:r>
              <w:t>5</w:t>
            </w:r>
          </w:p>
        </w:tc>
        <w:tc>
          <w:tcPr>
            <w:vAlign w:val="center"/>
          </w:tcPr>
          <w:p w14:paraId="6B0B02A2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4E985B82">
            <w:pPr>
              <w:jc w:val="right"/>
            </w:pPr>
            <w:r>
              <w:t>253.92</w:t>
            </w:r>
          </w:p>
        </w:tc>
        <w:tc>
          <w:tcPr>
            <w:vAlign w:val="center"/>
          </w:tcPr>
          <w:p w14:paraId="6B76EAFB">
            <w:pPr>
              <w:jc w:val="right"/>
            </w:pPr>
            <w:r>
              <w:t>2326.14</w:t>
            </w:r>
          </w:p>
        </w:tc>
        <w:tc>
          <w:tcPr>
            <w:vAlign w:val="center"/>
          </w:tcPr>
          <w:p w14:paraId="142FBB61">
            <w:pPr>
              <w:jc w:val="right"/>
            </w:pPr>
            <w:r>
              <w:t>1142.64</w:t>
            </w:r>
          </w:p>
        </w:tc>
      </w:tr>
      <w:tr w14:paraId="6E817D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197862">
            <w:r>
              <w:t>屋顶</w:t>
            </w:r>
          </w:p>
        </w:tc>
        <w:tc>
          <w:tcPr>
            <w:vAlign w:val="center"/>
          </w:tcPr>
          <w:p w14:paraId="72DB1C0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0E75EA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F080F48">
            <w:pPr>
              <w:jc w:val="right"/>
            </w:pPr>
            <w:r>
              <w:t>253.92</w:t>
            </w:r>
          </w:p>
        </w:tc>
        <w:tc>
          <w:tcPr>
            <w:vAlign w:val="center"/>
          </w:tcPr>
          <w:p w14:paraId="0A6C686A">
            <w:pPr>
              <w:jc w:val="right"/>
            </w:pPr>
            <w:r>
              <w:t>－</w:t>
            </w:r>
          </w:p>
        </w:tc>
      </w:tr>
      <w:tr w14:paraId="464DE0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A5DE78">
            <w:r>
              <w:t>合计</w:t>
            </w:r>
          </w:p>
        </w:tc>
        <w:tc>
          <w:tcPr>
            <w:vAlign w:val="center"/>
          </w:tcPr>
          <w:p w14:paraId="430389CC">
            <w:pPr>
              <w:jc w:val="right"/>
            </w:pPr>
            <w:r>
              <w:t>24.75</w:t>
            </w:r>
          </w:p>
        </w:tc>
        <w:tc>
          <w:tcPr>
            <w:vAlign w:val="center"/>
          </w:tcPr>
          <w:p w14:paraId="4952A033">
            <w:pPr>
              <w:jc w:val="right"/>
            </w:pPr>
            <w:r>
              <w:t>8975.04</w:t>
            </w:r>
          </w:p>
        </w:tc>
        <w:tc>
          <w:tcPr>
            <w:vAlign w:val="center"/>
          </w:tcPr>
          <w:p w14:paraId="6DB964F6">
            <w:pPr>
              <w:jc w:val="right"/>
            </w:pPr>
            <w:r>
              <w:t>10138.81</w:t>
            </w:r>
          </w:p>
        </w:tc>
        <w:tc>
          <w:tcPr>
            <w:vAlign w:val="center"/>
          </w:tcPr>
          <w:p w14:paraId="416BAC97">
            <w:pPr>
              <w:jc w:val="right"/>
            </w:pPr>
            <w:r>
              <w:t>32785.98</w:t>
            </w:r>
          </w:p>
        </w:tc>
      </w:tr>
    </w:tbl>
    <w:p w14:paraId="1C632A40">
      <w:pPr>
        <w:pStyle w:val="4"/>
        <w:widowControl w:val="0"/>
        <w:jc w:val="both"/>
        <w:rPr>
          <w:color w:val="000000"/>
        </w:rPr>
      </w:pPr>
      <w:bookmarkStart w:id="59" w:name="_Toc23911"/>
      <w:r>
        <w:rPr>
          <w:color w:val="000000"/>
        </w:rPr>
        <w:t>窗墙比</w:t>
      </w:r>
      <w:bookmarkEnd w:id="59"/>
    </w:p>
    <w:p w14:paraId="2BF90C41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4C6A51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0643DF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AA8B796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2EA3A88F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61864D28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7A8BCDF9">
            <w:pPr>
              <w:jc w:val="center"/>
            </w:pPr>
            <w:r>
              <w:t>窗墙比</w:t>
            </w:r>
          </w:p>
        </w:tc>
      </w:tr>
      <w:tr w14:paraId="64B8A9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42488B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4C92C963">
            <w:r>
              <w:t>南-默认立面</w:t>
            </w:r>
          </w:p>
        </w:tc>
        <w:tc>
          <w:tcPr>
            <w:vAlign w:val="center"/>
          </w:tcPr>
          <w:p w14:paraId="3A16FDB8">
            <w:pPr>
              <w:jc w:val="right"/>
            </w:pPr>
            <w:r>
              <w:t>937.80</w:t>
            </w:r>
          </w:p>
        </w:tc>
        <w:tc>
          <w:tcPr>
            <w:vAlign w:val="center"/>
          </w:tcPr>
          <w:p w14:paraId="13CD7054">
            <w:pPr>
              <w:jc w:val="right"/>
            </w:pPr>
            <w:r>
              <w:t>1334.62</w:t>
            </w:r>
          </w:p>
        </w:tc>
        <w:tc>
          <w:tcPr>
            <w:vAlign w:val="center"/>
          </w:tcPr>
          <w:p w14:paraId="21D34E62">
            <w:pPr>
              <w:jc w:val="right"/>
            </w:pPr>
            <w:r>
              <w:t>0.70</w:t>
            </w:r>
          </w:p>
        </w:tc>
      </w:tr>
      <w:tr w14:paraId="0F9B64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2B972C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329A9A79">
            <w:r>
              <w:t>东-默认立面</w:t>
            </w:r>
          </w:p>
        </w:tc>
        <w:tc>
          <w:tcPr>
            <w:vAlign w:val="center"/>
          </w:tcPr>
          <w:p w14:paraId="1AE55EB5">
            <w:pPr>
              <w:jc w:val="right"/>
            </w:pPr>
            <w:r>
              <w:t>1943.37</w:t>
            </w:r>
          </w:p>
        </w:tc>
        <w:tc>
          <w:tcPr>
            <w:vAlign w:val="center"/>
          </w:tcPr>
          <w:p w14:paraId="5038A869">
            <w:pPr>
              <w:jc w:val="right"/>
            </w:pPr>
            <w:r>
              <w:t>2785.88</w:t>
            </w:r>
          </w:p>
        </w:tc>
        <w:tc>
          <w:tcPr>
            <w:vAlign w:val="center"/>
          </w:tcPr>
          <w:p w14:paraId="21F0D713">
            <w:pPr>
              <w:jc w:val="right"/>
            </w:pPr>
            <w:r>
              <w:t>0.70</w:t>
            </w:r>
          </w:p>
        </w:tc>
      </w:tr>
      <w:tr w14:paraId="01E58A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329E97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37E07C69">
            <w:r>
              <w:t>西-默认立面</w:t>
            </w:r>
          </w:p>
        </w:tc>
        <w:tc>
          <w:tcPr>
            <w:vAlign w:val="center"/>
          </w:tcPr>
          <w:p w14:paraId="2CECD461">
            <w:pPr>
              <w:jc w:val="right"/>
            </w:pPr>
            <w:r>
              <w:t>901.40</w:t>
            </w:r>
          </w:p>
        </w:tc>
        <w:tc>
          <w:tcPr>
            <w:vAlign w:val="center"/>
          </w:tcPr>
          <w:p w14:paraId="1B4B2896">
            <w:pPr>
              <w:jc w:val="right"/>
            </w:pPr>
            <w:r>
              <w:t>1451.23</w:t>
            </w:r>
          </w:p>
        </w:tc>
        <w:tc>
          <w:tcPr>
            <w:vAlign w:val="center"/>
          </w:tcPr>
          <w:p w14:paraId="1578D1D3">
            <w:pPr>
              <w:jc w:val="right"/>
            </w:pPr>
            <w:r>
              <w:t>0.62</w:t>
            </w:r>
          </w:p>
        </w:tc>
      </w:tr>
    </w:tbl>
    <w:p w14:paraId="5F901151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4DCF2D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99FCA3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15ED2B5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51DA0C1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609C005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53FF6F9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C9A2EE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1370318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01020B3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C543ABF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1CFE08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49E8507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5FE0B942">
            <w:r>
              <w:t>南-默认立面</w:t>
            </w:r>
          </w:p>
        </w:tc>
        <w:tc>
          <w:tcPr>
            <w:vAlign w:val="center"/>
          </w:tcPr>
          <w:p w14:paraId="3D8A463C">
            <w:r>
              <w:t>(玻璃幕墙)</w:t>
            </w:r>
          </w:p>
        </w:tc>
        <w:tc>
          <w:tcPr>
            <w:vAlign w:val="center"/>
          </w:tcPr>
          <w:p w14:paraId="36E381CB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17C81D58">
            <w:r>
              <w:t>1~5</w:t>
            </w:r>
          </w:p>
        </w:tc>
        <w:tc>
          <w:tcPr>
            <w:vAlign w:val="center"/>
          </w:tcPr>
          <w:p w14:paraId="7963D27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154596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930ED5E">
            <w:pPr>
              <w:jc w:val="right"/>
            </w:pPr>
            <w:r>
              <w:t>853.80</w:t>
            </w:r>
          </w:p>
        </w:tc>
        <w:tc>
          <w:tcPr>
            <w:vMerge w:val="restart"/>
            <w:vAlign w:val="center"/>
          </w:tcPr>
          <w:p w14:paraId="332CE43A">
            <w:pPr>
              <w:jc w:val="right"/>
            </w:pPr>
            <w:r>
              <w:t>937.80</w:t>
            </w:r>
          </w:p>
        </w:tc>
      </w:tr>
      <w:tr w14:paraId="6796BA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862EB6"/>
        </w:tc>
        <w:tc>
          <w:tcPr>
            <w:vMerge w:val="continue"/>
            <w:vAlign w:val="center"/>
          </w:tcPr>
          <w:p w14:paraId="3986BBCF"/>
        </w:tc>
        <w:tc>
          <w:tcPr>
            <w:vAlign w:val="center"/>
          </w:tcPr>
          <w:p w14:paraId="71B83A55">
            <w:r>
              <w:t>C1012</w:t>
            </w:r>
          </w:p>
        </w:tc>
        <w:tc>
          <w:tcPr>
            <w:vAlign w:val="center"/>
          </w:tcPr>
          <w:p w14:paraId="6961CB1F">
            <w:pPr>
              <w:jc w:val="center"/>
            </w:pPr>
            <w:r>
              <w:t>1.00×2.00</w:t>
            </w:r>
          </w:p>
        </w:tc>
        <w:tc>
          <w:tcPr>
            <w:vAlign w:val="center"/>
          </w:tcPr>
          <w:p w14:paraId="02409CA8">
            <w:r>
              <w:t>2~4</w:t>
            </w:r>
          </w:p>
        </w:tc>
        <w:tc>
          <w:tcPr>
            <w:vAlign w:val="center"/>
          </w:tcPr>
          <w:p w14:paraId="29A494B1">
            <w:pPr>
              <w:jc w:val="right"/>
            </w:pPr>
            <w:r>
              <w:t>42</w:t>
            </w:r>
          </w:p>
        </w:tc>
        <w:tc>
          <w:tcPr>
            <w:vAlign w:val="center"/>
          </w:tcPr>
          <w:p w14:paraId="71579701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322CBA59">
            <w:pPr>
              <w:jc w:val="right"/>
            </w:pPr>
            <w:r>
              <w:t>84.00</w:t>
            </w:r>
          </w:p>
        </w:tc>
        <w:tc>
          <w:tcPr>
            <w:vMerge w:val="continue"/>
            <w:vAlign w:val="center"/>
          </w:tcPr>
          <w:p w14:paraId="0CAE76A7"/>
        </w:tc>
      </w:tr>
      <w:tr w14:paraId="753772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3BFB1BF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088D92E2">
            <w:r>
              <w:t>东-默认立面</w:t>
            </w:r>
          </w:p>
        </w:tc>
        <w:tc>
          <w:tcPr>
            <w:vAlign w:val="center"/>
          </w:tcPr>
          <w:p w14:paraId="76039FD2">
            <w:r>
              <w:t>(玻璃幕墙)</w:t>
            </w:r>
          </w:p>
        </w:tc>
        <w:tc>
          <w:tcPr>
            <w:vAlign w:val="center"/>
          </w:tcPr>
          <w:p w14:paraId="6B792131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7A683FF4">
            <w:r>
              <w:t>1~5</w:t>
            </w:r>
          </w:p>
        </w:tc>
        <w:tc>
          <w:tcPr>
            <w:vAlign w:val="center"/>
          </w:tcPr>
          <w:p w14:paraId="3C37FC4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588165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C3D917D">
            <w:pPr>
              <w:jc w:val="right"/>
            </w:pPr>
            <w:r>
              <w:t>1701.05</w:t>
            </w:r>
          </w:p>
        </w:tc>
        <w:tc>
          <w:tcPr>
            <w:vMerge w:val="restart"/>
            <w:vAlign w:val="center"/>
          </w:tcPr>
          <w:p w14:paraId="71122DC7">
            <w:pPr>
              <w:jc w:val="right"/>
            </w:pPr>
            <w:r>
              <w:t>1943.37</w:t>
            </w:r>
          </w:p>
        </w:tc>
      </w:tr>
      <w:tr w14:paraId="33BBF9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3DA615"/>
        </w:tc>
        <w:tc>
          <w:tcPr>
            <w:vMerge w:val="continue"/>
            <w:vAlign w:val="center"/>
          </w:tcPr>
          <w:p w14:paraId="7B20E639"/>
        </w:tc>
        <w:tc>
          <w:tcPr>
            <w:vAlign w:val="center"/>
          </w:tcPr>
          <w:p w14:paraId="07CF024A">
            <w:r>
              <w:t>C1012</w:t>
            </w:r>
          </w:p>
        </w:tc>
        <w:tc>
          <w:tcPr>
            <w:vAlign w:val="center"/>
          </w:tcPr>
          <w:p w14:paraId="36084B28">
            <w:pPr>
              <w:jc w:val="center"/>
            </w:pPr>
            <w:r>
              <w:t>1.00×2.00</w:t>
            </w:r>
          </w:p>
        </w:tc>
        <w:tc>
          <w:tcPr>
            <w:vAlign w:val="center"/>
          </w:tcPr>
          <w:p w14:paraId="028F0EFD">
            <w:r>
              <w:t>2~4</w:t>
            </w:r>
          </w:p>
        </w:tc>
        <w:tc>
          <w:tcPr>
            <w:vAlign w:val="center"/>
          </w:tcPr>
          <w:p w14:paraId="31BAE6EA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78F8E800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4651FA1C">
            <w:pPr>
              <w:jc w:val="right"/>
            </w:pPr>
            <w:r>
              <w:t>216.00</w:t>
            </w:r>
          </w:p>
        </w:tc>
        <w:tc>
          <w:tcPr>
            <w:vMerge w:val="continue"/>
            <w:vAlign w:val="center"/>
          </w:tcPr>
          <w:p w14:paraId="4A96F89E"/>
        </w:tc>
      </w:tr>
      <w:tr w14:paraId="14FBA1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continue"/>
            <w:vAlign w:val="center"/>
          </w:tcPr>
          <w:p w14:paraId="63CE29E9"/>
        </w:tc>
        <w:tc>
          <w:tcPr>
            <w:vMerge w:val="continue"/>
            <w:vAlign w:val="center"/>
          </w:tcPr>
          <w:p w14:paraId="7C636CBE"/>
        </w:tc>
        <w:tc>
          <w:tcPr>
            <w:vAlign w:val="center"/>
          </w:tcPr>
          <w:p w14:paraId="5B3CAF00">
            <w:r>
              <w:t>C1012</w:t>
            </w:r>
          </w:p>
        </w:tc>
        <w:tc>
          <w:tcPr>
            <w:vAlign w:val="center"/>
          </w:tcPr>
          <w:p w14:paraId="47659293">
            <w:pPr>
              <w:jc w:val="center"/>
            </w:pPr>
            <w:r>
              <w:t>0.90×2.00</w:t>
            </w:r>
          </w:p>
        </w:tc>
        <w:tc>
          <w:tcPr>
            <w:vAlign w:val="center"/>
          </w:tcPr>
          <w:p w14:paraId="5CD117EF">
            <w:r>
              <w:t>3~4</w:t>
            </w:r>
          </w:p>
        </w:tc>
        <w:tc>
          <w:tcPr>
            <w:vAlign w:val="center"/>
          </w:tcPr>
          <w:p w14:paraId="0C1A0F7D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EFD25AD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1C4A7CE2">
            <w:pPr>
              <w:jc w:val="right"/>
            </w:pPr>
            <w:r>
              <w:t>5.41</w:t>
            </w:r>
          </w:p>
        </w:tc>
        <w:tc>
          <w:tcPr>
            <w:vMerge w:val="continue"/>
            <w:vAlign w:val="center"/>
          </w:tcPr>
          <w:p w14:paraId="69736C48"/>
        </w:tc>
      </w:tr>
      <w:tr w14:paraId="39FCA1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866B33"/>
        </w:tc>
        <w:tc>
          <w:tcPr>
            <w:vMerge w:val="continue"/>
            <w:vAlign w:val="center"/>
          </w:tcPr>
          <w:p w14:paraId="5D29330D"/>
        </w:tc>
        <w:tc>
          <w:tcPr>
            <w:vAlign w:val="center"/>
          </w:tcPr>
          <w:p w14:paraId="75153571">
            <w:r>
              <w:t>C1012</w:t>
            </w:r>
          </w:p>
        </w:tc>
        <w:tc>
          <w:tcPr>
            <w:vAlign w:val="center"/>
          </w:tcPr>
          <w:p w14:paraId="183F659D">
            <w:pPr>
              <w:jc w:val="center"/>
            </w:pPr>
            <w:r>
              <w:t>0.70×2.00</w:t>
            </w:r>
          </w:p>
        </w:tc>
        <w:tc>
          <w:tcPr>
            <w:vAlign w:val="center"/>
          </w:tcPr>
          <w:p w14:paraId="476ABC45">
            <w:r>
              <w:t>3~4</w:t>
            </w:r>
          </w:p>
        </w:tc>
        <w:tc>
          <w:tcPr>
            <w:vAlign w:val="center"/>
          </w:tcPr>
          <w:p w14:paraId="2DECB1C6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34DCC23">
            <w:pPr>
              <w:jc w:val="right"/>
            </w:pPr>
            <w:r>
              <w:t>1.40</w:t>
            </w:r>
          </w:p>
        </w:tc>
        <w:tc>
          <w:tcPr>
            <w:vAlign w:val="center"/>
          </w:tcPr>
          <w:p w14:paraId="08FD85D8">
            <w:pPr>
              <w:jc w:val="right"/>
            </w:pPr>
            <w:r>
              <w:t>5.59</w:t>
            </w:r>
          </w:p>
        </w:tc>
        <w:tc>
          <w:tcPr>
            <w:vMerge w:val="continue"/>
            <w:vAlign w:val="center"/>
          </w:tcPr>
          <w:p w14:paraId="5C077149"/>
        </w:tc>
      </w:tr>
      <w:tr w14:paraId="6186A7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827EAD"/>
        </w:tc>
        <w:tc>
          <w:tcPr>
            <w:vMerge w:val="continue"/>
            <w:vAlign w:val="center"/>
          </w:tcPr>
          <w:p w14:paraId="7E663E37"/>
        </w:tc>
        <w:tc>
          <w:tcPr>
            <w:vAlign w:val="center"/>
          </w:tcPr>
          <w:p w14:paraId="0DAE0D3E">
            <w:r>
              <w:t>C1012</w:t>
            </w:r>
          </w:p>
        </w:tc>
        <w:tc>
          <w:tcPr>
            <w:vAlign w:val="center"/>
          </w:tcPr>
          <w:p w14:paraId="75993166">
            <w:pPr>
              <w:jc w:val="center"/>
            </w:pPr>
            <w:r>
              <w:t>0.30×2.00</w:t>
            </w:r>
          </w:p>
        </w:tc>
        <w:tc>
          <w:tcPr>
            <w:vAlign w:val="center"/>
          </w:tcPr>
          <w:p w14:paraId="16D3E520">
            <w:r>
              <w:t>3~4</w:t>
            </w:r>
          </w:p>
        </w:tc>
        <w:tc>
          <w:tcPr>
            <w:vAlign w:val="center"/>
          </w:tcPr>
          <w:p w14:paraId="73445BD9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239E08F2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07217F8D">
            <w:pPr>
              <w:jc w:val="right"/>
            </w:pPr>
            <w:r>
              <w:t>1.81</w:t>
            </w:r>
          </w:p>
        </w:tc>
        <w:tc>
          <w:tcPr>
            <w:vMerge w:val="continue"/>
            <w:vAlign w:val="center"/>
          </w:tcPr>
          <w:p w14:paraId="3BEB4365"/>
        </w:tc>
      </w:tr>
      <w:tr w14:paraId="5BC8D7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2817FB"/>
        </w:tc>
        <w:tc>
          <w:tcPr>
            <w:vMerge w:val="continue"/>
            <w:vAlign w:val="center"/>
          </w:tcPr>
          <w:p w14:paraId="6BBC5028"/>
        </w:tc>
        <w:tc>
          <w:tcPr>
            <w:vAlign w:val="center"/>
          </w:tcPr>
          <w:p w14:paraId="2BE84148">
            <w:r>
              <w:t>C1012</w:t>
            </w:r>
          </w:p>
        </w:tc>
        <w:tc>
          <w:tcPr>
            <w:vAlign w:val="center"/>
          </w:tcPr>
          <w:p w14:paraId="6E576D70">
            <w:pPr>
              <w:jc w:val="center"/>
            </w:pPr>
            <w:r>
              <w:t>0.10×2.00</w:t>
            </w:r>
          </w:p>
        </w:tc>
        <w:tc>
          <w:tcPr>
            <w:vAlign w:val="center"/>
          </w:tcPr>
          <w:p w14:paraId="7877D332">
            <w:r>
              <w:t>3~4</w:t>
            </w:r>
          </w:p>
        </w:tc>
        <w:tc>
          <w:tcPr>
            <w:vAlign w:val="center"/>
          </w:tcPr>
          <w:p w14:paraId="7A668BB9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938D584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17D41641">
            <w:pPr>
              <w:jc w:val="right"/>
            </w:pPr>
            <w:r>
              <w:t>0.59</w:t>
            </w:r>
          </w:p>
        </w:tc>
        <w:tc>
          <w:tcPr>
            <w:vMerge w:val="continue"/>
            <w:vAlign w:val="center"/>
          </w:tcPr>
          <w:p w14:paraId="5E6D885C"/>
        </w:tc>
      </w:tr>
      <w:tr w14:paraId="0EC223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8F7615"/>
        </w:tc>
        <w:tc>
          <w:tcPr>
            <w:vMerge w:val="continue"/>
            <w:vAlign w:val="center"/>
          </w:tcPr>
          <w:p w14:paraId="669A2894"/>
        </w:tc>
        <w:tc>
          <w:tcPr>
            <w:vAlign w:val="center"/>
          </w:tcPr>
          <w:p w14:paraId="6D7EAFF7">
            <w:r>
              <w:t>C1012</w:t>
            </w:r>
          </w:p>
        </w:tc>
        <w:tc>
          <w:tcPr>
            <w:vAlign w:val="center"/>
          </w:tcPr>
          <w:p w14:paraId="00DA9C0D">
            <w:pPr>
              <w:jc w:val="center"/>
            </w:pPr>
            <w:r>
              <w:t>0.18×2.00</w:t>
            </w:r>
          </w:p>
        </w:tc>
        <w:tc>
          <w:tcPr>
            <w:vAlign w:val="center"/>
          </w:tcPr>
          <w:p w14:paraId="177A6EE5">
            <w:r>
              <w:t>4</w:t>
            </w:r>
          </w:p>
        </w:tc>
        <w:tc>
          <w:tcPr>
            <w:vAlign w:val="center"/>
          </w:tcPr>
          <w:p w14:paraId="0A5D19E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5684014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7A65E07A">
            <w:pPr>
              <w:jc w:val="right"/>
            </w:pPr>
            <w:r>
              <w:t>0.72</w:t>
            </w:r>
          </w:p>
        </w:tc>
        <w:tc>
          <w:tcPr>
            <w:vMerge w:val="continue"/>
            <w:vAlign w:val="center"/>
          </w:tcPr>
          <w:p w14:paraId="45D80E5B"/>
        </w:tc>
      </w:tr>
      <w:tr w14:paraId="61D30B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E653ED"/>
        </w:tc>
        <w:tc>
          <w:tcPr>
            <w:vMerge w:val="continue"/>
            <w:vAlign w:val="center"/>
          </w:tcPr>
          <w:p w14:paraId="45A15F0E"/>
        </w:tc>
        <w:tc>
          <w:tcPr>
            <w:vAlign w:val="center"/>
          </w:tcPr>
          <w:p w14:paraId="38E6CA96">
            <w:r>
              <w:t>C1012</w:t>
            </w:r>
          </w:p>
        </w:tc>
        <w:tc>
          <w:tcPr>
            <w:vAlign w:val="center"/>
          </w:tcPr>
          <w:p w14:paraId="1FF70A81">
            <w:pPr>
              <w:jc w:val="center"/>
            </w:pPr>
            <w:r>
              <w:t>0.58×2.00</w:t>
            </w:r>
          </w:p>
        </w:tc>
        <w:tc>
          <w:tcPr>
            <w:vAlign w:val="center"/>
          </w:tcPr>
          <w:p w14:paraId="462C1E4D">
            <w:r>
              <w:t>4</w:t>
            </w:r>
          </w:p>
        </w:tc>
        <w:tc>
          <w:tcPr>
            <w:vAlign w:val="center"/>
          </w:tcPr>
          <w:p w14:paraId="7B66ECF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233DAFE">
            <w:pPr>
              <w:jc w:val="right"/>
            </w:pPr>
            <w:r>
              <w:t>1.16</w:t>
            </w:r>
          </w:p>
        </w:tc>
        <w:tc>
          <w:tcPr>
            <w:vAlign w:val="center"/>
          </w:tcPr>
          <w:p w14:paraId="796E0E9C">
            <w:pPr>
              <w:jc w:val="right"/>
            </w:pPr>
            <w:r>
              <w:t>2.32</w:t>
            </w:r>
          </w:p>
        </w:tc>
        <w:tc>
          <w:tcPr>
            <w:vMerge w:val="continue"/>
            <w:vAlign w:val="center"/>
          </w:tcPr>
          <w:p w14:paraId="5735E9F8"/>
        </w:tc>
      </w:tr>
      <w:tr w14:paraId="5C6CD5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FE8903"/>
        </w:tc>
        <w:tc>
          <w:tcPr>
            <w:vMerge w:val="continue"/>
            <w:vAlign w:val="center"/>
          </w:tcPr>
          <w:p w14:paraId="594C713B"/>
        </w:tc>
        <w:tc>
          <w:tcPr>
            <w:vAlign w:val="center"/>
          </w:tcPr>
          <w:p w14:paraId="4AFA79E0">
            <w:r>
              <w:t>C1012</w:t>
            </w:r>
          </w:p>
        </w:tc>
        <w:tc>
          <w:tcPr>
            <w:vAlign w:val="center"/>
          </w:tcPr>
          <w:p w14:paraId="7086EB09">
            <w:pPr>
              <w:jc w:val="center"/>
            </w:pPr>
            <w:r>
              <w:t>0.82×2.00</w:t>
            </w:r>
          </w:p>
        </w:tc>
        <w:tc>
          <w:tcPr>
            <w:vAlign w:val="center"/>
          </w:tcPr>
          <w:p w14:paraId="63B9D116">
            <w:r>
              <w:t>4</w:t>
            </w:r>
          </w:p>
        </w:tc>
        <w:tc>
          <w:tcPr>
            <w:vAlign w:val="center"/>
          </w:tcPr>
          <w:p w14:paraId="502BE3A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4BF4726">
            <w:pPr>
              <w:jc w:val="right"/>
            </w:pPr>
            <w:r>
              <w:t>1.64</w:t>
            </w:r>
          </w:p>
        </w:tc>
        <w:tc>
          <w:tcPr>
            <w:vAlign w:val="center"/>
          </w:tcPr>
          <w:p w14:paraId="5CAFBA46">
            <w:pPr>
              <w:jc w:val="right"/>
            </w:pPr>
            <w:r>
              <w:t>3.28</w:t>
            </w:r>
          </w:p>
        </w:tc>
        <w:tc>
          <w:tcPr>
            <w:vMerge w:val="continue"/>
            <w:vAlign w:val="center"/>
          </w:tcPr>
          <w:p w14:paraId="605E9A22"/>
        </w:tc>
      </w:tr>
      <w:tr w14:paraId="622BC2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6028BA"/>
        </w:tc>
        <w:tc>
          <w:tcPr>
            <w:vMerge w:val="continue"/>
            <w:vAlign w:val="center"/>
          </w:tcPr>
          <w:p w14:paraId="5B68EF61"/>
        </w:tc>
        <w:tc>
          <w:tcPr>
            <w:vAlign w:val="center"/>
          </w:tcPr>
          <w:p w14:paraId="595221C6">
            <w:r>
              <w:t>C1012</w:t>
            </w:r>
          </w:p>
        </w:tc>
        <w:tc>
          <w:tcPr>
            <w:vAlign w:val="center"/>
          </w:tcPr>
          <w:p w14:paraId="09907253">
            <w:pPr>
              <w:jc w:val="center"/>
            </w:pPr>
            <w:r>
              <w:t>0.66×2.00</w:t>
            </w:r>
          </w:p>
        </w:tc>
        <w:tc>
          <w:tcPr>
            <w:vAlign w:val="center"/>
          </w:tcPr>
          <w:p w14:paraId="33C5A656">
            <w:r>
              <w:t>4</w:t>
            </w:r>
          </w:p>
        </w:tc>
        <w:tc>
          <w:tcPr>
            <w:vAlign w:val="center"/>
          </w:tcPr>
          <w:p w14:paraId="160C888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1058A1A">
            <w:pPr>
              <w:jc w:val="right"/>
            </w:pPr>
            <w:r>
              <w:t>1.32</w:t>
            </w:r>
          </w:p>
        </w:tc>
        <w:tc>
          <w:tcPr>
            <w:vAlign w:val="center"/>
          </w:tcPr>
          <w:p w14:paraId="69084F12">
            <w:pPr>
              <w:jc w:val="right"/>
            </w:pPr>
            <w:r>
              <w:t>2.64</w:t>
            </w:r>
          </w:p>
        </w:tc>
        <w:tc>
          <w:tcPr>
            <w:vMerge w:val="continue"/>
            <w:vAlign w:val="center"/>
          </w:tcPr>
          <w:p w14:paraId="70BED572"/>
        </w:tc>
      </w:tr>
      <w:tr w14:paraId="177A57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D2EBC4"/>
        </w:tc>
        <w:tc>
          <w:tcPr>
            <w:vMerge w:val="continue"/>
            <w:vAlign w:val="center"/>
          </w:tcPr>
          <w:p w14:paraId="7101A13C"/>
        </w:tc>
        <w:tc>
          <w:tcPr>
            <w:vAlign w:val="center"/>
          </w:tcPr>
          <w:p w14:paraId="64268380">
            <w:r>
              <w:t>C1012</w:t>
            </w:r>
          </w:p>
        </w:tc>
        <w:tc>
          <w:tcPr>
            <w:vAlign w:val="center"/>
          </w:tcPr>
          <w:p w14:paraId="3158754F">
            <w:pPr>
              <w:jc w:val="center"/>
            </w:pPr>
            <w:r>
              <w:t>0.42×2.00</w:t>
            </w:r>
          </w:p>
        </w:tc>
        <w:tc>
          <w:tcPr>
            <w:vAlign w:val="center"/>
          </w:tcPr>
          <w:p w14:paraId="270E3317">
            <w:r>
              <w:t>4</w:t>
            </w:r>
          </w:p>
        </w:tc>
        <w:tc>
          <w:tcPr>
            <w:vAlign w:val="center"/>
          </w:tcPr>
          <w:p w14:paraId="6968382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946218E">
            <w:pPr>
              <w:jc w:val="right"/>
            </w:pPr>
            <w:r>
              <w:t>0.84</w:t>
            </w:r>
          </w:p>
        </w:tc>
        <w:tc>
          <w:tcPr>
            <w:vAlign w:val="center"/>
          </w:tcPr>
          <w:p w14:paraId="3BC0CC2B">
            <w:pPr>
              <w:jc w:val="right"/>
            </w:pPr>
            <w:r>
              <w:t>1.68</w:t>
            </w:r>
          </w:p>
        </w:tc>
        <w:tc>
          <w:tcPr>
            <w:vMerge w:val="continue"/>
            <w:vAlign w:val="center"/>
          </w:tcPr>
          <w:p w14:paraId="60433920"/>
        </w:tc>
      </w:tr>
      <w:tr w14:paraId="4805D1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C4F618"/>
        </w:tc>
        <w:tc>
          <w:tcPr>
            <w:vMerge w:val="continue"/>
            <w:vAlign w:val="center"/>
          </w:tcPr>
          <w:p w14:paraId="29841194"/>
        </w:tc>
        <w:tc>
          <w:tcPr>
            <w:vAlign w:val="center"/>
          </w:tcPr>
          <w:p w14:paraId="504D904F">
            <w:r>
              <w:t>C1012</w:t>
            </w:r>
          </w:p>
        </w:tc>
        <w:tc>
          <w:tcPr>
            <w:vAlign w:val="center"/>
          </w:tcPr>
          <w:p w14:paraId="4D1F3758">
            <w:pPr>
              <w:jc w:val="center"/>
            </w:pPr>
            <w:r>
              <w:t>0.34×2.00</w:t>
            </w:r>
          </w:p>
        </w:tc>
        <w:tc>
          <w:tcPr>
            <w:vAlign w:val="center"/>
          </w:tcPr>
          <w:p w14:paraId="744F7FE0">
            <w:r>
              <w:t>4</w:t>
            </w:r>
          </w:p>
        </w:tc>
        <w:tc>
          <w:tcPr>
            <w:vAlign w:val="center"/>
          </w:tcPr>
          <w:p w14:paraId="2DC0824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FF258FD">
            <w:pPr>
              <w:jc w:val="right"/>
            </w:pPr>
            <w:r>
              <w:t>0.68</w:t>
            </w:r>
          </w:p>
        </w:tc>
        <w:tc>
          <w:tcPr>
            <w:vAlign w:val="center"/>
          </w:tcPr>
          <w:p w14:paraId="236D2E3E">
            <w:pPr>
              <w:jc w:val="right"/>
            </w:pPr>
            <w:r>
              <w:t>0.68</w:t>
            </w:r>
          </w:p>
        </w:tc>
        <w:tc>
          <w:tcPr>
            <w:vMerge w:val="continue"/>
            <w:vAlign w:val="center"/>
          </w:tcPr>
          <w:p w14:paraId="6BD4DF5B"/>
        </w:tc>
      </w:tr>
      <w:tr w14:paraId="2544EC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8401F4"/>
        </w:tc>
        <w:tc>
          <w:tcPr>
            <w:vMerge w:val="continue"/>
            <w:vAlign w:val="center"/>
          </w:tcPr>
          <w:p w14:paraId="73C1CB76"/>
        </w:tc>
        <w:tc>
          <w:tcPr>
            <w:vAlign w:val="center"/>
          </w:tcPr>
          <w:p w14:paraId="1D797606">
            <w:r>
              <w:t>C1012</w:t>
            </w:r>
          </w:p>
        </w:tc>
        <w:tc>
          <w:tcPr>
            <w:vAlign w:val="center"/>
          </w:tcPr>
          <w:p w14:paraId="7E4EDFE0">
            <w:pPr>
              <w:jc w:val="center"/>
            </w:pPr>
            <w:r>
              <w:t>0.80×2.00</w:t>
            </w:r>
          </w:p>
        </w:tc>
        <w:tc>
          <w:tcPr>
            <w:vAlign w:val="center"/>
          </w:tcPr>
          <w:p w14:paraId="34EB865B">
            <w:r>
              <w:t>4</w:t>
            </w:r>
          </w:p>
        </w:tc>
        <w:tc>
          <w:tcPr>
            <w:vAlign w:val="center"/>
          </w:tcPr>
          <w:p w14:paraId="097D0BF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26B838E">
            <w:pPr>
              <w:jc w:val="right"/>
            </w:pPr>
            <w:r>
              <w:t>1.60</w:t>
            </w:r>
          </w:p>
        </w:tc>
        <w:tc>
          <w:tcPr>
            <w:vAlign w:val="center"/>
          </w:tcPr>
          <w:p w14:paraId="612FB008">
            <w:pPr>
              <w:jc w:val="right"/>
            </w:pPr>
            <w:r>
              <w:t>1.60</w:t>
            </w:r>
          </w:p>
        </w:tc>
        <w:tc>
          <w:tcPr>
            <w:vMerge w:val="continue"/>
            <w:vAlign w:val="center"/>
          </w:tcPr>
          <w:p w14:paraId="4772043E"/>
        </w:tc>
      </w:tr>
      <w:tr w14:paraId="49F536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EE8FAE4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6CA6A56D">
            <w:r>
              <w:t>西-默认立面</w:t>
            </w:r>
          </w:p>
        </w:tc>
        <w:tc>
          <w:tcPr>
            <w:vAlign w:val="center"/>
          </w:tcPr>
          <w:p w14:paraId="235D6D81">
            <w:r>
              <w:t>(玻璃幕墙)</w:t>
            </w:r>
          </w:p>
        </w:tc>
        <w:tc>
          <w:tcPr>
            <w:vAlign w:val="center"/>
          </w:tcPr>
          <w:p w14:paraId="2A88D037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797BA895">
            <w:r>
              <w:t>1~5</w:t>
            </w:r>
          </w:p>
        </w:tc>
        <w:tc>
          <w:tcPr>
            <w:vAlign w:val="center"/>
          </w:tcPr>
          <w:p w14:paraId="1FBF2FE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6B6067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294E3BA">
            <w:pPr>
              <w:jc w:val="right"/>
            </w:pPr>
            <w:r>
              <w:t>727.40</w:t>
            </w:r>
          </w:p>
        </w:tc>
        <w:tc>
          <w:tcPr>
            <w:vMerge w:val="restart"/>
            <w:vAlign w:val="center"/>
          </w:tcPr>
          <w:p w14:paraId="726295CD">
            <w:pPr>
              <w:jc w:val="right"/>
            </w:pPr>
            <w:r>
              <w:t>901.40</w:t>
            </w:r>
          </w:p>
        </w:tc>
      </w:tr>
      <w:tr w14:paraId="469040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CD9E0C"/>
        </w:tc>
        <w:tc>
          <w:tcPr>
            <w:vMerge w:val="continue"/>
            <w:vAlign w:val="center"/>
          </w:tcPr>
          <w:p w14:paraId="72594F36"/>
        </w:tc>
        <w:tc>
          <w:tcPr>
            <w:vAlign w:val="center"/>
          </w:tcPr>
          <w:p w14:paraId="3A3D4710">
            <w:r>
              <w:t>C1012</w:t>
            </w:r>
          </w:p>
        </w:tc>
        <w:tc>
          <w:tcPr>
            <w:vAlign w:val="center"/>
          </w:tcPr>
          <w:p w14:paraId="5734B902">
            <w:pPr>
              <w:jc w:val="center"/>
            </w:pPr>
            <w:r>
              <w:t>1.00×2.00</w:t>
            </w:r>
          </w:p>
        </w:tc>
        <w:tc>
          <w:tcPr>
            <w:vAlign w:val="center"/>
          </w:tcPr>
          <w:p w14:paraId="743896CB">
            <w:r>
              <w:t>2~4</w:t>
            </w:r>
          </w:p>
        </w:tc>
        <w:tc>
          <w:tcPr>
            <w:vAlign w:val="center"/>
          </w:tcPr>
          <w:p w14:paraId="71A08B37">
            <w:pPr>
              <w:jc w:val="right"/>
            </w:pPr>
            <w:r>
              <w:t>85</w:t>
            </w:r>
          </w:p>
        </w:tc>
        <w:tc>
          <w:tcPr>
            <w:vAlign w:val="center"/>
          </w:tcPr>
          <w:p w14:paraId="074AAA6B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16BF0E00">
            <w:pPr>
              <w:jc w:val="right"/>
            </w:pPr>
            <w:r>
              <w:t>170.00</w:t>
            </w:r>
          </w:p>
        </w:tc>
        <w:tc>
          <w:tcPr>
            <w:vMerge w:val="continue"/>
            <w:vAlign w:val="center"/>
          </w:tcPr>
          <w:p w14:paraId="4BFD7CED"/>
        </w:tc>
      </w:tr>
      <w:tr w14:paraId="4C7155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15EDE9"/>
        </w:tc>
        <w:tc>
          <w:tcPr>
            <w:vMerge w:val="continue"/>
            <w:vAlign w:val="center"/>
          </w:tcPr>
          <w:p w14:paraId="003C3482"/>
        </w:tc>
        <w:tc>
          <w:tcPr>
            <w:vAlign w:val="center"/>
          </w:tcPr>
          <w:p w14:paraId="2BEA9B5E">
            <w:r>
              <w:t>C1012</w:t>
            </w:r>
          </w:p>
        </w:tc>
        <w:tc>
          <w:tcPr>
            <w:vAlign w:val="center"/>
          </w:tcPr>
          <w:p w14:paraId="7D1143F3">
            <w:pPr>
              <w:jc w:val="center"/>
            </w:pPr>
            <w:r>
              <w:t>0.60×2.00</w:t>
            </w:r>
          </w:p>
        </w:tc>
        <w:tc>
          <w:tcPr>
            <w:vAlign w:val="center"/>
          </w:tcPr>
          <w:p w14:paraId="14BB8964">
            <w:r>
              <w:t>3</w:t>
            </w:r>
          </w:p>
        </w:tc>
        <w:tc>
          <w:tcPr>
            <w:vAlign w:val="center"/>
          </w:tcPr>
          <w:p w14:paraId="782AAD0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61F68A1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075B8817">
            <w:pPr>
              <w:jc w:val="right"/>
            </w:pPr>
            <w:r>
              <w:t>1.20</w:t>
            </w:r>
          </w:p>
        </w:tc>
        <w:tc>
          <w:tcPr>
            <w:vMerge w:val="continue"/>
            <w:vAlign w:val="center"/>
          </w:tcPr>
          <w:p w14:paraId="17EC0CC9"/>
        </w:tc>
      </w:tr>
      <w:tr w14:paraId="0A6710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875D32"/>
        </w:tc>
        <w:tc>
          <w:tcPr>
            <w:vMerge w:val="continue"/>
            <w:vAlign w:val="center"/>
          </w:tcPr>
          <w:p w14:paraId="6CF75002"/>
        </w:tc>
        <w:tc>
          <w:tcPr>
            <w:vAlign w:val="center"/>
          </w:tcPr>
          <w:p w14:paraId="655DD0D5">
            <w:r>
              <w:t>C1012</w:t>
            </w:r>
          </w:p>
        </w:tc>
        <w:tc>
          <w:tcPr>
            <w:vAlign w:val="center"/>
          </w:tcPr>
          <w:p w14:paraId="0759FF57">
            <w:pPr>
              <w:jc w:val="center"/>
            </w:pPr>
            <w:r>
              <w:t>0.40×2.00</w:t>
            </w:r>
          </w:p>
        </w:tc>
        <w:tc>
          <w:tcPr>
            <w:vAlign w:val="center"/>
          </w:tcPr>
          <w:p w14:paraId="1B73FC06">
            <w:r>
              <w:t>3</w:t>
            </w:r>
          </w:p>
        </w:tc>
        <w:tc>
          <w:tcPr>
            <w:vAlign w:val="center"/>
          </w:tcPr>
          <w:p w14:paraId="14735CB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76C4CD0">
            <w:pPr>
              <w:jc w:val="right"/>
            </w:pPr>
            <w:r>
              <w:t>0.80</w:t>
            </w:r>
          </w:p>
        </w:tc>
        <w:tc>
          <w:tcPr>
            <w:vAlign w:val="center"/>
          </w:tcPr>
          <w:p w14:paraId="19394B76">
            <w:pPr>
              <w:jc w:val="right"/>
            </w:pPr>
            <w:r>
              <w:t>0.80</w:t>
            </w:r>
          </w:p>
        </w:tc>
        <w:tc>
          <w:tcPr>
            <w:vMerge w:val="continue"/>
            <w:vAlign w:val="center"/>
          </w:tcPr>
          <w:p w14:paraId="0F1CC138"/>
        </w:tc>
      </w:tr>
      <w:tr w14:paraId="67157F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B64E6D"/>
        </w:tc>
        <w:tc>
          <w:tcPr>
            <w:vMerge w:val="continue"/>
            <w:vAlign w:val="center"/>
          </w:tcPr>
          <w:p w14:paraId="2AD2D8C0"/>
        </w:tc>
        <w:tc>
          <w:tcPr>
            <w:vAlign w:val="center"/>
          </w:tcPr>
          <w:p w14:paraId="4ACB4D73">
            <w:r>
              <w:t>C1012</w:t>
            </w:r>
          </w:p>
        </w:tc>
        <w:tc>
          <w:tcPr>
            <w:vAlign w:val="center"/>
          </w:tcPr>
          <w:p w14:paraId="399A532B">
            <w:pPr>
              <w:jc w:val="center"/>
            </w:pPr>
            <w:r>
              <w:t>0.90×2.00</w:t>
            </w:r>
          </w:p>
        </w:tc>
        <w:tc>
          <w:tcPr>
            <w:vAlign w:val="center"/>
          </w:tcPr>
          <w:p w14:paraId="624C4F52">
            <w:r>
              <w:t>4</w:t>
            </w:r>
          </w:p>
        </w:tc>
        <w:tc>
          <w:tcPr>
            <w:vAlign w:val="center"/>
          </w:tcPr>
          <w:p w14:paraId="306452A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B060628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2B9E48D7">
            <w:pPr>
              <w:jc w:val="right"/>
            </w:pPr>
            <w:r>
              <w:t>1.80</w:t>
            </w:r>
          </w:p>
        </w:tc>
        <w:tc>
          <w:tcPr>
            <w:vMerge w:val="continue"/>
            <w:vAlign w:val="center"/>
          </w:tcPr>
          <w:p w14:paraId="2F752DAA"/>
        </w:tc>
      </w:tr>
      <w:tr w14:paraId="77F4FF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62B7F9"/>
        </w:tc>
        <w:tc>
          <w:tcPr>
            <w:vMerge w:val="continue"/>
            <w:vAlign w:val="center"/>
          </w:tcPr>
          <w:p w14:paraId="7D3E7A1F"/>
        </w:tc>
        <w:tc>
          <w:tcPr>
            <w:vAlign w:val="center"/>
          </w:tcPr>
          <w:p w14:paraId="103C187A">
            <w:r>
              <w:t>C1012</w:t>
            </w:r>
          </w:p>
        </w:tc>
        <w:tc>
          <w:tcPr>
            <w:vAlign w:val="center"/>
          </w:tcPr>
          <w:p w14:paraId="6EACAC86">
            <w:pPr>
              <w:jc w:val="center"/>
            </w:pPr>
            <w:r>
              <w:t>0.10×2.00</w:t>
            </w:r>
          </w:p>
        </w:tc>
        <w:tc>
          <w:tcPr>
            <w:vAlign w:val="center"/>
          </w:tcPr>
          <w:p w14:paraId="7B0A3B5C">
            <w:r>
              <w:t>4</w:t>
            </w:r>
          </w:p>
        </w:tc>
        <w:tc>
          <w:tcPr>
            <w:vAlign w:val="center"/>
          </w:tcPr>
          <w:p w14:paraId="0494E9C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670BFA3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5EC38C25">
            <w:pPr>
              <w:jc w:val="right"/>
            </w:pPr>
            <w:r>
              <w:t>0.20</w:t>
            </w:r>
          </w:p>
        </w:tc>
        <w:tc>
          <w:tcPr>
            <w:vMerge w:val="continue"/>
            <w:vAlign w:val="center"/>
          </w:tcPr>
          <w:p w14:paraId="2BD4FC3C"/>
        </w:tc>
      </w:tr>
    </w:tbl>
    <w:p w14:paraId="31C4EAFE">
      <w:pPr>
        <w:widowControl w:val="0"/>
        <w:jc w:val="both"/>
        <w:rPr>
          <w:color w:val="000000"/>
        </w:rPr>
      </w:pPr>
      <w:r>
        <w:rPr>
          <w:color w:val="000000"/>
        </w:rPr>
        <w:t>备注：同编号幕墙存在多种尺寸，表格按总面积简化输出.</w:t>
      </w:r>
    </w:p>
    <w:p w14:paraId="70B0AFFA">
      <w:pPr>
        <w:pStyle w:val="4"/>
        <w:widowControl w:val="0"/>
        <w:jc w:val="both"/>
        <w:rPr>
          <w:color w:val="000000"/>
        </w:rPr>
      </w:pPr>
      <w:bookmarkStart w:id="60" w:name="_Toc30687"/>
      <w:r>
        <w:rPr>
          <w:color w:val="000000"/>
        </w:rPr>
        <w:t>天窗</w:t>
      </w:r>
      <w:bookmarkEnd w:id="60"/>
    </w:p>
    <w:p w14:paraId="0C1E3484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天窗屋顶比</w:t>
      </w:r>
    </w:p>
    <w:p w14:paraId="4DBA4E88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4D695F8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天窗类型</w:t>
      </w:r>
    </w:p>
    <w:p w14:paraId="5BA0F6EF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25082F80">
      <w:pPr>
        <w:pStyle w:val="4"/>
        <w:widowControl w:val="0"/>
        <w:jc w:val="both"/>
        <w:rPr>
          <w:color w:val="000000"/>
        </w:rPr>
      </w:pPr>
      <w:bookmarkStart w:id="61" w:name="_Toc10875"/>
      <w:r>
        <w:rPr>
          <w:color w:val="000000"/>
        </w:rPr>
        <w:t>屋顶</w:t>
      </w:r>
      <w:bookmarkEnd w:id="61"/>
    </w:p>
    <w:p w14:paraId="0C10BFC6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10EAC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E3594D1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183BA52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07C97A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E0BDF3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ABF095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CFAEEB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0C1DCF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B4241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1B3894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87745C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F0C771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481B6E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46158F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F5BC10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4083A72">
            <w:pPr>
              <w:jc w:val="center"/>
            </w:pPr>
            <w:r>
              <w:t>D=R*S</w:t>
            </w:r>
          </w:p>
        </w:tc>
      </w:tr>
      <w:tr w14:paraId="4A5EE6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C028FE">
            <w:r>
              <w:t>水泥砂浆</w:t>
            </w:r>
          </w:p>
        </w:tc>
        <w:tc>
          <w:tcPr>
            <w:vAlign w:val="center"/>
          </w:tcPr>
          <w:p w14:paraId="22C93B7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474F07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53C03F9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4DC66C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39AA1F7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FADC7FE">
            <w:pPr>
              <w:jc w:val="right"/>
            </w:pPr>
            <w:r>
              <w:t>0.245</w:t>
            </w:r>
          </w:p>
        </w:tc>
      </w:tr>
      <w:tr w14:paraId="56925A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1AF839">
            <w:r>
              <w:t>挤塑聚苯乙烯泡沫塑料（带表皮）</w:t>
            </w:r>
          </w:p>
        </w:tc>
        <w:tc>
          <w:tcPr>
            <w:vAlign w:val="center"/>
          </w:tcPr>
          <w:p w14:paraId="3080DA29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68A9162C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7E77F22D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36C8FC55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01ADFA16">
            <w:pPr>
              <w:jc w:val="right"/>
            </w:pPr>
            <w:r>
              <w:t>1.667</w:t>
            </w:r>
          </w:p>
        </w:tc>
        <w:tc>
          <w:tcPr>
            <w:vAlign w:val="center"/>
          </w:tcPr>
          <w:p w14:paraId="787795CD">
            <w:pPr>
              <w:jc w:val="right"/>
            </w:pPr>
            <w:r>
              <w:t>0.680</w:t>
            </w:r>
          </w:p>
        </w:tc>
      </w:tr>
      <w:tr w14:paraId="36E724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7E4E09">
            <w:r>
              <w:t>聚苯颗粒保温砂浆(1)</w:t>
            </w:r>
          </w:p>
        </w:tc>
        <w:tc>
          <w:tcPr>
            <w:vAlign w:val="center"/>
          </w:tcPr>
          <w:p w14:paraId="0CBA49BD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38F0B5CF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1D1E5306">
            <w:pPr>
              <w:jc w:val="right"/>
            </w:pPr>
            <w:r>
              <w:t>0.950</w:t>
            </w:r>
          </w:p>
        </w:tc>
        <w:tc>
          <w:tcPr>
            <w:vAlign w:val="center"/>
          </w:tcPr>
          <w:p w14:paraId="50A1745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456155A">
            <w:pPr>
              <w:jc w:val="right"/>
            </w:pPr>
            <w:r>
              <w:t>0.833</w:t>
            </w:r>
          </w:p>
        </w:tc>
        <w:tc>
          <w:tcPr>
            <w:vAlign w:val="center"/>
          </w:tcPr>
          <w:p w14:paraId="0DAF4FBF">
            <w:pPr>
              <w:jc w:val="right"/>
            </w:pPr>
            <w:r>
              <w:t>0.792</w:t>
            </w:r>
          </w:p>
        </w:tc>
      </w:tr>
      <w:tr w14:paraId="7B3D5F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8AE3B8">
            <w:r>
              <w:t>溶剂型改性沥青防水涂料</w:t>
            </w:r>
          </w:p>
        </w:tc>
        <w:tc>
          <w:tcPr>
            <w:vAlign w:val="center"/>
          </w:tcPr>
          <w:p w14:paraId="457A7B7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62662C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8AF903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DFA152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A4A377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B104BD0">
            <w:pPr>
              <w:jc w:val="right"/>
            </w:pPr>
            <w:r>
              <w:t>－</w:t>
            </w:r>
          </w:p>
        </w:tc>
      </w:tr>
      <w:tr w14:paraId="6166B8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C320ED">
            <w:r>
              <w:t>SBS聚酯胎改性沥青防水卷材</w:t>
            </w:r>
          </w:p>
        </w:tc>
        <w:tc>
          <w:tcPr>
            <w:vAlign w:val="center"/>
          </w:tcPr>
          <w:p w14:paraId="1BC17D4D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5645CB23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03960BA3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35F33F7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756B40D">
            <w:pPr>
              <w:jc w:val="right"/>
            </w:pPr>
            <w:r>
              <w:t>0.013</w:t>
            </w:r>
          </w:p>
        </w:tc>
        <w:tc>
          <w:tcPr>
            <w:vAlign w:val="center"/>
          </w:tcPr>
          <w:p w14:paraId="75E9E6BC">
            <w:pPr>
              <w:jc w:val="right"/>
            </w:pPr>
            <w:r>
              <w:t>0.122</w:t>
            </w:r>
          </w:p>
        </w:tc>
      </w:tr>
      <w:tr w14:paraId="642AFA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80F98D">
            <w:r>
              <w:t>钢筋混凝土</w:t>
            </w:r>
          </w:p>
        </w:tc>
        <w:tc>
          <w:tcPr>
            <w:vAlign w:val="center"/>
          </w:tcPr>
          <w:p w14:paraId="3D780344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47A13510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CF7195B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298ABD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9F46336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3581E171">
            <w:pPr>
              <w:jc w:val="right"/>
            </w:pPr>
            <w:r>
              <w:t>1.186</w:t>
            </w:r>
          </w:p>
        </w:tc>
      </w:tr>
      <w:tr w14:paraId="1D722C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F59B70">
            <w:r>
              <w:t>水泥砂浆</w:t>
            </w:r>
          </w:p>
        </w:tc>
        <w:tc>
          <w:tcPr>
            <w:vAlign w:val="center"/>
          </w:tcPr>
          <w:p w14:paraId="0EAB8E22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49CEF40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8DB8C44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6CB8B9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2CD76AB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476EC693">
            <w:pPr>
              <w:jc w:val="right"/>
            </w:pPr>
            <w:r>
              <w:t>0.122</w:t>
            </w:r>
          </w:p>
        </w:tc>
      </w:tr>
      <w:tr w14:paraId="4EE503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077DC4">
            <w:r>
              <w:t>各层之和∑</w:t>
            </w:r>
          </w:p>
        </w:tc>
        <w:tc>
          <w:tcPr>
            <w:vAlign w:val="center"/>
          </w:tcPr>
          <w:p w14:paraId="59CBB81D">
            <w:pPr>
              <w:jc w:val="right"/>
            </w:pPr>
            <w:r>
              <w:t>265</w:t>
            </w:r>
          </w:p>
        </w:tc>
        <w:tc>
          <w:tcPr>
            <w:vAlign w:val="center"/>
          </w:tcPr>
          <w:p w14:paraId="06462DF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FF03CA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6FC33A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ED161F5">
            <w:pPr>
              <w:jc w:val="right"/>
            </w:pPr>
            <w:r>
              <w:t>2.614</w:t>
            </w:r>
          </w:p>
        </w:tc>
        <w:tc>
          <w:tcPr>
            <w:vAlign w:val="center"/>
          </w:tcPr>
          <w:p w14:paraId="03F6163C">
            <w:pPr>
              <w:jc w:val="right"/>
            </w:pPr>
            <w:r>
              <w:t>3.147</w:t>
            </w:r>
          </w:p>
        </w:tc>
      </w:tr>
      <w:tr w14:paraId="56DEC5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E53275">
            <w:r>
              <w:t>外表面太阳辐射吸收系数</w:t>
            </w:r>
          </w:p>
        </w:tc>
        <w:tc>
          <w:tcPr>
            <w:gridSpan w:val="6"/>
          </w:tcPr>
          <w:p w14:paraId="47DB5D0B">
            <w:pPr>
              <w:jc w:val="center"/>
            </w:pPr>
            <w:r>
              <w:t>0.74[默认]</w:t>
            </w:r>
          </w:p>
        </w:tc>
      </w:tr>
      <w:tr w14:paraId="524B1E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3E8552">
            <w:r>
              <w:t>传热系数K=1/(0.16+∑R)</w:t>
            </w:r>
          </w:p>
        </w:tc>
        <w:tc>
          <w:tcPr>
            <w:gridSpan w:val="6"/>
          </w:tcPr>
          <w:p w14:paraId="0B308437">
            <w:pPr>
              <w:jc w:val="center"/>
            </w:pPr>
            <w:r>
              <w:t>0.36</w:t>
            </w:r>
          </w:p>
        </w:tc>
      </w:tr>
    </w:tbl>
    <w:p w14:paraId="26514F00">
      <w:pPr>
        <w:widowControl w:val="0"/>
        <w:jc w:val="both"/>
        <w:rPr>
          <w:color w:val="000000"/>
        </w:rPr>
      </w:pPr>
    </w:p>
    <w:p w14:paraId="239A1A7F">
      <w:pPr>
        <w:pStyle w:val="4"/>
        <w:widowControl w:val="0"/>
        <w:jc w:val="both"/>
        <w:rPr>
          <w:color w:val="000000"/>
        </w:rPr>
      </w:pPr>
      <w:bookmarkStart w:id="62" w:name="_Toc10638"/>
      <w:r>
        <w:rPr>
          <w:color w:val="000000"/>
        </w:rPr>
        <w:t>外墙</w:t>
      </w:r>
      <w:bookmarkEnd w:id="62"/>
    </w:p>
    <w:p w14:paraId="301F0A4F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外墙相关构造</w:t>
      </w:r>
    </w:p>
    <w:p w14:paraId="3B748566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穿孔不锈钢外墙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998EF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141E599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EB1605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8C1666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B18BFB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1C846E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70609B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8C11EE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97909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7F920B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E31D55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20AD0D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12EAA7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B90255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F709E1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EB2E25C">
            <w:pPr>
              <w:jc w:val="center"/>
            </w:pPr>
            <w:r>
              <w:t>D=R*S</w:t>
            </w:r>
          </w:p>
        </w:tc>
      </w:tr>
      <w:tr w14:paraId="565AB7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5710DC">
            <w:r>
              <w:t>水泥砂浆</w:t>
            </w:r>
          </w:p>
        </w:tc>
        <w:tc>
          <w:tcPr>
            <w:vAlign w:val="center"/>
          </w:tcPr>
          <w:p w14:paraId="38117C9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572634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A19DEDA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75EDBB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C146DE7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ABA069D">
            <w:pPr>
              <w:jc w:val="right"/>
            </w:pPr>
            <w:r>
              <w:t>0.245</w:t>
            </w:r>
          </w:p>
        </w:tc>
      </w:tr>
      <w:tr w14:paraId="0BEAF7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8EF75D">
            <w:r>
              <w:t>混凝土多孔砖(190六孔砖）</w:t>
            </w:r>
          </w:p>
        </w:tc>
        <w:tc>
          <w:tcPr>
            <w:vAlign w:val="center"/>
          </w:tcPr>
          <w:p w14:paraId="24ADA1CD">
            <w:pPr>
              <w:jc w:val="right"/>
            </w:pPr>
            <w:r>
              <w:t>190</w:t>
            </w:r>
          </w:p>
        </w:tc>
        <w:tc>
          <w:tcPr>
            <w:vAlign w:val="center"/>
          </w:tcPr>
          <w:p w14:paraId="5F2FB080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13AB0B23">
            <w:pPr>
              <w:jc w:val="right"/>
            </w:pPr>
            <w:r>
              <w:t>7.490</w:t>
            </w:r>
          </w:p>
        </w:tc>
        <w:tc>
          <w:tcPr>
            <w:vAlign w:val="center"/>
          </w:tcPr>
          <w:p w14:paraId="55421DF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D806BAD">
            <w:pPr>
              <w:jc w:val="right"/>
            </w:pPr>
            <w:r>
              <w:t>0.253</w:t>
            </w:r>
          </w:p>
        </w:tc>
        <w:tc>
          <w:tcPr>
            <w:vAlign w:val="center"/>
          </w:tcPr>
          <w:p w14:paraId="4F10FA99">
            <w:pPr>
              <w:jc w:val="right"/>
            </w:pPr>
            <w:r>
              <w:t>1.897</w:t>
            </w:r>
          </w:p>
        </w:tc>
      </w:tr>
      <w:tr w14:paraId="3BAAFF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01B9E6">
            <w:r>
              <w:t>玻璃棉</w:t>
            </w:r>
          </w:p>
        </w:tc>
        <w:tc>
          <w:tcPr>
            <w:vAlign w:val="center"/>
          </w:tcPr>
          <w:p w14:paraId="5D4422B7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4A111B2B">
            <w:pPr>
              <w:jc w:val="right"/>
            </w:pPr>
            <w:r>
              <w:t>0.050</w:t>
            </w:r>
          </w:p>
        </w:tc>
        <w:tc>
          <w:tcPr>
            <w:vAlign w:val="center"/>
          </w:tcPr>
          <w:p w14:paraId="20B94203">
            <w:pPr>
              <w:jc w:val="right"/>
            </w:pPr>
            <w:r>
              <w:t>0.553</w:t>
            </w:r>
          </w:p>
        </w:tc>
        <w:tc>
          <w:tcPr>
            <w:vAlign w:val="center"/>
          </w:tcPr>
          <w:p w14:paraId="3808CA74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69EAB163">
            <w:pPr>
              <w:jc w:val="right"/>
            </w:pPr>
            <w:r>
              <w:t>1.333</w:t>
            </w:r>
          </w:p>
        </w:tc>
        <w:tc>
          <w:tcPr>
            <w:vAlign w:val="center"/>
          </w:tcPr>
          <w:p w14:paraId="2D3A643A">
            <w:pPr>
              <w:jc w:val="right"/>
            </w:pPr>
            <w:r>
              <w:t>0.885</w:t>
            </w:r>
          </w:p>
        </w:tc>
      </w:tr>
      <w:tr w14:paraId="592ADF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A19C4F">
            <w:r>
              <w:t>钢板</w:t>
            </w:r>
          </w:p>
        </w:tc>
        <w:tc>
          <w:tcPr>
            <w:vAlign w:val="center"/>
          </w:tcPr>
          <w:p w14:paraId="16D4AF5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7903268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5BFCA13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24B8272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80B0F44">
            <w:pPr>
              <w:jc w:val="right"/>
            </w:pPr>
            <w:r>
              <w:t>0.002</w:t>
            </w:r>
          </w:p>
        </w:tc>
        <w:tc>
          <w:tcPr>
            <w:vAlign w:val="center"/>
          </w:tcPr>
          <w:p w14:paraId="43EDAB15">
            <w:pPr>
              <w:jc w:val="right"/>
            </w:pPr>
            <w:r>
              <w:t>0.020</w:t>
            </w:r>
          </w:p>
        </w:tc>
      </w:tr>
      <w:tr w14:paraId="045AD5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8575E7">
            <w:r>
              <w:t>水泥砂浆</w:t>
            </w:r>
          </w:p>
        </w:tc>
        <w:tc>
          <w:tcPr>
            <w:vAlign w:val="center"/>
          </w:tcPr>
          <w:p w14:paraId="360A92F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ECFB47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8ED1423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1774EF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DF26430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F6B55FD">
            <w:pPr>
              <w:jc w:val="right"/>
            </w:pPr>
            <w:r>
              <w:t>0.245</w:t>
            </w:r>
          </w:p>
        </w:tc>
      </w:tr>
      <w:tr w14:paraId="721082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6DCA1A">
            <w:r>
              <w:t>各层之和∑</w:t>
            </w:r>
          </w:p>
        </w:tc>
        <w:tc>
          <w:tcPr>
            <w:vAlign w:val="center"/>
          </w:tcPr>
          <w:p w14:paraId="7FDC092C">
            <w:pPr>
              <w:jc w:val="right"/>
            </w:pPr>
            <w:r>
              <w:t>312</w:t>
            </w:r>
          </w:p>
        </w:tc>
        <w:tc>
          <w:tcPr>
            <w:vAlign w:val="center"/>
          </w:tcPr>
          <w:p w14:paraId="7345415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8962DC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6C63FA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A22A37F">
            <w:pPr>
              <w:jc w:val="right"/>
            </w:pPr>
            <w:r>
              <w:t>1.632</w:t>
            </w:r>
          </w:p>
        </w:tc>
        <w:tc>
          <w:tcPr>
            <w:vAlign w:val="center"/>
          </w:tcPr>
          <w:p w14:paraId="1335D30E">
            <w:pPr>
              <w:jc w:val="right"/>
            </w:pPr>
            <w:r>
              <w:t>3.291</w:t>
            </w:r>
          </w:p>
        </w:tc>
      </w:tr>
      <w:tr w14:paraId="480A4E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037240">
            <w:r>
              <w:t>外表面太阳辐射吸收系数</w:t>
            </w:r>
          </w:p>
        </w:tc>
        <w:tc>
          <w:tcPr>
            <w:gridSpan w:val="6"/>
          </w:tcPr>
          <w:p w14:paraId="47B5BB94">
            <w:pPr>
              <w:jc w:val="center"/>
            </w:pPr>
            <w:r>
              <w:t>0.12[默认] 修正后:0.29</w:t>
            </w:r>
          </w:p>
        </w:tc>
      </w:tr>
      <w:tr w14:paraId="1233D8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1E0084">
            <w:r>
              <w:t>传热系数K=1/(0.16+∑R)</w:t>
            </w:r>
          </w:p>
        </w:tc>
        <w:tc>
          <w:tcPr>
            <w:gridSpan w:val="6"/>
          </w:tcPr>
          <w:p w14:paraId="0EF91E98">
            <w:pPr>
              <w:jc w:val="center"/>
            </w:pPr>
            <w:r>
              <w:t>0.56</w:t>
            </w:r>
          </w:p>
        </w:tc>
      </w:tr>
      <w:tr w14:paraId="7E1E91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C68A44">
            <w:r>
              <w:t>考虑线性热桥后K</w:t>
            </w:r>
          </w:p>
        </w:tc>
        <w:tc>
          <w:tcPr>
            <w:gridSpan w:val="6"/>
          </w:tcPr>
          <w:p w14:paraId="137154C5">
            <w:pPr>
              <w:jc w:val="center"/>
            </w:pPr>
            <w:r>
              <w:t>0.56 + 58.96/1701.17 = 0.59</w:t>
            </w:r>
          </w:p>
        </w:tc>
      </w:tr>
    </w:tbl>
    <w:p w14:paraId="26AF8774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1F3FA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2AD11A3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44AC3FA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E0EFE8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2513F1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A50A6D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6AF19A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B0107E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9EF75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1E9FF9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0A35E2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365DEB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DF225C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0F8026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41D21A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EC790BD">
            <w:pPr>
              <w:jc w:val="center"/>
            </w:pPr>
            <w:r>
              <w:t>D=R*S</w:t>
            </w:r>
          </w:p>
        </w:tc>
      </w:tr>
      <w:tr w14:paraId="37BF5F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DC5357">
            <w:r>
              <w:t>水泥砂浆</w:t>
            </w:r>
          </w:p>
        </w:tc>
        <w:tc>
          <w:tcPr>
            <w:vAlign w:val="center"/>
          </w:tcPr>
          <w:p w14:paraId="3D9B81B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926217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1C80A9D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605814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1E113B1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92B4C00">
            <w:pPr>
              <w:jc w:val="right"/>
            </w:pPr>
            <w:r>
              <w:t>0.245</w:t>
            </w:r>
          </w:p>
        </w:tc>
      </w:tr>
      <w:tr w14:paraId="5AAB56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E4B638">
            <w:r>
              <w:t>钢筋混凝土</w:t>
            </w:r>
          </w:p>
        </w:tc>
        <w:tc>
          <w:tcPr>
            <w:vAlign w:val="center"/>
          </w:tcPr>
          <w:p w14:paraId="6C28780B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2A4AB463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2D34548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C602A4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0C5C2AE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A6E93FC">
            <w:pPr>
              <w:jc w:val="right"/>
            </w:pPr>
            <w:r>
              <w:t>1.977</w:t>
            </w:r>
          </w:p>
        </w:tc>
      </w:tr>
      <w:tr w14:paraId="486A4F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CBDBD1">
            <w:r>
              <w:t>石灰砂浆</w:t>
            </w:r>
          </w:p>
        </w:tc>
        <w:tc>
          <w:tcPr>
            <w:vAlign w:val="center"/>
          </w:tcPr>
          <w:p w14:paraId="40453A2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75BBF3B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419A160D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6424330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48D7B92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5E97885B">
            <w:pPr>
              <w:jc w:val="right"/>
            </w:pPr>
            <w:r>
              <w:t>0.249</w:t>
            </w:r>
          </w:p>
        </w:tc>
      </w:tr>
      <w:tr w14:paraId="55EFEF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4E5FA9">
            <w:r>
              <w:t>各层之和∑</w:t>
            </w:r>
          </w:p>
        </w:tc>
        <w:tc>
          <w:tcPr>
            <w:vAlign w:val="center"/>
          </w:tcPr>
          <w:p w14:paraId="036FF1EE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4C599CF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998232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20E202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0514EF4">
            <w:pPr>
              <w:jc w:val="right"/>
            </w:pPr>
            <w:r>
              <w:t>0.161</w:t>
            </w:r>
          </w:p>
        </w:tc>
        <w:tc>
          <w:tcPr>
            <w:vAlign w:val="center"/>
          </w:tcPr>
          <w:p w14:paraId="767A142C">
            <w:pPr>
              <w:jc w:val="right"/>
            </w:pPr>
            <w:r>
              <w:t>2.470</w:t>
            </w:r>
          </w:p>
        </w:tc>
      </w:tr>
      <w:tr w14:paraId="6F0767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4123B2">
            <w:r>
              <w:t>外表面太阳辐射吸收系数</w:t>
            </w:r>
          </w:p>
        </w:tc>
        <w:tc>
          <w:tcPr>
            <w:gridSpan w:val="6"/>
          </w:tcPr>
          <w:p w14:paraId="4DF537F5">
            <w:pPr>
              <w:jc w:val="center"/>
            </w:pPr>
            <w:r>
              <w:t>0.12[默认] 修正后:0.29</w:t>
            </w:r>
          </w:p>
        </w:tc>
      </w:tr>
      <w:tr w14:paraId="51C588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4B6419">
            <w:r>
              <w:t>传热系数K=1/(0.16+∑R)</w:t>
            </w:r>
          </w:p>
        </w:tc>
        <w:tc>
          <w:tcPr>
            <w:gridSpan w:val="6"/>
          </w:tcPr>
          <w:p w14:paraId="490A96DF">
            <w:pPr>
              <w:jc w:val="center"/>
            </w:pPr>
            <w:r>
              <w:t>3.11</w:t>
            </w:r>
          </w:p>
        </w:tc>
      </w:tr>
    </w:tbl>
    <w:p w14:paraId="2C35FFD9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外墙线性热桥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314"/>
        <w:gridCol w:w="1443"/>
        <w:gridCol w:w="1697"/>
        <w:gridCol w:w="1499"/>
        <w:gridCol w:w="1499"/>
      </w:tblGrid>
      <w:tr w14:paraId="00A3FD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D67C4E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CAD5A0C">
            <w:pPr>
              <w:jc w:val="center"/>
            </w:pPr>
            <w:r>
              <w:t>热桥部位</w:t>
            </w:r>
          </w:p>
        </w:tc>
        <w:tc>
          <w:tcPr>
            <w:shd w:val="clear" w:color="auto" w:fill="E6E6E6"/>
            <w:vAlign w:val="center"/>
          </w:tcPr>
          <w:p w14:paraId="23132ED0">
            <w:pPr>
              <w:jc w:val="center"/>
            </w:pPr>
            <w:r>
              <w:t>索引号</w:t>
            </w:r>
          </w:p>
        </w:tc>
        <w:tc>
          <w:tcPr>
            <w:shd w:val="clear" w:color="auto" w:fill="E6E6E6"/>
            <w:vAlign w:val="center"/>
          </w:tcPr>
          <w:p w14:paraId="17B80748"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shd w:val="clear" w:color="auto" w:fill="E6E6E6"/>
            <w:vAlign w:val="center"/>
          </w:tcPr>
          <w:p w14:paraId="0DA9636B"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74C08A93"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 w14:paraId="376709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0499A4C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595D9B77">
            <w:r>
              <w:t>外墙－屋顶</w:t>
            </w:r>
          </w:p>
        </w:tc>
        <w:tc>
          <w:tcPr>
            <w:vAlign w:val="center"/>
          </w:tcPr>
          <w:p w14:paraId="30A879F8">
            <w:r>
              <w:t>OW-R5</w:t>
            </w:r>
          </w:p>
        </w:tc>
        <w:tc>
          <w:tcPr>
            <w:vAlign w:val="center"/>
          </w:tcPr>
          <w:p w14:paraId="4EEABDA4">
            <w:pPr>
              <w:jc w:val="right"/>
            </w:pPr>
            <w:r>
              <w:t>0.260</w:t>
            </w:r>
          </w:p>
        </w:tc>
        <w:tc>
          <w:tcPr>
            <w:vAlign w:val="center"/>
          </w:tcPr>
          <w:p w14:paraId="23C7A1BA">
            <w:pPr>
              <w:jc w:val="right"/>
            </w:pPr>
            <w:r>
              <w:t>43.24</w:t>
            </w:r>
          </w:p>
        </w:tc>
        <w:tc>
          <w:tcPr>
            <w:vAlign w:val="center"/>
          </w:tcPr>
          <w:p w14:paraId="7697D37A">
            <w:pPr>
              <w:jc w:val="right"/>
            </w:pPr>
            <w:r>
              <w:t>11.24</w:t>
            </w:r>
          </w:p>
        </w:tc>
      </w:tr>
      <w:tr w14:paraId="3205CD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E15142">
            <w:pPr>
              <w:jc w:val="center"/>
            </w:pPr>
          </w:p>
        </w:tc>
        <w:tc>
          <w:tcPr>
            <w:vAlign w:val="center"/>
          </w:tcPr>
          <w:p w14:paraId="49EB79DB">
            <w:r>
              <w:t>外墙－窗左右口</w:t>
            </w:r>
          </w:p>
        </w:tc>
        <w:tc>
          <w:tcPr>
            <w:vAlign w:val="center"/>
          </w:tcPr>
          <w:p w14:paraId="43467860">
            <w:r>
              <w:t>OW-WR4</w:t>
            </w:r>
          </w:p>
        </w:tc>
        <w:tc>
          <w:tcPr>
            <w:vAlign w:val="center"/>
          </w:tcPr>
          <w:p w14:paraId="5515A0E2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5C41071E">
            <w:pPr>
              <w:jc w:val="right"/>
            </w:pPr>
            <w:r>
              <w:t>12.60</w:t>
            </w:r>
          </w:p>
        </w:tc>
        <w:tc>
          <w:tcPr>
            <w:vAlign w:val="center"/>
          </w:tcPr>
          <w:p w14:paraId="31EF9F24">
            <w:pPr>
              <w:jc w:val="right"/>
            </w:pPr>
            <w:r>
              <w:t>1.26</w:t>
            </w:r>
          </w:p>
        </w:tc>
      </w:tr>
      <w:tr w14:paraId="6723E5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AA2541">
            <w:pPr>
              <w:jc w:val="center"/>
            </w:pPr>
          </w:p>
        </w:tc>
        <w:tc>
          <w:tcPr>
            <w:vAlign w:val="center"/>
          </w:tcPr>
          <w:p w14:paraId="271D9EA6">
            <w:r>
              <w:t>外墙－窗上口</w:t>
            </w:r>
          </w:p>
        </w:tc>
        <w:tc>
          <w:tcPr>
            <w:vAlign w:val="center"/>
          </w:tcPr>
          <w:p w14:paraId="73DF48E7">
            <w:r>
              <w:t>OW-WU4</w:t>
            </w:r>
          </w:p>
        </w:tc>
        <w:tc>
          <w:tcPr>
            <w:vAlign w:val="center"/>
          </w:tcPr>
          <w:p w14:paraId="0DC632EF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5125BB11">
            <w:pPr>
              <w:jc w:val="right"/>
            </w:pPr>
            <w:r>
              <w:t>3.20</w:t>
            </w:r>
          </w:p>
        </w:tc>
        <w:tc>
          <w:tcPr>
            <w:vAlign w:val="center"/>
          </w:tcPr>
          <w:p w14:paraId="1D967E8B">
            <w:pPr>
              <w:jc w:val="right"/>
            </w:pPr>
            <w:r>
              <w:t>0.32</w:t>
            </w:r>
          </w:p>
        </w:tc>
      </w:tr>
      <w:tr w14:paraId="427BAC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1472DF">
            <w:pPr>
              <w:jc w:val="center"/>
            </w:pPr>
          </w:p>
        </w:tc>
        <w:tc>
          <w:tcPr>
            <w:vAlign w:val="center"/>
          </w:tcPr>
          <w:p w14:paraId="05C2B847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08EAB97E"/>
        </w:tc>
        <w:tc>
          <w:tcPr>
            <w:vAlign w:val="center"/>
          </w:tcPr>
          <w:p w14:paraId="2EE002F3">
            <w:pPr>
              <w:jc w:val="right"/>
            </w:pPr>
            <w:r>
              <w:t>12.82</w:t>
            </w:r>
          </w:p>
        </w:tc>
      </w:tr>
      <w:tr w14:paraId="65E6C3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033579E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3BD8453D">
            <w:r>
              <w:t>外墙－屋顶</w:t>
            </w:r>
          </w:p>
        </w:tc>
        <w:tc>
          <w:tcPr>
            <w:vAlign w:val="center"/>
          </w:tcPr>
          <w:p w14:paraId="0C65EA7A">
            <w:r>
              <w:t>OW-R5</w:t>
            </w:r>
          </w:p>
        </w:tc>
        <w:tc>
          <w:tcPr>
            <w:vAlign w:val="center"/>
          </w:tcPr>
          <w:p w14:paraId="3E1832D4">
            <w:pPr>
              <w:jc w:val="right"/>
            </w:pPr>
            <w:r>
              <w:t>0.260</w:t>
            </w:r>
          </w:p>
        </w:tc>
        <w:tc>
          <w:tcPr>
            <w:vAlign w:val="center"/>
          </w:tcPr>
          <w:p w14:paraId="67EC5E7F">
            <w:pPr>
              <w:jc w:val="right"/>
            </w:pPr>
            <w:r>
              <w:t>82.71</w:t>
            </w:r>
          </w:p>
        </w:tc>
        <w:tc>
          <w:tcPr>
            <w:vAlign w:val="center"/>
          </w:tcPr>
          <w:p w14:paraId="4964074F">
            <w:pPr>
              <w:jc w:val="right"/>
            </w:pPr>
            <w:r>
              <w:t>21.50</w:t>
            </w:r>
          </w:p>
        </w:tc>
      </w:tr>
      <w:tr w14:paraId="209712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FE35DA">
            <w:pPr>
              <w:jc w:val="center"/>
            </w:pPr>
          </w:p>
        </w:tc>
        <w:tc>
          <w:tcPr>
            <w:vAlign w:val="center"/>
          </w:tcPr>
          <w:p w14:paraId="30C230C6">
            <w:r>
              <w:t>外墙－窗左右口</w:t>
            </w:r>
          </w:p>
        </w:tc>
        <w:tc>
          <w:tcPr>
            <w:vAlign w:val="center"/>
          </w:tcPr>
          <w:p w14:paraId="6B0A9912">
            <w:r>
              <w:t>OW-WR4</w:t>
            </w:r>
          </w:p>
        </w:tc>
        <w:tc>
          <w:tcPr>
            <w:vAlign w:val="center"/>
          </w:tcPr>
          <w:p w14:paraId="22451823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4182E748">
            <w:pPr>
              <w:jc w:val="right"/>
            </w:pPr>
            <w:r>
              <w:t>37.80</w:t>
            </w:r>
          </w:p>
        </w:tc>
        <w:tc>
          <w:tcPr>
            <w:vAlign w:val="center"/>
          </w:tcPr>
          <w:p w14:paraId="0AB7E5AE">
            <w:pPr>
              <w:jc w:val="right"/>
            </w:pPr>
            <w:r>
              <w:t>3.78</w:t>
            </w:r>
          </w:p>
        </w:tc>
      </w:tr>
      <w:tr w14:paraId="0F46FF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637285">
            <w:pPr>
              <w:jc w:val="center"/>
            </w:pPr>
          </w:p>
        </w:tc>
        <w:tc>
          <w:tcPr>
            <w:vAlign w:val="center"/>
          </w:tcPr>
          <w:p w14:paraId="0FAEF98D">
            <w:r>
              <w:t>外墙－窗上口</w:t>
            </w:r>
          </w:p>
        </w:tc>
        <w:tc>
          <w:tcPr>
            <w:vAlign w:val="center"/>
          </w:tcPr>
          <w:p w14:paraId="002404CA">
            <w:r>
              <w:t>OW-WU4</w:t>
            </w:r>
          </w:p>
        </w:tc>
        <w:tc>
          <w:tcPr>
            <w:vAlign w:val="center"/>
          </w:tcPr>
          <w:p w14:paraId="7FE2CBFB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31A21E42">
            <w:pPr>
              <w:jc w:val="right"/>
            </w:pPr>
            <w:r>
              <w:t>12.50</w:t>
            </w:r>
          </w:p>
        </w:tc>
        <w:tc>
          <w:tcPr>
            <w:vAlign w:val="center"/>
          </w:tcPr>
          <w:p w14:paraId="58C61476">
            <w:pPr>
              <w:jc w:val="right"/>
            </w:pPr>
            <w:r>
              <w:t>1.25</w:t>
            </w:r>
          </w:p>
        </w:tc>
      </w:tr>
      <w:tr w14:paraId="641671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159159">
            <w:pPr>
              <w:jc w:val="center"/>
            </w:pPr>
          </w:p>
        </w:tc>
        <w:tc>
          <w:tcPr>
            <w:vAlign w:val="center"/>
          </w:tcPr>
          <w:p w14:paraId="44B83E0C">
            <w:r>
              <w:t>外墙－凹墙角</w:t>
            </w:r>
          </w:p>
        </w:tc>
        <w:tc>
          <w:tcPr>
            <w:vAlign w:val="center"/>
          </w:tcPr>
          <w:p w14:paraId="2572AD53">
            <w:r>
              <w:t>OW-C2</w:t>
            </w:r>
          </w:p>
        </w:tc>
        <w:tc>
          <w:tcPr>
            <w:vAlign w:val="center"/>
          </w:tcPr>
          <w:p w14:paraId="55712A7F">
            <w:pPr>
              <w:jc w:val="right"/>
            </w:pPr>
            <w:r>
              <w:t>0.0116/2=0.0058</w:t>
            </w:r>
          </w:p>
        </w:tc>
        <w:tc>
          <w:tcPr>
            <w:vAlign w:val="center"/>
          </w:tcPr>
          <w:p w14:paraId="23CF81DB">
            <w:pPr>
              <w:jc w:val="right"/>
            </w:pPr>
            <w:r>
              <w:t>22.50</w:t>
            </w:r>
          </w:p>
        </w:tc>
        <w:tc>
          <w:tcPr>
            <w:vAlign w:val="center"/>
          </w:tcPr>
          <w:p w14:paraId="753F07E9">
            <w:pPr>
              <w:jc w:val="right"/>
            </w:pPr>
            <w:r>
              <w:t>0.13</w:t>
            </w:r>
          </w:p>
        </w:tc>
      </w:tr>
      <w:tr w14:paraId="48C709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74DD6A">
            <w:pPr>
              <w:jc w:val="center"/>
            </w:pPr>
          </w:p>
        </w:tc>
        <w:tc>
          <w:tcPr>
            <w:vAlign w:val="center"/>
          </w:tcPr>
          <w:p w14:paraId="3F37AFDC">
            <w:r>
              <w:t>外墙－挑空楼板</w:t>
            </w:r>
          </w:p>
        </w:tc>
        <w:tc>
          <w:tcPr>
            <w:vAlign w:val="center"/>
          </w:tcPr>
          <w:p w14:paraId="7692B7B9">
            <w:r>
              <w:t>OW-FW2</w:t>
            </w:r>
          </w:p>
        </w:tc>
        <w:tc>
          <w:tcPr>
            <w:vAlign w:val="center"/>
          </w:tcPr>
          <w:p w14:paraId="519096CD">
            <w:pPr>
              <w:jc w:val="right"/>
            </w:pPr>
            <w:r>
              <w:t>0.232</w:t>
            </w:r>
          </w:p>
        </w:tc>
        <w:tc>
          <w:tcPr>
            <w:vAlign w:val="center"/>
          </w:tcPr>
          <w:p w14:paraId="54B015CB">
            <w:pPr>
              <w:jc w:val="right"/>
            </w:pPr>
            <w:r>
              <w:t>2.01</w:t>
            </w:r>
          </w:p>
        </w:tc>
        <w:tc>
          <w:tcPr>
            <w:vAlign w:val="center"/>
          </w:tcPr>
          <w:p w14:paraId="67F2F13A">
            <w:pPr>
              <w:jc w:val="right"/>
            </w:pPr>
            <w:r>
              <w:t>0.47</w:t>
            </w:r>
          </w:p>
        </w:tc>
      </w:tr>
      <w:tr w14:paraId="2457EF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8C5039">
            <w:pPr>
              <w:jc w:val="center"/>
            </w:pPr>
          </w:p>
        </w:tc>
        <w:tc>
          <w:tcPr>
            <w:vAlign w:val="center"/>
          </w:tcPr>
          <w:p w14:paraId="2868C66E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507AAD55"/>
        </w:tc>
        <w:tc>
          <w:tcPr>
            <w:vAlign w:val="center"/>
          </w:tcPr>
          <w:p w14:paraId="6919BC67">
            <w:pPr>
              <w:jc w:val="right"/>
            </w:pPr>
            <w:r>
              <w:t>27.13</w:t>
            </w:r>
          </w:p>
        </w:tc>
      </w:tr>
      <w:tr w14:paraId="41A5FD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155269C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1C568A18">
            <w:r>
              <w:t>外墙－屋顶</w:t>
            </w:r>
          </w:p>
        </w:tc>
        <w:tc>
          <w:tcPr>
            <w:vAlign w:val="center"/>
          </w:tcPr>
          <w:p w14:paraId="383F0B2D">
            <w:r>
              <w:t>OW-R5</w:t>
            </w:r>
          </w:p>
        </w:tc>
        <w:tc>
          <w:tcPr>
            <w:vAlign w:val="center"/>
          </w:tcPr>
          <w:p w14:paraId="58F7BA02">
            <w:pPr>
              <w:jc w:val="right"/>
            </w:pPr>
            <w:r>
              <w:t>0.260</w:t>
            </w:r>
          </w:p>
        </w:tc>
        <w:tc>
          <w:tcPr>
            <w:vAlign w:val="center"/>
          </w:tcPr>
          <w:p w14:paraId="7683188A">
            <w:pPr>
              <w:jc w:val="right"/>
            </w:pPr>
            <w:r>
              <w:t>58.51</w:t>
            </w:r>
          </w:p>
        </w:tc>
        <w:tc>
          <w:tcPr>
            <w:vAlign w:val="center"/>
          </w:tcPr>
          <w:p w14:paraId="12098870">
            <w:pPr>
              <w:jc w:val="right"/>
            </w:pPr>
            <w:r>
              <w:t>15.21</w:t>
            </w:r>
          </w:p>
        </w:tc>
      </w:tr>
      <w:tr w14:paraId="51C464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B699CE">
            <w:pPr>
              <w:jc w:val="center"/>
            </w:pPr>
          </w:p>
        </w:tc>
        <w:tc>
          <w:tcPr>
            <w:vAlign w:val="center"/>
          </w:tcPr>
          <w:p w14:paraId="78ECF50F">
            <w:r>
              <w:t>外墙－窗左右口</w:t>
            </w:r>
          </w:p>
        </w:tc>
        <w:tc>
          <w:tcPr>
            <w:vAlign w:val="center"/>
          </w:tcPr>
          <w:p w14:paraId="14EDAC13">
            <w:r>
              <w:t>OW-WR4</w:t>
            </w:r>
          </w:p>
        </w:tc>
        <w:tc>
          <w:tcPr>
            <w:vAlign w:val="center"/>
          </w:tcPr>
          <w:p w14:paraId="10762547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470A7DCB">
            <w:pPr>
              <w:jc w:val="right"/>
            </w:pPr>
            <w:r>
              <w:t>29.40</w:t>
            </w:r>
          </w:p>
        </w:tc>
        <w:tc>
          <w:tcPr>
            <w:vAlign w:val="center"/>
          </w:tcPr>
          <w:p w14:paraId="33A066A5">
            <w:pPr>
              <w:jc w:val="right"/>
            </w:pPr>
            <w:r>
              <w:t>2.94</w:t>
            </w:r>
          </w:p>
        </w:tc>
      </w:tr>
      <w:tr w14:paraId="3CFA49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E40B5F">
            <w:pPr>
              <w:jc w:val="center"/>
            </w:pPr>
          </w:p>
        </w:tc>
        <w:tc>
          <w:tcPr>
            <w:vAlign w:val="center"/>
          </w:tcPr>
          <w:p w14:paraId="3A719FFE">
            <w:r>
              <w:t>外墙－窗上口</w:t>
            </w:r>
          </w:p>
        </w:tc>
        <w:tc>
          <w:tcPr>
            <w:vAlign w:val="center"/>
          </w:tcPr>
          <w:p w14:paraId="54B425BF">
            <w:r>
              <w:t>OW-WU4</w:t>
            </w:r>
          </w:p>
        </w:tc>
        <w:tc>
          <w:tcPr>
            <w:vAlign w:val="center"/>
          </w:tcPr>
          <w:p w14:paraId="24798984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0F89CC26">
            <w:pPr>
              <w:jc w:val="right"/>
            </w:pPr>
            <w:r>
              <w:t>8.50</w:t>
            </w:r>
          </w:p>
        </w:tc>
        <w:tc>
          <w:tcPr>
            <w:vAlign w:val="center"/>
          </w:tcPr>
          <w:p w14:paraId="11A05BC0">
            <w:pPr>
              <w:jc w:val="right"/>
            </w:pPr>
            <w:r>
              <w:t>0.85</w:t>
            </w:r>
          </w:p>
        </w:tc>
      </w:tr>
      <w:tr w14:paraId="1BDECA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6466CE">
            <w:pPr>
              <w:jc w:val="center"/>
            </w:pPr>
          </w:p>
        </w:tc>
        <w:tc>
          <w:tcPr>
            <w:vAlign w:val="center"/>
          </w:tcPr>
          <w:p w14:paraId="6329D8D5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1FAB5EDF"/>
        </w:tc>
        <w:tc>
          <w:tcPr>
            <w:vAlign w:val="center"/>
          </w:tcPr>
          <w:p w14:paraId="7970D628">
            <w:pPr>
              <w:jc w:val="right"/>
            </w:pPr>
            <w:r>
              <w:t>19.00</w:t>
            </w:r>
          </w:p>
        </w:tc>
      </w:tr>
      <w:tr w14:paraId="6301C8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6C1883">
            <w:pPr>
              <w:jc w:val="center"/>
            </w:pPr>
            <w:r>
              <w:t>总计</w:t>
            </w:r>
          </w:p>
        </w:tc>
        <w:tc>
          <w:tcPr>
            <w:gridSpan w:val="4"/>
            <w:vAlign w:val="center"/>
          </w:tcPr>
          <w:p w14:paraId="4F269E84"/>
        </w:tc>
        <w:tc>
          <w:tcPr>
            <w:vAlign w:val="center"/>
          </w:tcPr>
          <w:p w14:paraId="015494F9">
            <w:pPr>
              <w:jc w:val="right"/>
            </w:pPr>
            <w:r>
              <w:t>58.96</w:t>
            </w:r>
          </w:p>
        </w:tc>
      </w:tr>
    </w:tbl>
    <w:p w14:paraId="3A19FF2B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热桥节点图</w:t>
      </w: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0FC371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445F3E32">
            <w:r>
              <w:t>外墙－屋顶：OW-R5</w:t>
            </w:r>
          </w:p>
        </w:tc>
        <w:tc>
          <w:tcPr>
            <w:vAlign w:val="bottom"/>
          </w:tcPr>
          <w:p w14:paraId="3F7B5019">
            <w:r>
              <w:t>外墙－窗左右口：OW-WR4</w:t>
            </w:r>
          </w:p>
        </w:tc>
      </w:tr>
      <w:tr w14:paraId="247D54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5B2C3BDC">
            <w:r>
              <w:drawing>
                <wp:inline distT="0" distB="0" distL="0" distR="0">
                  <wp:extent cx="2943225" cy="2009775"/>
                  <wp:effectExtent l="0" t="0" r="0" b="0"/>
                  <wp:docPr id="50" name="图片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 50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009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1BA8591C">
            <w:r>
              <w:drawing>
                <wp:inline distT="0" distB="0" distL="0" distR="0">
                  <wp:extent cx="2943225" cy="2324100"/>
                  <wp:effectExtent l="0" t="0" r="0" b="0"/>
                  <wp:docPr id="51" name="图片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图片 51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32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37B9A88">
      <w:pPr>
        <w:widowControl w:val="0"/>
        <w:jc w:val="both"/>
        <w:rPr>
          <w:color w:val="000000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1EAED4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5391F889">
            <w:r>
              <w:t>外墙－窗上口：OW-WU4</w:t>
            </w:r>
          </w:p>
        </w:tc>
        <w:tc>
          <w:tcPr>
            <w:vAlign w:val="bottom"/>
          </w:tcPr>
          <w:p w14:paraId="51C82611">
            <w:r>
              <w:t>外墙－凹墙角：OW-C2</w:t>
            </w:r>
          </w:p>
        </w:tc>
      </w:tr>
      <w:tr w14:paraId="2C0F3E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1B1E03CD">
            <w:r>
              <w:drawing>
                <wp:inline distT="0" distB="0" distL="0" distR="0">
                  <wp:extent cx="2943225" cy="2943225"/>
                  <wp:effectExtent l="0" t="0" r="0" b="0"/>
                  <wp:docPr id="52" name="图片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图片 52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18A94C41">
            <w:r>
              <w:drawing>
                <wp:inline distT="0" distB="0" distL="0" distR="0">
                  <wp:extent cx="2943225" cy="2943225"/>
                  <wp:effectExtent l="0" t="0" r="0" b="0"/>
                  <wp:docPr id="53" name="图片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 53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11B8DB">
      <w:pPr>
        <w:widowControl w:val="0"/>
        <w:jc w:val="both"/>
        <w:rPr>
          <w:color w:val="000000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151AF0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6B455CFE">
            <w:r>
              <w:t>外墙－挑空楼板：OW-FW2</w:t>
            </w:r>
          </w:p>
        </w:tc>
        <w:tc>
          <w:tcPr>
            <w:vAlign w:val="bottom"/>
          </w:tcPr>
          <w:p w14:paraId="57B06621"/>
        </w:tc>
      </w:tr>
      <w:tr w14:paraId="2945F3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56173767">
            <w:r>
              <w:drawing>
                <wp:inline distT="0" distB="0" distL="0" distR="0">
                  <wp:extent cx="2943225" cy="2371725"/>
                  <wp:effectExtent l="0" t="0" r="0" b="0"/>
                  <wp:docPr id="54" name="图片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图片 54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371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577D5605"/>
        </w:tc>
      </w:tr>
    </w:tbl>
    <w:p w14:paraId="33A0B42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标准指定的外墙平均传热系数计算方法</w:t>
      </w:r>
    </w:p>
    <w:p w14:paraId="6A0779B7">
      <w:pPr>
        <w:pStyle w:val="3"/>
        <w:ind w:firstLine="420"/>
        <w:rPr>
          <w:rFonts w:ascii="宋体" w:hAnsi="宋体"/>
          <w:lang w:val="zh-CN"/>
        </w:rPr>
      </w:pPr>
      <w:bookmarkStart w:id="63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3BD54A3B">
      <w:pPr>
        <w:spacing w:line="360" w:lineRule="auto"/>
        <w:ind w:firstLine="840"/>
        <w:rPr>
          <w:rFonts w:ascii="宋体" w:hAnsi="宋体"/>
          <w:szCs w:val="21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  <w:szCs w:val="21"/>
        </w:rPr>
        <w:t xml:space="preserve">     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 xml:space="preserve">K)                  </w:t>
      </w:r>
      <w:r>
        <w:rPr>
          <w:rFonts w:hint="eastAsia" w:ascii="宋体" w:hAnsi="宋体"/>
          <w:szCs w:val="21"/>
        </w:rPr>
        <w:t>（B.0.1）</w:t>
      </w:r>
    </w:p>
    <w:p w14:paraId="008D90BB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 </w:t>
      </w:r>
      <w:r>
        <w:rPr>
          <w:rFonts w:hint="eastAsia" w:ascii="宋体" w:hAnsi="宋体"/>
          <w:i/>
          <w:iCs/>
          <w:szCs w:val="21"/>
        </w:rPr>
        <w:t>K</w:t>
      </w:r>
      <w:r>
        <w:rPr>
          <w:rFonts w:hint="eastAsia" w:ascii="宋体" w:hAnsi="宋体"/>
          <w:i/>
          <w:iCs/>
          <w:szCs w:val="21"/>
          <w:vertAlign w:val="subscript"/>
        </w:rPr>
        <w:t>m</w:t>
      </w:r>
      <w:r>
        <w:rPr>
          <w:rFonts w:hint="eastAsia" w:ascii="宋体" w:hAnsi="宋体"/>
          <w:i/>
          <w:iCs/>
          <w:szCs w:val="21"/>
        </w:rPr>
        <w:t xml:space="preserve">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hint="eastAsia" w:ascii="宋体" w:hAnsi="宋体"/>
          <w:color w:val="000000"/>
          <w:szCs w:val="21"/>
        </w:rPr>
        <w:t>单元墙体的平均传热系数，W/(m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51F5FA7F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6497CC8D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hint="eastAsia"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——  单元墙体上的第j个结构性热桥的线传热系数，W/(mK)；</w:t>
      </w:r>
    </w:p>
    <w:p w14:paraId="2E8F308A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 w14:paraId="4645E683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hint="eastAsia" w:ascii="宋体" w:hAnsi="宋体"/>
          <w:color w:val="000000"/>
          <w:szCs w:val="21"/>
        </w:rPr>
        <w:t xml:space="preserve">  —— 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bookmarkEnd w:id="63"/>
    <w:p w14:paraId="463FCB6C">
      <w:pPr>
        <w:widowControl w:val="0"/>
        <w:jc w:val="both"/>
        <w:rPr>
          <w:color w:val="000000"/>
        </w:rPr>
      </w:pPr>
    </w:p>
    <w:p w14:paraId="160BB3DB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外墙平均热工特性</w:t>
      </w:r>
    </w:p>
    <w:p w14:paraId="133691AD">
      <w:pPr>
        <w:widowControl w:val="0"/>
        <w:jc w:val="both"/>
        <w:rPr>
          <w:color w:val="000000"/>
        </w:rPr>
      </w:pPr>
      <w:r>
        <w:rPr>
          <w:color w:val="000000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DD39F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E9198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4F24F4E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B5001B2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302C232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141F059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04F08A7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EB413C3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F26DD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98D855">
            <w:r>
              <w:t>穿孔不锈钢外墙</w:t>
            </w:r>
          </w:p>
        </w:tc>
        <w:tc>
          <w:tcPr>
            <w:vAlign w:val="center"/>
          </w:tcPr>
          <w:p w14:paraId="2D5C2A6A">
            <w:r>
              <w:t>主墙体</w:t>
            </w:r>
          </w:p>
        </w:tc>
        <w:tc>
          <w:tcPr>
            <w:vAlign w:val="center"/>
          </w:tcPr>
          <w:p w14:paraId="4B478671">
            <w:pPr>
              <w:jc w:val="right"/>
            </w:pPr>
            <w:r>
              <w:t>381.28</w:t>
            </w:r>
          </w:p>
        </w:tc>
        <w:tc>
          <w:tcPr>
            <w:vAlign w:val="center"/>
          </w:tcPr>
          <w:p w14:paraId="67980E1E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143123C">
            <w:pPr>
              <w:jc w:val="right"/>
            </w:pPr>
            <w:r>
              <w:t>0.56</w:t>
            </w:r>
          </w:p>
        </w:tc>
        <w:tc>
          <w:tcPr>
            <w:vAlign w:val="center"/>
          </w:tcPr>
          <w:p w14:paraId="39716B46">
            <w:pPr>
              <w:jc w:val="right"/>
            </w:pPr>
            <w:r>
              <w:t>3.29</w:t>
            </w:r>
          </w:p>
        </w:tc>
        <w:tc>
          <w:tcPr>
            <w:vAlign w:val="center"/>
          </w:tcPr>
          <w:p w14:paraId="37B0E845">
            <w:pPr>
              <w:jc w:val="right"/>
            </w:pPr>
            <w:r>
              <w:t>0.29</w:t>
            </w:r>
          </w:p>
        </w:tc>
      </w:tr>
      <w:tr w14:paraId="577B47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C3B9F5">
            <w:r>
              <w:t>考虑线性热桥后K</w:t>
            </w:r>
          </w:p>
        </w:tc>
        <w:tc>
          <w:tcPr>
            <w:gridSpan w:val="6"/>
          </w:tcPr>
          <w:p w14:paraId="63F50A46">
            <w:pPr>
              <w:jc w:val="center"/>
            </w:pPr>
            <w:r>
              <w:t>0.56 + 12.82/381.28 = 0.59</w:t>
            </w:r>
          </w:p>
        </w:tc>
      </w:tr>
    </w:tbl>
    <w:p w14:paraId="5B4F2497">
      <w:pPr>
        <w:widowControl w:val="0"/>
        <w:jc w:val="both"/>
        <w:rPr>
          <w:color w:val="000000"/>
        </w:rPr>
      </w:pPr>
      <w:r>
        <w:rPr>
          <w:color w:val="000000"/>
        </w:rPr>
        <w:t>2.　北向</w:t>
      </w:r>
    </w:p>
    <w:p w14:paraId="39CBD479">
      <w:pPr>
        <w:widowControl w:val="0"/>
        <w:jc w:val="both"/>
        <w:rPr>
          <w:color w:val="000000"/>
        </w:rPr>
      </w:pPr>
      <w:r>
        <w:rPr>
          <w:color w:val="000000"/>
        </w:rPr>
        <w:t>根据本标准建筑朝向划分规则，当前项目无北向外墙。</w:t>
      </w:r>
    </w:p>
    <w:p w14:paraId="0E4917B1">
      <w:pPr>
        <w:widowControl w:val="0"/>
        <w:jc w:val="both"/>
        <w:rPr>
          <w:color w:val="000000"/>
        </w:rPr>
      </w:pPr>
      <w:r>
        <w:rPr>
          <w:color w:val="000000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CCE80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05B40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F40B856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DE3BE21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E16FC61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9CD2EAD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0563EC7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871E89C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A7716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558CCC">
            <w:r>
              <w:t>穿孔不锈钢外墙</w:t>
            </w:r>
          </w:p>
        </w:tc>
        <w:tc>
          <w:tcPr>
            <w:vAlign w:val="center"/>
          </w:tcPr>
          <w:p w14:paraId="361F1BC3">
            <w:r>
              <w:t>主墙体</w:t>
            </w:r>
          </w:p>
        </w:tc>
        <w:tc>
          <w:tcPr>
            <w:vAlign w:val="center"/>
          </w:tcPr>
          <w:p w14:paraId="5C877574">
            <w:pPr>
              <w:jc w:val="right"/>
            </w:pPr>
            <w:r>
              <w:t>800.51</w:t>
            </w:r>
          </w:p>
        </w:tc>
        <w:tc>
          <w:tcPr>
            <w:vAlign w:val="center"/>
          </w:tcPr>
          <w:p w14:paraId="198782F6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6A0A58F">
            <w:pPr>
              <w:jc w:val="right"/>
            </w:pPr>
            <w:r>
              <w:t>0.56</w:t>
            </w:r>
          </w:p>
        </w:tc>
        <w:tc>
          <w:tcPr>
            <w:vAlign w:val="center"/>
          </w:tcPr>
          <w:p w14:paraId="7551E64C">
            <w:pPr>
              <w:jc w:val="right"/>
            </w:pPr>
            <w:r>
              <w:t>3.29</w:t>
            </w:r>
          </w:p>
        </w:tc>
        <w:tc>
          <w:tcPr>
            <w:vAlign w:val="center"/>
          </w:tcPr>
          <w:p w14:paraId="4C2516B5">
            <w:pPr>
              <w:jc w:val="right"/>
            </w:pPr>
            <w:r>
              <w:t>0.29</w:t>
            </w:r>
          </w:p>
        </w:tc>
      </w:tr>
      <w:tr w14:paraId="37E8B8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09A9CB">
            <w:r>
              <w:t>考虑线性热桥后K</w:t>
            </w:r>
          </w:p>
        </w:tc>
        <w:tc>
          <w:tcPr>
            <w:gridSpan w:val="6"/>
          </w:tcPr>
          <w:p w14:paraId="0FB7370C">
            <w:pPr>
              <w:jc w:val="center"/>
            </w:pPr>
            <w:r>
              <w:t>0.56 + 27.13/800.51 = 0.59</w:t>
            </w:r>
          </w:p>
        </w:tc>
      </w:tr>
    </w:tbl>
    <w:p w14:paraId="2053D87B">
      <w:pPr>
        <w:widowControl w:val="0"/>
        <w:jc w:val="both"/>
        <w:rPr>
          <w:color w:val="000000"/>
        </w:rPr>
      </w:pPr>
      <w:r>
        <w:rPr>
          <w:color w:val="000000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01F64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F9FED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AED0AEB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DB85292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5456FEC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DD06639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8A70CE3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A2E1BC6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0DF1B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94AACF">
            <w:r>
              <w:t>穿孔不锈钢外墙</w:t>
            </w:r>
          </w:p>
        </w:tc>
        <w:tc>
          <w:tcPr>
            <w:vAlign w:val="center"/>
          </w:tcPr>
          <w:p w14:paraId="352AD651">
            <w:r>
              <w:t>主墙体</w:t>
            </w:r>
          </w:p>
        </w:tc>
        <w:tc>
          <w:tcPr>
            <w:vAlign w:val="center"/>
          </w:tcPr>
          <w:p w14:paraId="44AFEA2A">
            <w:pPr>
              <w:jc w:val="right"/>
            </w:pPr>
            <w:r>
              <w:t>519.39</w:t>
            </w:r>
          </w:p>
        </w:tc>
        <w:tc>
          <w:tcPr>
            <w:vAlign w:val="center"/>
          </w:tcPr>
          <w:p w14:paraId="58C4B5A0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77DC0C0">
            <w:pPr>
              <w:jc w:val="right"/>
            </w:pPr>
            <w:r>
              <w:t>0.56</w:t>
            </w:r>
          </w:p>
        </w:tc>
        <w:tc>
          <w:tcPr>
            <w:vAlign w:val="center"/>
          </w:tcPr>
          <w:p w14:paraId="150C3A9B">
            <w:pPr>
              <w:jc w:val="right"/>
            </w:pPr>
            <w:r>
              <w:t>3.29</w:t>
            </w:r>
          </w:p>
        </w:tc>
        <w:tc>
          <w:tcPr>
            <w:vAlign w:val="center"/>
          </w:tcPr>
          <w:p w14:paraId="6769EC1B">
            <w:pPr>
              <w:jc w:val="right"/>
            </w:pPr>
            <w:r>
              <w:t>0.29</w:t>
            </w:r>
          </w:p>
        </w:tc>
      </w:tr>
      <w:tr w14:paraId="0E678E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511349">
            <w:r>
              <w:t>考虑线性热桥后K</w:t>
            </w:r>
          </w:p>
        </w:tc>
        <w:tc>
          <w:tcPr>
            <w:gridSpan w:val="6"/>
          </w:tcPr>
          <w:p w14:paraId="72D4CC06">
            <w:pPr>
              <w:jc w:val="center"/>
            </w:pPr>
            <w:r>
              <w:t>0.56 + 19.00/519.39 = 0.60</w:t>
            </w:r>
          </w:p>
        </w:tc>
      </w:tr>
    </w:tbl>
    <w:p w14:paraId="59AD75AF">
      <w:pPr>
        <w:widowControl w:val="0"/>
        <w:jc w:val="both"/>
        <w:rPr>
          <w:color w:val="000000"/>
        </w:rPr>
      </w:pPr>
      <w:r>
        <w:rPr>
          <w:color w:val="000000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5C919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CD2A2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1C02961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F86F38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2D1A308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CCBFE79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FA5E81B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EC12C37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58A39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328ADC">
            <w:r>
              <w:t>穿孔不锈钢外墙</w:t>
            </w:r>
          </w:p>
        </w:tc>
        <w:tc>
          <w:tcPr>
            <w:vAlign w:val="center"/>
          </w:tcPr>
          <w:p w14:paraId="73FFDB7B">
            <w:r>
              <w:t>主墙体</w:t>
            </w:r>
          </w:p>
        </w:tc>
        <w:tc>
          <w:tcPr>
            <w:vAlign w:val="center"/>
          </w:tcPr>
          <w:p w14:paraId="06F5EDA3">
            <w:pPr>
              <w:jc w:val="right"/>
            </w:pPr>
            <w:r>
              <w:t>1701.17</w:t>
            </w:r>
          </w:p>
        </w:tc>
        <w:tc>
          <w:tcPr>
            <w:vAlign w:val="center"/>
          </w:tcPr>
          <w:p w14:paraId="678F4D42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72CB6AD">
            <w:pPr>
              <w:jc w:val="right"/>
            </w:pPr>
            <w:r>
              <w:t>0.56</w:t>
            </w:r>
          </w:p>
        </w:tc>
        <w:tc>
          <w:tcPr>
            <w:vAlign w:val="center"/>
          </w:tcPr>
          <w:p w14:paraId="0305F8A9">
            <w:pPr>
              <w:jc w:val="right"/>
            </w:pPr>
            <w:r>
              <w:t>3.29</w:t>
            </w:r>
          </w:p>
        </w:tc>
        <w:tc>
          <w:tcPr>
            <w:vAlign w:val="center"/>
          </w:tcPr>
          <w:p w14:paraId="79BA389A">
            <w:pPr>
              <w:jc w:val="right"/>
            </w:pPr>
            <w:r>
              <w:t>0.29</w:t>
            </w:r>
          </w:p>
        </w:tc>
      </w:tr>
      <w:tr w14:paraId="74FE1B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91AB60">
            <w:r>
              <w:t>考虑线性热桥后K</w:t>
            </w:r>
          </w:p>
        </w:tc>
        <w:tc>
          <w:tcPr>
            <w:gridSpan w:val="6"/>
          </w:tcPr>
          <w:p w14:paraId="56051CE9">
            <w:pPr>
              <w:jc w:val="center"/>
            </w:pPr>
            <w:r>
              <w:t>0.56 + 58.96/1701.17 = 0.59</w:t>
            </w:r>
          </w:p>
        </w:tc>
      </w:tr>
    </w:tbl>
    <w:p w14:paraId="242783A0">
      <w:pPr>
        <w:pStyle w:val="4"/>
        <w:widowControl w:val="0"/>
        <w:jc w:val="both"/>
        <w:rPr>
          <w:color w:val="000000"/>
        </w:rPr>
      </w:pPr>
      <w:bookmarkStart w:id="64" w:name="_Toc20685"/>
      <w:r>
        <w:rPr>
          <w:color w:val="000000"/>
        </w:rPr>
        <w:t>外窗热工</w:t>
      </w:r>
      <w:bookmarkEnd w:id="64"/>
    </w:p>
    <w:p w14:paraId="6B968AE4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6083DC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BA688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9E4DD4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084495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7CB411E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50B0001E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7DF1546">
            <w:pPr>
              <w:jc w:val="center"/>
            </w:pPr>
            <w:r>
              <w:t>可见光透射比</w:t>
            </w:r>
          </w:p>
        </w:tc>
      </w:tr>
      <w:tr w14:paraId="1F584B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4B21F84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0E65B522">
            <w:r>
              <w:t>断热铝合金窗--6中透光双银Low-E+12氩气+6透明玻璃</w:t>
            </w:r>
          </w:p>
        </w:tc>
        <w:tc>
          <w:tcPr>
            <w:vAlign w:val="center"/>
          </w:tcPr>
          <w:p w14:paraId="09183341">
            <w:pPr>
              <w:jc w:val="center"/>
            </w:pPr>
            <w:r>
              <w:t>29</w:t>
            </w:r>
          </w:p>
        </w:tc>
        <w:tc>
          <w:tcPr>
            <w:vAlign w:val="center"/>
          </w:tcPr>
          <w:p w14:paraId="050F60DD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9386F21"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 w14:paraId="2A5468CF">
            <w:pPr>
              <w:jc w:val="center"/>
            </w:pPr>
            <w:r>
              <w:t>0.420</w:t>
            </w:r>
          </w:p>
        </w:tc>
      </w:tr>
      <w:tr w14:paraId="2D401B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AF20FB"/>
        </w:tc>
        <w:tc>
          <w:tcPr>
            <w:vMerge w:val="continue"/>
            <w:vAlign w:val="center"/>
          </w:tcPr>
          <w:p w14:paraId="45F87FE4"/>
        </w:tc>
        <w:tc>
          <w:tcPr>
            <w:gridSpan w:val="4"/>
            <w:shd w:val="clear" w:color="auto" w:fill="E6E6E6"/>
            <w:vAlign w:val="center"/>
          </w:tcPr>
          <w:p w14:paraId="4F6D32B3">
            <w:pPr>
              <w:jc w:val="center"/>
            </w:pPr>
            <w:r>
              <w:t>窗编号</w:t>
            </w:r>
          </w:p>
        </w:tc>
      </w:tr>
      <w:tr w14:paraId="217DD5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11B670"/>
        </w:tc>
        <w:tc>
          <w:tcPr>
            <w:vMerge w:val="continue"/>
            <w:vAlign w:val="center"/>
          </w:tcPr>
          <w:p w14:paraId="68BC8F15"/>
        </w:tc>
        <w:tc>
          <w:tcPr>
            <w:gridSpan w:val="4"/>
            <w:vAlign w:val="center"/>
          </w:tcPr>
          <w:p w14:paraId="3A9A70DA">
            <w:r>
              <w:t>幕墙</w:t>
            </w:r>
          </w:p>
        </w:tc>
      </w:tr>
      <w:tr w14:paraId="2F5619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DDB2B4"/>
        </w:tc>
        <w:tc>
          <w:tcPr>
            <w:gridSpan w:val="5"/>
            <w:vAlign w:val="center"/>
          </w:tcPr>
          <w:p w14:paraId="78514328">
            <w:r>
              <w:t>来源：福建省民用建筑围护结构节能工程做法及数据 闽2015-J-39</w:t>
            </w:r>
          </w:p>
        </w:tc>
      </w:tr>
      <w:tr w14:paraId="4BB20E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350DFF0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491393AB">
            <w:r>
              <w:t>断热铝合金窗--5低透光单银Low-E玻璃+9A+5透明玻璃+9A+5透明玻璃</w:t>
            </w:r>
          </w:p>
        </w:tc>
        <w:tc>
          <w:tcPr>
            <w:vAlign w:val="center"/>
          </w:tcPr>
          <w:p w14:paraId="00436474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24E133DE">
            <w:pPr>
              <w:jc w:val="center"/>
            </w:pPr>
            <w:r>
              <w:t>2.31</w:t>
            </w:r>
          </w:p>
        </w:tc>
        <w:tc>
          <w:tcPr>
            <w:vAlign w:val="center"/>
          </w:tcPr>
          <w:p w14:paraId="4C755BA4"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 w14:paraId="3D054DA5">
            <w:pPr>
              <w:jc w:val="center"/>
            </w:pPr>
            <w:r>
              <w:t>0.320</w:t>
            </w:r>
          </w:p>
        </w:tc>
      </w:tr>
      <w:tr w14:paraId="6A7E23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260143"/>
        </w:tc>
        <w:tc>
          <w:tcPr>
            <w:vMerge w:val="continue"/>
            <w:vAlign w:val="center"/>
          </w:tcPr>
          <w:p w14:paraId="1F3EC37D"/>
        </w:tc>
        <w:tc>
          <w:tcPr>
            <w:gridSpan w:val="4"/>
            <w:shd w:val="clear" w:color="auto" w:fill="E6E6E6"/>
            <w:vAlign w:val="center"/>
          </w:tcPr>
          <w:p w14:paraId="0041C950">
            <w:pPr>
              <w:jc w:val="center"/>
            </w:pPr>
            <w:r>
              <w:t>窗编号</w:t>
            </w:r>
          </w:p>
        </w:tc>
      </w:tr>
      <w:tr w14:paraId="49C087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423680"/>
        </w:tc>
        <w:tc>
          <w:tcPr>
            <w:vMerge w:val="continue"/>
            <w:vAlign w:val="center"/>
          </w:tcPr>
          <w:p w14:paraId="2808DE91"/>
        </w:tc>
        <w:tc>
          <w:tcPr>
            <w:gridSpan w:val="4"/>
            <w:vAlign w:val="center"/>
          </w:tcPr>
          <w:p w14:paraId="02D0D9E3">
            <w:r>
              <w:t>C1012</w:t>
            </w:r>
          </w:p>
        </w:tc>
      </w:tr>
      <w:tr w14:paraId="129377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E814D2"/>
        </w:tc>
        <w:tc>
          <w:tcPr>
            <w:gridSpan w:val="5"/>
            <w:vAlign w:val="center"/>
          </w:tcPr>
          <w:p w14:paraId="7E9D258C">
            <w:r>
              <w:t>来源：闽2023-J-06</w:t>
            </w:r>
          </w:p>
        </w:tc>
      </w:tr>
    </w:tbl>
    <w:p w14:paraId="453AD4C3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建筑遮阳措施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1754"/>
        <w:gridCol w:w="3475"/>
        <w:gridCol w:w="2660"/>
      </w:tblGrid>
      <w:tr w14:paraId="10AF0B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ECBAC3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919181F">
            <w:pPr>
              <w:jc w:val="center"/>
            </w:pPr>
            <w:r>
              <w:t>立面编号</w:t>
            </w:r>
          </w:p>
        </w:tc>
        <w:tc>
          <w:tcPr>
            <w:shd w:val="clear" w:color="auto" w:fill="E6E6E6"/>
            <w:vAlign w:val="center"/>
          </w:tcPr>
          <w:p w14:paraId="0103F213">
            <w:pPr>
              <w:jc w:val="center"/>
            </w:pPr>
            <w:r>
              <w:t>遮阳措施</w:t>
            </w:r>
          </w:p>
        </w:tc>
        <w:tc>
          <w:tcPr>
            <w:shd w:val="clear" w:color="auto" w:fill="E6E6E6"/>
            <w:vAlign w:val="center"/>
          </w:tcPr>
          <w:p w14:paraId="471A8951">
            <w:pPr>
              <w:jc w:val="center"/>
            </w:pPr>
            <w:r>
              <w:t>标准要求</w:t>
            </w:r>
          </w:p>
        </w:tc>
      </w:tr>
      <w:tr w14:paraId="37DBD4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0DED52">
            <w:r>
              <w:t>南向</w:t>
            </w:r>
          </w:p>
        </w:tc>
        <w:tc>
          <w:tcPr>
            <w:vAlign w:val="center"/>
          </w:tcPr>
          <w:p w14:paraId="2B46E37C">
            <w:r>
              <w:t>南-默认立面</w:t>
            </w:r>
          </w:p>
        </w:tc>
        <w:tc>
          <w:tcPr>
            <w:vAlign w:val="center"/>
          </w:tcPr>
          <w:p w14:paraId="3EECE35B">
            <w:r>
              <w:t>无遮阳措施</w:t>
            </w:r>
          </w:p>
        </w:tc>
        <w:tc>
          <w:tcPr>
            <w:vAlign w:val="center"/>
          </w:tcPr>
          <w:p w14:paraId="2A44E346">
            <w:r>
              <w:t>应采取遮阳措施</w:t>
            </w:r>
          </w:p>
        </w:tc>
      </w:tr>
      <w:tr w14:paraId="0339FC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1C7C8C">
            <w:r>
              <w:t>东向</w:t>
            </w:r>
          </w:p>
        </w:tc>
        <w:tc>
          <w:tcPr>
            <w:vAlign w:val="center"/>
          </w:tcPr>
          <w:p w14:paraId="65243C39">
            <w:r>
              <w:t>东-默认立面</w:t>
            </w:r>
          </w:p>
        </w:tc>
        <w:tc>
          <w:tcPr>
            <w:vAlign w:val="center"/>
          </w:tcPr>
          <w:p w14:paraId="7840337D">
            <w:r>
              <w:t>无遮阳措施</w:t>
            </w:r>
          </w:p>
        </w:tc>
        <w:tc>
          <w:tcPr>
            <w:vAlign w:val="center"/>
          </w:tcPr>
          <w:p w14:paraId="37A77D13">
            <w:r>
              <w:t>应采取遮阳措施</w:t>
            </w:r>
          </w:p>
        </w:tc>
      </w:tr>
      <w:tr w14:paraId="109881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89BB12">
            <w:r>
              <w:t>西向</w:t>
            </w:r>
          </w:p>
        </w:tc>
        <w:tc>
          <w:tcPr>
            <w:vAlign w:val="center"/>
          </w:tcPr>
          <w:p w14:paraId="3E265C8A">
            <w:r>
              <w:t>西-默认立面</w:t>
            </w:r>
          </w:p>
        </w:tc>
        <w:tc>
          <w:tcPr>
            <w:vAlign w:val="center"/>
          </w:tcPr>
          <w:p w14:paraId="7CBE010D">
            <w:r>
              <w:t>无遮阳措施</w:t>
            </w:r>
          </w:p>
        </w:tc>
        <w:tc>
          <w:tcPr>
            <w:vAlign w:val="center"/>
          </w:tcPr>
          <w:p w14:paraId="5AE59F06">
            <w:r>
              <w:t>应采取遮阳措施</w:t>
            </w:r>
          </w:p>
        </w:tc>
      </w:tr>
    </w:tbl>
    <w:p w14:paraId="01A74E8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外遮阳类型</w:t>
      </w:r>
    </w:p>
    <w:p w14:paraId="0C51E73F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本工程无外遮阳</w:t>
      </w:r>
    </w:p>
    <w:p w14:paraId="310B6B3B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平均传热系数</w:t>
      </w:r>
    </w:p>
    <w:p w14:paraId="26CACE12"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 w14:paraId="624E0A4C"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2F70D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DEADE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02CAC6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9CA7AB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3398B4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2D503F5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8CDBF48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914DA8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1143F11">
            <w:pPr>
              <w:jc w:val="center"/>
            </w:pPr>
            <w:r>
              <w:t>传热系数</w:t>
            </w:r>
          </w:p>
        </w:tc>
      </w:tr>
      <w:tr w14:paraId="177E5F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0EDD1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C1F6DD4">
            <w:r>
              <w:t>(玻璃幕墙)</w:t>
            </w:r>
          </w:p>
        </w:tc>
        <w:tc>
          <w:tcPr>
            <w:vAlign w:val="center"/>
          </w:tcPr>
          <w:p w14:paraId="6A9621A4"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 w14:paraId="14D9532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FBE03F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4F4DF61">
            <w:pPr>
              <w:jc w:val="right"/>
            </w:pPr>
            <w:r>
              <w:t>853.80</w:t>
            </w:r>
          </w:p>
        </w:tc>
        <w:tc>
          <w:tcPr>
            <w:vAlign w:val="center"/>
          </w:tcPr>
          <w:p w14:paraId="48CA1AB0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6588366F">
            <w:pPr>
              <w:jc w:val="right"/>
            </w:pPr>
            <w:r>
              <w:t>2.000</w:t>
            </w:r>
          </w:p>
        </w:tc>
      </w:tr>
      <w:tr w14:paraId="4405BC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F1E15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0C9D760">
            <w:r>
              <w:t>C1012</w:t>
            </w:r>
          </w:p>
        </w:tc>
        <w:tc>
          <w:tcPr>
            <w:vAlign w:val="center"/>
          </w:tcPr>
          <w:p w14:paraId="039142F2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3780A27C">
            <w:pPr>
              <w:jc w:val="right"/>
            </w:pPr>
            <w:r>
              <w:t>42</w:t>
            </w:r>
          </w:p>
        </w:tc>
        <w:tc>
          <w:tcPr>
            <w:vAlign w:val="center"/>
          </w:tcPr>
          <w:p w14:paraId="1F94C555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0C4537E2">
            <w:pPr>
              <w:jc w:val="right"/>
            </w:pPr>
            <w:r>
              <w:t>84.00</w:t>
            </w:r>
          </w:p>
        </w:tc>
        <w:tc>
          <w:tcPr>
            <w:vAlign w:val="center"/>
          </w:tcPr>
          <w:p w14:paraId="7A26986A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2D3D5A3F">
            <w:pPr>
              <w:jc w:val="right"/>
            </w:pPr>
            <w:r>
              <w:t>2.310</w:t>
            </w:r>
          </w:p>
        </w:tc>
      </w:tr>
      <w:tr w14:paraId="0CBF71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82D054A">
            <w:r>
              <w:t>立面总面积(㎡)</w:t>
            </w:r>
          </w:p>
        </w:tc>
        <w:tc>
          <w:tcPr>
            <w:vAlign w:val="center"/>
          </w:tcPr>
          <w:p w14:paraId="5DD6F346">
            <w:pPr>
              <w:jc w:val="right"/>
            </w:pPr>
            <w:r>
              <w:t>937.80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F32FAC2">
            <w:r>
              <w:t>立面平均传热系数</w:t>
            </w:r>
          </w:p>
        </w:tc>
        <w:tc>
          <w:tcPr>
            <w:vAlign w:val="center"/>
          </w:tcPr>
          <w:p w14:paraId="42D3F135">
            <w:pPr>
              <w:jc w:val="right"/>
            </w:pPr>
            <w:r>
              <w:t>2.028</w:t>
            </w:r>
          </w:p>
        </w:tc>
      </w:tr>
    </w:tbl>
    <w:p w14:paraId="651A8A5C"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 w14:paraId="4F50D9AC"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 w14:paraId="028467CA"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00EC8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6D2DB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4A51170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8601CD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81DB17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8DA2B54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7964C85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C6351A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D1C69A2">
            <w:pPr>
              <w:jc w:val="center"/>
            </w:pPr>
            <w:r>
              <w:t>传热系数</w:t>
            </w:r>
          </w:p>
        </w:tc>
      </w:tr>
      <w:tr w14:paraId="18939E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F27FF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139095A">
            <w:r>
              <w:t>(玻璃幕墙)</w:t>
            </w:r>
          </w:p>
        </w:tc>
        <w:tc>
          <w:tcPr>
            <w:vAlign w:val="center"/>
          </w:tcPr>
          <w:p w14:paraId="71A32B12"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 w14:paraId="2ADC782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F18B7B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1FF1ACD">
            <w:pPr>
              <w:jc w:val="right"/>
            </w:pPr>
            <w:r>
              <w:t>1701.05</w:t>
            </w:r>
          </w:p>
        </w:tc>
        <w:tc>
          <w:tcPr>
            <w:vAlign w:val="center"/>
          </w:tcPr>
          <w:p w14:paraId="11C59FBB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6B6514D1">
            <w:pPr>
              <w:jc w:val="right"/>
            </w:pPr>
            <w:r>
              <w:t>2.000</w:t>
            </w:r>
          </w:p>
        </w:tc>
      </w:tr>
      <w:tr w14:paraId="57CD52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13610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7DFB1E8">
            <w:r>
              <w:t>C1012</w:t>
            </w:r>
          </w:p>
        </w:tc>
        <w:tc>
          <w:tcPr>
            <w:vAlign w:val="center"/>
          </w:tcPr>
          <w:p w14:paraId="779D8652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0CAF3B3F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1838CEED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0C8234DD">
            <w:pPr>
              <w:jc w:val="right"/>
            </w:pPr>
            <w:r>
              <w:t>216.00</w:t>
            </w:r>
          </w:p>
        </w:tc>
        <w:tc>
          <w:tcPr>
            <w:vAlign w:val="center"/>
          </w:tcPr>
          <w:p w14:paraId="6AE921C6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3FD7BA65">
            <w:pPr>
              <w:jc w:val="right"/>
            </w:pPr>
            <w:r>
              <w:t>2.310</w:t>
            </w:r>
          </w:p>
        </w:tc>
      </w:tr>
      <w:tr w14:paraId="7DFEFC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8560D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6DDBE64">
            <w:r>
              <w:t>C1012</w:t>
            </w:r>
          </w:p>
        </w:tc>
        <w:tc>
          <w:tcPr>
            <w:vAlign w:val="center"/>
          </w:tcPr>
          <w:p w14:paraId="7C66DE63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39C91FD5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1F6CEF5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6E76234E">
            <w:pPr>
              <w:jc w:val="right"/>
            </w:pPr>
            <w:r>
              <w:t>5.41</w:t>
            </w:r>
          </w:p>
        </w:tc>
        <w:tc>
          <w:tcPr>
            <w:vAlign w:val="center"/>
          </w:tcPr>
          <w:p w14:paraId="727C3C87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1DA56699">
            <w:pPr>
              <w:jc w:val="right"/>
            </w:pPr>
            <w:r>
              <w:t>2.310</w:t>
            </w:r>
          </w:p>
        </w:tc>
      </w:tr>
      <w:tr w14:paraId="506B20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13D815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DF2A56A">
            <w:r>
              <w:t>C1012</w:t>
            </w:r>
          </w:p>
        </w:tc>
        <w:tc>
          <w:tcPr>
            <w:vAlign w:val="center"/>
          </w:tcPr>
          <w:p w14:paraId="44D5A019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3E3EE6F9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4A505C2">
            <w:pPr>
              <w:jc w:val="right"/>
            </w:pPr>
            <w:r>
              <w:t>1.40</w:t>
            </w:r>
          </w:p>
        </w:tc>
        <w:tc>
          <w:tcPr>
            <w:vAlign w:val="center"/>
          </w:tcPr>
          <w:p w14:paraId="3C70B4B9">
            <w:pPr>
              <w:jc w:val="right"/>
            </w:pPr>
            <w:r>
              <w:t>5.59</w:t>
            </w:r>
          </w:p>
        </w:tc>
        <w:tc>
          <w:tcPr>
            <w:vAlign w:val="center"/>
          </w:tcPr>
          <w:p w14:paraId="0A46F002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33F24327">
            <w:pPr>
              <w:jc w:val="right"/>
            </w:pPr>
            <w:r>
              <w:t>2.310</w:t>
            </w:r>
          </w:p>
        </w:tc>
      </w:tr>
      <w:tr w14:paraId="3D7842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2A4E23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EE78BD6">
            <w:r>
              <w:t>C1012</w:t>
            </w:r>
          </w:p>
        </w:tc>
        <w:tc>
          <w:tcPr>
            <w:vAlign w:val="center"/>
          </w:tcPr>
          <w:p w14:paraId="5160C15D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6E186EDD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0AD6FF9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4D1B1D6A">
            <w:pPr>
              <w:jc w:val="right"/>
            </w:pPr>
            <w:r>
              <w:t>1.81</w:t>
            </w:r>
          </w:p>
        </w:tc>
        <w:tc>
          <w:tcPr>
            <w:vAlign w:val="center"/>
          </w:tcPr>
          <w:p w14:paraId="311006A8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166897B4">
            <w:pPr>
              <w:jc w:val="right"/>
            </w:pPr>
            <w:r>
              <w:t>2.310</w:t>
            </w:r>
          </w:p>
        </w:tc>
      </w:tr>
      <w:tr w14:paraId="2DB0BB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2C57FA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15EFF34">
            <w:r>
              <w:t>C1012</w:t>
            </w:r>
          </w:p>
        </w:tc>
        <w:tc>
          <w:tcPr>
            <w:vAlign w:val="center"/>
          </w:tcPr>
          <w:p w14:paraId="197A9D87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75DA30A3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2A3E18D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2A9124FC">
            <w:pPr>
              <w:jc w:val="right"/>
            </w:pPr>
            <w:r>
              <w:t>0.59</w:t>
            </w:r>
          </w:p>
        </w:tc>
        <w:tc>
          <w:tcPr>
            <w:vAlign w:val="center"/>
          </w:tcPr>
          <w:p w14:paraId="72207025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44402785">
            <w:pPr>
              <w:jc w:val="right"/>
            </w:pPr>
            <w:r>
              <w:t>2.310</w:t>
            </w:r>
          </w:p>
        </w:tc>
      </w:tr>
      <w:tr w14:paraId="425CF9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66450E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4BA83E51">
            <w:r>
              <w:t>C1012</w:t>
            </w:r>
          </w:p>
        </w:tc>
        <w:tc>
          <w:tcPr>
            <w:vAlign w:val="center"/>
          </w:tcPr>
          <w:p w14:paraId="6A7EBFCF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51EE10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2A83890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07C372F5"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 w14:paraId="2C87AB0B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2144EFDC">
            <w:pPr>
              <w:jc w:val="right"/>
            </w:pPr>
            <w:r>
              <w:t>2.310</w:t>
            </w:r>
          </w:p>
        </w:tc>
      </w:tr>
      <w:tr w14:paraId="1CC27C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091E80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6334BEE1">
            <w:r>
              <w:t>C1012</w:t>
            </w:r>
          </w:p>
        </w:tc>
        <w:tc>
          <w:tcPr>
            <w:vAlign w:val="center"/>
          </w:tcPr>
          <w:p w14:paraId="2F2B81DB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CAB121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188BD21">
            <w:pPr>
              <w:jc w:val="right"/>
            </w:pPr>
            <w:r>
              <w:t>1.16</w:t>
            </w:r>
          </w:p>
        </w:tc>
        <w:tc>
          <w:tcPr>
            <w:vAlign w:val="center"/>
          </w:tcPr>
          <w:p w14:paraId="1E6F5D3E">
            <w:pPr>
              <w:jc w:val="right"/>
            </w:pPr>
            <w:r>
              <w:t>2.32</w:t>
            </w:r>
          </w:p>
        </w:tc>
        <w:tc>
          <w:tcPr>
            <w:vAlign w:val="center"/>
          </w:tcPr>
          <w:p w14:paraId="577CEB0C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419AD66A">
            <w:pPr>
              <w:jc w:val="right"/>
            </w:pPr>
            <w:r>
              <w:t>2.310</w:t>
            </w:r>
          </w:p>
        </w:tc>
      </w:tr>
      <w:tr w14:paraId="3797B1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861845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3BB28722">
            <w:r>
              <w:t>C1012</w:t>
            </w:r>
          </w:p>
        </w:tc>
        <w:tc>
          <w:tcPr>
            <w:vAlign w:val="center"/>
          </w:tcPr>
          <w:p w14:paraId="2772734F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19F764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537285A">
            <w:pPr>
              <w:jc w:val="right"/>
            </w:pPr>
            <w:r>
              <w:t>1.64</w:t>
            </w:r>
          </w:p>
        </w:tc>
        <w:tc>
          <w:tcPr>
            <w:vAlign w:val="center"/>
          </w:tcPr>
          <w:p w14:paraId="287EB90D">
            <w:pPr>
              <w:jc w:val="right"/>
            </w:pPr>
            <w:r>
              <w:t>3.28</w:t>
            </w:r>
          </w:p>
        </w:tc>
        <w:tc>
          <w:tcPr>
            <w:vAlign w:val="center"/>
          </w:tcPr>
          <w:p w14:paraId="4CD7CEBC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77263C48">
            <w:pPr>
              <w:jc w:val="right"/>
            </w:pPr>
            <w:r>
              <w:t>2.310</w:t>
            </w:r>
          </w:p>
        </w:tc>
      </w:tr>
      <w:tr w14:paraId="7DB00C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ECC347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5C1D66B6">
            <w:r>
              <w:t>C1012</w:t>
            </w:r>
          </w:p>
        </w:tc>
        <w:tc>
          <w:tcPr>
            <w:vAlign w:val="center"/>
          </w:tcPr>
          <w:p w14:paraId="544386E0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E43CE6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5E7CBEC">
            <w:pPr>
              <w:jc w:val="right"/>
            </w:pPr>
            <w:r>
              <w:t>1.32</w:t>
            </w:r>
          </w:p>
        </w:tc>
        <w:tc>
          <w:tcPr>
            <w:vAlign w:val="center"/>
          </w:tcPr>
          <w:p w14:paraId="7580DEDD">
            <w:pPr>
              <w:jc w:val="right"/>
            </w:pPr>
            <w:r>
              <w:t>2.64</w:t>
            </w:r>
          </w:p>
        </w:tc>
        <w:tc>
          <w:tcPr>
            <w:vAlign w:val="center"/>
          </w:tcPr>
          <w:p w14:paraId="19810839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0035A0B0">
            <w:pPr>
              <w:jc w:val="right"/>
            </w:pPr>
            <w:r>
              <w:t>2.310</w:t>
            </w:r>
          </w:p>
        </w:tc>
      </w:tr>
      <w:tr w14:paraId="42484D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4173CC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67B64A27">
            <w:r>
              <w:t>C1012</w:t>
            </w:r>
          </w:p>
        </w:tc>
        <w:tc>
          <w:tcPr>
            <w:vAlign w:val="center"/>
          </w:tcPr>
          <w:p w14:paraId="32C51B55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936B2A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D0E0379">
            <w:pPr>
              <w:jc w:val="right"/>
            </w:pPr>
            <w:r>
              <w:t>0.84</w:t>
            </w:r>
          </w:p>
        </w:tc>
        <w:tc>
          <w:tcPr>
            <w:vAlign w:val="center"/>
          </w:tcPr>
          <w:p w14:paraId="7B038FE5">
            <w:pPr>
              <w:jc w:val="right"/>
            </w:pPr>
            <w:r>
              <w:t>1.68</w:t>
            </w:r>
          </w:p>
        </w:tc>
        <w:tc>
          <w:tcPr>
            <w:vAlign w:val="center"/>
          </w:tcPr>
          <w:p w14:paraId="2CAD1150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12B0DDB4">
            <w:pPr>
              <w:jc w:val="right"/>
            </w:pPr>
            <w:r>
              <w:t>2.310</w:t>
            </w:r>
          </w:p>
        </w:tc>
      </w:tr>
      <w:tr w14:paraId="5F804A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917AAF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4FB1C1B1">
            <w:r>
              <w:t>C1012</w:t>
            </w:r>
          </w:p>
        </w:tc>
        <w:tc>
          <w:tcPr>
            <w:vAlign w:val="center"/>
          </w:tcPr>
          <w:p w14:paraId="1CB7963B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B24C53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390F9C0">
            <w:pPr>
              <w:jc w:val="right"/>
            </w:pPr>
            <w:r>
              <w:t>0.68</w:t>
            </w:r>
          </w:p>
        </w:tc>
        <w:tc>
          <w:tcPr>
            <w:vAlign w:val="center"/>
          </w:tcPr>
          <w:p w14:paraId="32255D61">
            <w:pPr>
              <w:jc w:val="right"/>
            </w:pPr>
            <w:r>
              <w:t>0.68</w:t>
            </w:r>
          </w:p>
        </w:tc>
        <w:tc>
          <w:tcPr>
            <w:vAlign w:val="center"/>
          </w:tcPr>
          <w:p w14:paraId="1927F469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759E2B4D">
            <w:pPr>
              <w:jc w:val="right"/>
            </w:pPr>
            <w:r>
              <w:t>2.310</w:t>
            </w:r>
          </w:p>
        </w:tc>
      </w:tr>
      <w:tr w14:paraId="262152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DCF2DC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0F7F13C9">
            <w:r>
              <w:t>C1012</w:t>
            </w:r>
          </w:p>
        </w:tc>
        <w:tc>
          <w:tcPr>
            <w:vAlign w:val="center"/>
          </w:tcPr>
          <w:p w14:paraId="39233230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23731D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069DE65">
            <w:pPr>
              <w:jc w:val="right"/>
            </w:pPr>
            <w:r>
              <w:t>1.60</w:t>
            </w:r>
          </w:p>
        </w:tc>
        <w:tc>
          <w:tcPr>
            <w:vAlign w:val="center"/>
          </w:tcPr>
          <w:p w14:paraId="4F57B8A8">
            <w:pPr>
              <w:jc w:val="right"/>
            </w:pPr>
            <w:r>
              <w:t>1.60</w:t>
            </w:r>
          </w:p>
        </w:tc>
        <w:tc>
          <w:tcPr>
            <w:vAlign w:val="center"/>
          </w:tcPr>
          <w:p w14:paraId="0BEE062A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5EDF1B37">
            <w:pPr>
              <w:jc w:val="right"/>
            </w:pPr>
            <w:r>
              <w:t>2.310</w:t>
            </w:r>
          </w:p>
        </w:tc>
      </w:tr>
      <w:tr w14:paraId="3A14B7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6D624409">
            <w:r>
              <w:t>立面总面积(㎡)</w:t>
            </w:r>
          </w:p>
        </w:tc>
        <w:tc>
          <w:tcPr>
            <w:vAlign w:val="center"/>
          </w:tcPr>
          <w:p w14:paraId="3B01633C">
            <w:pPr>
              <w:jc w:val="right"/>
            </w:pPr>
            <w:r>
              <w:t>1943.37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6C15A9F">
            <w:r>
              <w:t>立面平均传热系数</w:t>
            </w:r>
          </w:p>
        </w:tc>
        <w:tc>
          <w:tcPr>
            <w:vAlign w:val="center"/>
          </w:tcPr>
          <w:p w14:paraId="5F8DCB81">
            <w:pPr>
              <w:jc w:val="right"/>
            </w:pPr>
            <w:r>
              <w:t>2.039</w:t>
            </w:r>
          </w:p>
        </w:tc>
      </w:tr>
    </w:tbl>
    <w:p w14:paraId="432D1A3D">
      <w:pPr>
        <w:widowControl w:val="0"/>
        <w:jc w:val="both"/>
        <w:rPr>
          <w:color w:val="000000"/>
        </w:rPr>
      </w:pPr>
    </w:p>
    <w:p w14:paraId="6BFF71F4"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 w14:paraId="439256AB"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0AF1AD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D55EE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9B099A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85D613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459F02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C87CB5B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23F395E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248234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CFBED77">
            <w:pPr>
              <w:jc w:val="center"/>
            </w:pPr>
            <w:r>
              <w:t>传热系数</w:t>
            </w:r>
          </w:p>
        </w:tc>
      </w:tr>
      <w:tr w14:paraId="06C037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2D38A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6B46FED">
            <w:r>
              <w:t>(玻璃幕墙)</w:t>
            </w:r>
          </w:p>
        </w:tc>
        <w:tc>
          <w:tcPr>
            <w:vAlign w:val="center"/>
          </w:tcPr>
          <w:p w14:paraId="0BDD8F22"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 w14:paraId="4AFFABD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A1854D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1395FE8">
            <w:pPr>
              <w:jc w:val="right"/>
            </w:pPr>
            <w:r>
              <w:t>727.40</w:t>
            </w:r>
          </w:p>
        </w:tc>
        <w:tc>
          <w:tcPr>
            <w:vAlign w:val="center"/>
          </w:tcPr>
          <w:p w14:paraId="2C549555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26D9744A">
            <w:pPr>
              <w:jc w:val="right"/>
            </w:pPr>
            <w:r>
              <w:t>2.000</w:t>
            </w:r>
          </w:p>
        </w:tc>
      </w:tr>
      <w:tr w14:paraId="62BC03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F0FF9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382109E">
            <w:r>
              <w:t>C1012</w:t>
            </w:r>
          </w:p>
        </w:tc>
        <w:tc>
          <w:tcPr>
            <w:vAlign w:val="center"/>
          </w:tcPr>
          <w:p w14:paraId="3081F3B1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0DF1A6EE">
            <w:pPr>
              <w:jc w:val="right"/>
            </w:pPr>
            <w:r>
              <w:t>85</w:t>
            </w:r>
          </w:p>
        </w:tc>
        <w:tc>
          <w:tcPr>
            <w:vAlign w:val="center"/>
          </w:tcPr>
          <w:p w14:paraId="758A60EC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185160D9">
            <w:pPr>
              <w:jc w:val="right"/>
            </w:pPr>
            <w:r>
              <w:t>170.00</w:t>
            </w:r>
          </w:p>
        </w:tc>
        <w:tc>
          <w:tcPr>
            <w:vAlign w:val="center"/>
          </w:tcPr>
          <w:p w14:paraId="7C127FB0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51B9DD37">
            <w:pPr>
              <w:jc w:val="right"/>
            </w:pPr>
            <w:r>
              <w:t>2.310</w:t>
            </w:r>
          </w:p>
        </w:tc>
      </w:tr>
      <w:tr w14:paraId="362A62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6CD76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F44BA35">
            <w:r>
              <w:t>C1012</w:t>
            </w:r>
          </w:p>
        </w:tc>
        <w:tc>
          <w:tcPr>
            <w:vAlign w:val="center"/>
          </w:tcPr>
          <w:p w14:paraId="0F61248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86DA1E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AD239CA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59176F0B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1632969C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6A8F6743">
            <w:pPr>
              <w:jc w:val="right"/>
            </w:pPr>
            <w:r>
              <w:t>2.310</w:t>
            </w:r>
          </w:p>
        </w:tc>
      </w:tr>
      <w:tr w14:paraId="04E66B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451A5D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74D9F13">
            <w:r>
              <w:t>C1012</w:t>
            </w:r>
          </w:p>
        </w:tc>
        <w:tc>
          <w:tcPr>
            <w:vAlign w:val="center"/>
          </w:tcPr>
          <w:p w14:paraId="4386EC6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8EE2C4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581D0B5">
            <w:pPr>
              <w:jc w:val="right"/>
            </w:pPr>
            <w:r>
              <w:t>0.80</w:t>
            </w:r>
          </w:p>
        </w:tc>
        <w:tc>
          <w:tcPr>
            <w:vAlign w:val="center"/>
          </w:tcPr>
          <w:p w14:paraId="4B13D645">
            <w:pPr>
              <w:jc w:val="right"/>
            </w:pPr>
            <w:r>
              <w:t>0.80</w:t>
            </w:r>
          </w:p>
        </w:tc>
        <w:tc>
          <w:tcPr>
            <w:vAlign w:val="center"/>
          </w:tcPr>
          <w:p w14:paraId="76F4FDCF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0E6FE541">
            <w:pPr>
              <w:jc w:val="right"/>
            </w:pPr>
            <w:r>
              <w:t>2.310</w:t>
            </w:r>
          </w:p>
        </w:tc>
      </w:tr>
      <w:tr w14:paraId="58BAA1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A1B836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6F54959">
            <w:r>
              <w:t>C1012</w:t>
            </w:r>
          </w:p>
        </w:tc>
        <w:tc>
          <w:tcPr>
            <w:vAlign w:val="center"/>
          </w:tcPr>
          <w:p w14:paraId="50D6047A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B0949C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CF0D4CE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14AB0E0B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5B956922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75B8120B">
            <w:pPr>
              <w:jc w:val="right"/>
            </w:pPr>
            <w:r>
              <w:t>2.310</w:t>
            </w:r>
          </w:p>
        </w:tc>
      </w:tr>
      <w:tr w14:paraId="3B3DB7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EBB9C4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4C0E291">
            <w:r>
              <w:t>C1012</w:t>
            </w:r>
          </w:p>
        </w:tc>
        <w:tc>
          <w:tcPr>
            <w:vAlign w:val="center"/>
          </w:tcPr>
          <w:p w14:paraId="37A52243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B7368B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1A91E52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6E6E5E9C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502A78C2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24D45FE1">
            <w:pPr>
              <w:jc w:val="right"/>
            </w:pPr>
            <w:r>
              <w:t>2.310</w:t>
            </w:r>
          </w:p>
        </w:tc>
      </w:tr>
      <w:tr w14:paraId="40C265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1D7780C0">
            <w:r>
              <w:t>立面总面积(㎡)</w:t>
            </w:r>
          </w:p>
        </w:tc>
        <w:tc>
          <w:tcPr>
            <w:vAlign w:val="center"/>
          </w:tcPr>
          <w:p w14:paraId="7095A4F8">
            <w:pPr>
              <w:jc w:val="right"/>
            </w:pPr>
            <w:r>
              <w:t>901.40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D8FA435">
            <w:r>
              <w:t>立面平均传热系数</w:t>
            </w:r>
          </w:p>
        </w:tc>
        <w:tc>
          <w:tcPr>
            <w:vAlign w:val="center"/>
          </w:tcPr>
          <w:p w14:paraId="0B607B8B">
            <w:pPr>
              <w:jc w:val="right"/>
            </w:pPr>
            <w:r>
              <w:t>2.060</w:t>
            </w:r>
          </w:p>
        </w:tc>
      </w:tr>
    </w:tbl>
    <w:p w14:paraId="56A7E508">
      <w:pPr>
        <w:widowControl w:val="0"/>
        <w:jc w:val="both"/>
        <w:rPr>
          <w:color w:val="000000"/>
        </w:rPr>
      </w:pPr>
    </w:p>
    <w:p w14:paraId="037B70D7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综合太阳得热系数</w:t>
      </w:r>
    </w:p>
    <w:p w14:paraId="61516982"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 w14:paraId="18F3E5E0"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5C0878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D39BA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D5B456E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CEEF61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7C6E79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7DEB423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BDEA1B8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CD7F35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3768830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77405B8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4665F6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1BE4A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0F26C23">
            <w:r>
              <w:t>(玻璃幕墙)</w:t>
            </w:r>
          </w:p>
        </w:tc>
        <w:tc>
          <w:tcPr>
            <w:vAlign w:val="center"/>
          </w:tcPr>
          <w:p w14:paraId="60683252"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 w14:paraId="0ECAA63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20666D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540F3C8">
            <w:pPr>
              <w:jc w:val="right"/>
            </w:pPr>
            <w:r>
              <w:t>853.80</w:t>
            </w:r>
          </w:p>
        </w:tc>
        <w:tc>
          <w:tcPr>
            <w:vAlign w:val="center"/>
          </w:tcPr>
          <w:p w14:paraId="39682BDE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18D1A138">
            <w:pPr>
              <w:jc w:val="right"/>
            </w:pPr>
            <w:r>
              <w:t>0.191</w:t>
            </w:r>
          </w:p>
        </w:tc>
        <w:tc>
          <w:tcPr>
            <w:vAlign w:val="center"/>
          </w:tcPr>
          <w:p w14:paraId="28A50DF4">
            <w:pPr>
              <w:jc w:val="right"/>
            </w:pPr>
            <w:r>
              <w:t>0.191</w:t>
            </w:r>
          </w:p>
        </w:tc>
      </w:tr>
      <w:tr w14:paraId="47BABC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66337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1627307">
            <w:r>
              <w:t>C1012</w:t>
            </w:r>
          </w:p>
        </w:tc>
        <w:tc>
          <w:tcPr>
            <w:vAlign w:val="center"/>
          </w:tcPr>
          <w:p w14:paraId="324F5A75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0683FED7">
            <w:pPr>
              <w:jc w:val="right"/>
            </w:pPr>
            <w:r>
              <w:t>42</w:t>
            </w:r>
          </w:p>
        </w:tc>
        <w:tc>
          <w:tcPr>
            <w:vAlign w:val="center"/>
          </w:tcPr>
          <w:p w14:paraId="01CCD23A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3F2173E7">
            <w:pPr>
              <w:jc w:val="right"/>
            </w:pPr>
            <w:r>
              <w:t>84.00</w:t>
            </w:r>
          </w:p>
        </w:tc>
        <w:tc>
          <w:tcPr>
            <w:vAlign w:val="center"/>
          </w:tcPr>
          <w:p w14:paraId="2C27F8E2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5CE2C81E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4FE1CFA1">
            <w:pPr>
              <w:jc w:val="right"/>
            </w:pPr>
            <w:r>
              <w:t>0.180</w:t>
            </w:r>
          </w:p>
        </w:tc>
      </w:tr>
      <w:tr w14:paraId="06AE00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1FA29EA7">
            <w:r>
              <w:t>立面总面积(㎡)</w:t>
            </w:r>
          </w:p>
        </w:tc>
        <w:tc>
          <w:tcPr>
            <w:vAlign w:val="center"/>
          </w:tcPr>
          <w:p w14:paraId="5B28D184">
            <w:pPr>
              <w:jc w:val="right"/>
            </w:pPr>
            <w:r>
              <w:t>937.80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4B327E3">
            <w:r>
              <w:t>立面平均综合太阳得热系数</w:t>
            </w:r>
          </w:p>
        </w:tc>
        <w:tc>
          <w:tcPr>
            <w:vAlign w:val="center"/>
          </w:tcPr>
          <w:p w14:paraId="129DC9B0">
            <w:pPr>
              <w:jc w:val="right"/>
            </w:pPr>
            <w:r>
              <w:t>0.190</w:t>
            </w:r>
          </w:p>
        </w:tc>
      </w:tr>
    </w:tbl>
    <w:p w14:paraId="3A994223"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 w14:paraId="3D8E6E97"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 w14:paraId="4323E9ED"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0D70DC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5065C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0E9D2A7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D766BB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A62F80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7F9631C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DB33D64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F408CA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E5B261E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DFF2E79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157453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175AE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0B134FD">
            <w:r>
              <w:t>(玻璃幕墙)</w:t>
            </w:r>
          </w:p>
        </w:tc>
        <w:tc>
          <w:tcPr>
            <w:vAlign w:val="center"/>
          </w:tcPr>
          <w:p w14:paraId="74DBD2BC"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 w14:paraId="0F30777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6108C9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C714CEC">
            <w:pPr>
              <w:jc w:val="right"/>
            </w:pPr>
            <w:r>
              <w:t>1701.05</w:t>
            </w:r>
          </w:p>
        </w:tc>
        <w:tc>
          <w:tcPr>
            <w:vAlign w:val="center"/>
          </w:tcPr>
          <w:p w14:paraId="56BE0B35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0285CE53">
            <w:pPr>
              <w:jc w:val="right"/>
            </w:pPr>
            <w:r>
              <w:t>0.191</w:t>
            </w:r>
          </w:p>
        </w:tc>
        <w:tc>
          <w:tcPr>
            <w:vAlign w:val="center"/>
          </w:tcPr>
          <w:p w14:paraId="7A574910">
            <w:pPr>
              <w:jc w:val="right"/>
            </w:pPr>
            <w:r>
              <w:t>0.191</w:t>
            </w:r>
          </w:p>
        </w:tc>
      </w:tr>
      <w:tr w14:paraId="174492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E075F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F1F8ED6">
            <w:r>
              <w:t>C1012</w:t>
            </w:r>
          </w:p>
        </w:tc>
        <w:tc>
          <w:tcPr>
            <w:vAlign w:val="center"/>
          </w:tcPr>
          <w:p w14:paraId="1DFC69B1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7BF87B72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2BD59AF7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72DA0674">
            <w:pPr>
              <w:jc w:val="right"/>
            </w:pPr>
            <w:r>
              <w:t>216.00</w:t>
            </w:r>
          </w:p>
        </w:tc>
        <w:tc>
          <w:tcPr>
            <w:vAlign w:val="center"/>
          </w:tcPr>
          <w:p w14:paraId="31F99043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7E68359B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6638A2C1">
            <w:pPr>
              <w:jc w:val="right"/>
            </w:pPr>
            <w:r>
              <w:t>0.180</w:t>
            </w:r>
          </w:p>
        </w:tc>
      </w:tr>
      <w:tr w14:paraId="382C6F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942BA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B847F3F">
            <w:r>
              <w:t>C1012</w:t>
            </w:r>
          </w:p>
        </w:tc>
        <w:tc>
          <w:tcPr>
            <w:vAlign w:val="center"/>
          </w:tcPr>
          <w:p w14:paraId="469C7668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05A966AF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4007E5E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04995A5F">
            <w:pPr>
              <w:jc w:val="right"/>
            </w:pPr>
            <w:r>
              <w:t>5.41</w:t>
            </w:r>
          </w:p>
        </w:tc>
        <w:tc>
          <w:tcPr>
            <w:vAlign w:val="center"/>
          </w:tcPr>
          <w:p w14:paraId="1F098DCC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5338D1C8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5F32AC02">
            <w:pPr>
              <w:jc w:val="right"/>
            </w:pPr>
            <w:r>
              <w:t>0.180</w:t>
            </w:r>
          </w:p>
        </w:tc>
      </w:tr>
      <w:tr w14:paraId="69304F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1AFF60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576EBB8">
            <w:r>
              <w:t>C1012</w:t>
            </w:r>
          </w:p>
        </w:tc>
        <w:tc>
          <w:tcPr>
            <w:vAlign w:val="center"/>
          </w:tcPr>
          <w:p w14:paraId="612436FE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67C23444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B22BEA5">
            <w:pPr>
              <w:jc w:val="right"/>
            </w:pPr>
            <w:r>
              <w:t>1.40</w:t>
            </w:r>
          </w:p>
        </w:tc>
        <w:tc>
          <w:tcPr>
            <w:vAlign w:val="center"/>
          </w:tcPr>
          <w:p w14:paraId="3D815161">
            <w:pPr>
              <w:jc w:val="right"/>
            </w:pPr>
            <w:r>
              <w:t>5.59</w:t>
            </w:r>
          </w:p>
        </w:tc>
        <w:tc>
          <w:tcPr>
            <w:vAlign w:val="center"/>
          </w:tcPr>
          <w:p w14:paraId="4E61AEF4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1E5CC571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7CBB5CD0">
            <w:pPr>
              <w:jc w:val="right"/>
            </w:pPr>
            <w:r>
              <w:t>0.180</w:t>
            </w:r>
          </w:p>
        </w:tc>
      </w:tr>
      <w:tr w14:paraId="55D135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21CB7F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DCA589B">
            <w:r>
              <w:t>C1012</w:t>
            </w:r>
          </w:p>
        </w:tc>
        <w:tc>
          <w:tcPr>
            <w:vAlign w:val="center"/>
          </w:tcPr>
          <w:p w14:paraId="17814F00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486A77DE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FE4EA62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5E72A4E7">
            <w:pPr>
              <w:jc w:val="right"/>
            </w:pPr>
            <w:r>
              <w:t>1.81</w:t>
            </w:r>
          </w:p>
        </w:tc>
        <w:tc>
          <w:tcPr>
            <w:vAlign w:val="center"/>
          </w:tcPr>
          <w:p w14:paraId="1597DED5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3BEDA0B9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5DECD5CC">
            <w:pPr>
              <w:jc w:val="right"/>
            </w:pPr>
            <w:r>
              <w:t>0.180</w:t>
            </w:r>
          </w:p>
        </w:tc>
      </w:tr>
      <w:tr w14:paraId="6F8E75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93457F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C1C30D5">
            <w:r>
              <w:t>C1012</w:t>
            </w:r>
          </w:p>
        </w:tc>
        <w:tc>
          <w:tcPr>
            <w:vAlign w:val="center"/>
          </w:tcPr>
          <w:p w14:paraId="4A8150E6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181F231A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2000CB81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08612A86">
            <w:pPr>
              <w:jc w:val="right"/>
            </w:pPr>
            <w:r>
              <w:t>0.59</w:t>
            </w:r>
          </w:p>
        </w:tc>
        <w:tc>
          <w:tcPr>
            <w:vAlign w:val="center"/>
          </w:tcPr>
          <w:p w14:paraId="687085D3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5B5DCA14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5D89EF17">
            <w:pPr>
              <w:jc w:val="right"/>
            </w:pPr>
            <w:r>
              <w:t>0.180</w:t>
            </w:r>
          </w:p>
        </w:tc>
      </w:tr>
      <w:tr w14:paraId="701696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B166A2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76F8FB1F">
            <w:r>
              <w:t>C1012</w:t>
            </w:r>
          </w:p>
        </w:tc>
        <w:tc>
          <w:tcPr>
            <w:vAlign w:val="center"/>
          </w:tcPr>
          <w:p w14:paraId="309B75DA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11CC2C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5629D83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68570546"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 w14:paraId="6CF06CB3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645C898F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39A29866">
            <w:pPr>
              <w:jc w:val="right"/>
            </w:pPr>
            <w:r>
              <w:t>0.180</w:t>
            </w:r>
          </w:p>
        </w:tc>
      </w:tr>
      <w:tr w14:paraId="18FD06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DC50BD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5C96C6B6">
            <w:r>
              <w:t>C1012</w:t>
            </w:r>
          </w:p>
        </w:tc>
        <w:tc>
          <w:tcPr>
            <w:vAlign w:val="center"/>
          </w:tcPr>
          <w:p w14:paraId="1CE78A35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801D25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E75C036">
            <w:pPr>
              <w:jc w:val="right"/>
            </w:pPr>
            <w:r>
              <w:t>1.16</w:t>
            </w:r>
          </w:p>
        </w:tc>
        <w:tc>
          <w:tcPr>
            <w:vAlign w:val="center"/>
          </w:tcPr>
          <w:p w14:paraId="1C7642CD">
            <w:pPr>
              <w:jc w:val="right"/>
            </w:pPr>
            <w:r>
              <w:t>2.32</w:t>
            </w:r>
          </w:p>
        </w:tc>
        <w:tc>
          <w:tcPr>
            <w:vAlign w:val="center"/>
          </w:tcPr>
          <w:p w14:paraId="3C13492A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46D6F5CF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5061D104">
            <w:pPr>
              <w:jc w:val="right"/>
            </w:pPr>
            <w:r>
              <w:t>0.180</w:t>
            </w:r>
          </w:p>
        </w:tc>
      </w:tr>
      <w:tr w14:paraId="3FA475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F3E0B5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30C0819C">
            <w:r>
              <w:t>C1012</w:t>
            </w:r>
          </w:p>
        </w:tc>
        <w:tc>
          <w:tcPr>
            <w:vAlign w:val="center"/>
          </w:tcPr>
          <w:p w14:paraId="329E4DD1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985303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3601C7C">
            <w:pPr>
              <w:jc w:val="right"/>
            </w:pPr>
            <w:r>
              <w:t>1.64</w:t>
            </w:r>
          </w:p>
        </w:tc>
        <w:tc>
          <w:tcPr>
            <w:vAlign w:val="center"/>
          </w:tcPr>
          <w:p w14:paraId="2D113A3F">
            <w:pPr>
              <w:jc w:val="right"/>
            </w:pPr>
            <w:r>
              <w:t>3.28</w:t>
            </w:r>
          </w:p>
        </w:tc>
        <w:tc>
          <w:tcPr>
            <w:vAlign w:val="center"/>
          </w:tcPr>
          <w:p w14:paraId="660232F4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685D37E7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3B58B473">
            <w:pPr>
              <w:jc w:val="right"/>
            </w:pPr>
            <w:r>
              <w:t>0.180</w:t>
            </w:r>
          </w:p>
        </w:tc>
      </w:tr>
      <w:tr w14:paraId="6926A0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20EBE2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6E4A17D9">
            <w:r>
              <w:t>C1012</w:t>
            </w:r>
          </w:p>
        </w:tc>
        <w:tc>
          <w:tcPr>
            <w:vAlign w:val="center"/>
          </w:tcPr>
          <w:p w14:paraId="1121A657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D5CEAC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62910BA">
            <w:pPr>
              <w:jc w:val="right"/>
            </w:pPr>
            <w:r>
              <w:t>1.32</w:t>
            </w:r>
          </w:p>
        </w:tc>
        <w:tc>
          <w:tcPr>
            <w:vAlign w:val="center"/>
          </w:tcPr>
          <w:p w14:paraId="3CAAEC73">
            <w:pPr>
              <w:jc w:val="right"/>
            </w:pPr>
            <w:r>
              <w:t>2.64</w:t>
            </w:r>
          </w:p>
        </w:tc>
        <w:tc>
          <w:tcPr>
            <w:vAlign w:val="center"/>
          </w:tcPr>
          <w:p w14:paraId="4F081568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4984C7B4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470AA6EA">
            <w:pPr>
              <w:jc w:val="right"/>
            </w:pPr>
            <w:r>
              <w:t>0.180</w:t>
            </w:r>
          </w:p>
        </w:tc>
      </w:tr>
      <w:tr w14:paraId="7D27F3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BE3BF9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1B110003">
            <w:r>
              <w:t>C1012</w:t>
            </w:r>
          </w:p>
        </w:tc>
        <w:tc>
          <w:tcPr>
            <w:vAlign w:val="center"/>
          </w:tcPr>
          <w:p w14:paraId="7E11736F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F8A63B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744F7E7">
            <w:pPr>
              <w:jc w:val="right"/>
            </w:pPr>
            <w:r>
              <w:t>0.84</w:t>
            </w:r>
          </w:p>
        </w:tc>
        <w:tc>
          <w:tcPr>
            <w:vAlign w:val="center"/>
          </w:tcPr>
          <w:p w14:paraId="30D50380">
            <w:pPr>
              <w:jc w:val="right"/>
            </w:pPr>
            <w:r>
              <w:t>1.68</w:t>
            </w:r>
          </w:p>
        </w:tc>
        <w:tc>
          <w:tcPr>
            <w:vAlign w:val="center"/>
          </w:tcPr>
          <w:p w14:paraId="24B0B8EF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67EE654A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26C5F776">
            <w:pPr>
              <w:jc w:val="right"/>
            </w:pPr>
            <w:r>
              <w:t>0.180</w:t>
            </w:r>
          </w:p>
        </w:tc>
      </w:tr>
      <w:tr w14:paraId="1E57FE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1D1F2B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752F5BA6">
            <w:r>
              <w:t>C1012</w:t>
            </w:r>
          </w:p>
        </w:tc>
        <w:tc>
          <w:tcPr>
            <w:vAlign w:val="center"/>
          </w:tcPr>
          <w:p w14:paraId="2E19E671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F1153E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EC557CA">
            <w:pPr>
              <w:jc w:val="right"/>
            </w:pPr>
            <w:r>
              <w:t>0.68</w:t>
            </w:r>
          </w:p>
        </w:tc>
        <w:tc>
          <w:tcPr>
            <w:vAlign w:val="center"/>
          </w:tcPr>
          <w:p w14:paraId="7DBE728D">
            <w:pPr>
              <w:jc w:val="right"/>
            </w:pPr>
            <w:r>
              <w:t>0.68</w:t>
            </w:r>
          </w:p>
        </w:tc>
        <w:tc>
          <w:tcPr>
            <w:vAlign w:val="center"/>
          </w:tcPr>
          <w:p w14:paraId="0A2AA0D3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699E1045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02B9C018">
            <w:pPr>
              <w:jc w:val="right"/>
            </w:pPr>
            <w:r>
              <w:t>0.180</w:t>
            </w:r>
          </w:p>
        </w:tc>
      </w:tr>
      <w:tr w14:paraId="5BE4E6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6426C4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4C3E1563">
            <w:r>
              <w:t>C1012</w:t>
            </w:r>
          </w:p>
        </w:tc>
        <w:tc>
          <w:tcPr>
            <w:vAlign w:val="center"/>
          </w:tcPr>
          <w:p w14:paraId="70FAAC81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0DC77D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F20C0E8">
            <w:pPr>
              <w:jc w:val="right"/>
            </w:pPr>
            <w:r>
              <w:t>1.60</w:t>
            </w:r>
          </w:p>
        </w:tc>
        <w:tc>
          <w:tcPr>
            <w:vAlign w:val="center"/>
          </w:tcPr>
          <w:p w14:paraId="4EE301CD">
            <w:pPr>
              <w:jc w:val="right"/>
            </w:pPr>
            <w:r>
              <w:t>1.60</w:t>
            </w:r>
          </w:p>
        </w:tc>
        <w:tc>
          <w:tcPr>
            <w:vAlign w:val="center"/>
          </w:tcPr>
          <w:p w14:paraId="1D445D21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3C9D19FF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33DC8724">
            <w:pPr>
              <w:jc w:val="right"/>
            </w:pPr>
            <w:r>
              <w:t>0.180</w:t>
            </w:r>
          </w:p>
        </w:tc>
      </w:tr>
      <w:tr w14:paraId="7613C1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417385CD">
            <w:r>
              <w:t>立面总面积(㎡)</w:t>
            </w:r>
          </w:p>
        </w:tc>
        <w:tc>
          <w:tcPr>
            <w:vAlign w:val="center"/>
          </w:tcPr>
          <w:p w14:paraId="4684903F">
            <w:pPr>
              <w:jc w:val="right"/>
            </w:pPr>
            <w:r>
              <w:t>1943.37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CB0AF03">
            <w:r>
              <w:t>立面平均综合太阳得热系数</w:t>
            </w:r>
          </w:p>
        </w:tc>
        <w:tc>
          <w:tcPr>
            <w:vAlign w:val="center"/>
          </w:tcPr>
          <w:p w14:paraId="6D7A6307">
            <w:pPr>
              <w:jc w:val="right"/>
            </w:pPr>
            <w:r>
              <w:t>0.190</w:t>
            </w:r>
          </w:p>
        </w:tc>
      </w:tr>
    </w:tbl>
    <w:p w14:paraId="760339DF">
      <w:pPr>
        <w:widowControl w:val="0"/>
        <w:jc w:val="both"/>
        <w:rPr>
          <w:color w:val="000000"/>
        </w:rPr>
      </w:pPr>
    </w:p>
    <w:p w14:paraId="1AF6AE6B"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 w14:paraId="0370956B"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46AFC8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C27F8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51D098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BC158E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188A91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477236C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63B3A9B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C4CD80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B793921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D8874F3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45F225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73653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C1789FD">
            <w:r>
              <w:t>(玻璃幕墙)</w:t>
            </w:r>
          </w:p>
        </w:tc>
        <w:tc>
          <w:tcPr>
            <w:vAlign w:val="center"/>
          </w:tcPr>
          <w:p w14:paraId="4DA0F3FF"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 w14:paraId="4E4F33A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16E1D2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20C12B2">
            <w:pPr>
              <w:jc w:val="right"/>
            </w:pPr>
            <w:r>
              <w:t>727.40</w:t>
            </w:r>
          </w:p>
        </w:tc>
        <w:tc>
          <w:tcPr>
            <w:vAlign w:val="center"/>
          </w:tcPr>
          <w:p w14:paraId="64A74A1E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23F8C897">
            <w:pPr>
              <w:jc w:val="right"/>
            </w:pPr>
            <w:r>
              <w:t>0.191</w:t>
            </w:r>
          </w:p>
        </w:tc>
        <w:tc>
          <w:tcPr>
            <w:vAlign w:val="center"/>
          </w:tcPr>
          <w:p w14:paraId="6516C07E">
            <w:pPr>
              <w:jc w:val="right"/>
            </w:pPr>
            <w:r>
              <w:t>0.191</w:t>
            </w:r>
          </w:p>
        </w:tc>
      </w:tr>
      <w:tr w14:paraId="14F8D9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33E32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BFC2F92">
            <w:r>
              <w:t>C1012</w:t>
            </w:r>
          </w:p>
        </w:tc>
        <w:tc>
          <w:tcPr>
            <w:vAlign w:val="center"/>
          </w:tcPr>
          <w:p w14:paraId="55390FC0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3BCCE131">
            <w:pPr>
              <w:jc w:val="right"/>
            </w:pPr>
            <w:r>
              <w:t>85</w:t>
            </w:r>
          </w:p>
        </w:tc>
        <w:tc>
          <w:tcPr>
            <w:vAlign w:val="center"/>
          </w:tcPr>
          <w:p w14:paraId="2E3919D3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059396EA">
            <w:pPr>
              <w:jc w:val="right"/>
            </w:pPr>
            <w:r>
              <w:t>170.00</w:t>
            </w:r>
          </w:p>
        </w:tc>
        <w:tc>
          <w:tcPr>
            <w:vAlign w:val="center"/>
          </w:tcPr>
          <w:p w14:paraId="2CDB9A33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7C3C9F33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405DC1D2">
            <w:pPr>
              <w:jc w:val="right"/>
            </w:pPr>
            <w:r>
              <w:t>0.180</w:t>
            </w:r>
          </w:p>
        </w:tc>
      </w:tr>
      <w:tr w14:paraId="2371E9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9CD01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9859259">
            <w:r>
              <w:t>C1012</w:t>
            </w:r>
          </w:p>
        </w:tc>
        <w:tc>
          <w:tcPr>
            <w:vAlign w:val="center"/>
          </w:tcPr>
          <w:p w14:paraId="0CEF134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729BCE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12E32E1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60C827D5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29FFB5AF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024BC460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7EE15B3C">
            <w:pPr>
              <w:jc w:val="right"/>
            </w:pPr>
            <w:r>
              <w:t>0.180</w:t>
            </w:r>
          </w:p>
        </w:tc>
      </w:tr>
      <w:tr w14:paraId="757DF7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C94DD7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3F32259">
            <w:r>
              <w:t>C1012</w:t>
            </w:r>
          </w:p>
        </w:tc>
        <w:tc>
          <w:tcPr>
            <w:vAlign w:val="center"/>
          </w:tcPr>
          <w:p w14:paraId="48C38CB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5D24DA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9BC54C8">
            <w:pPr>
              <w:jc w:val="right"/>
            </w:pPr>
            <w:r>
              <w:t>0.80</w:t>
            </w:r>
          </w:p>
        </w:tc>
        <w:tc>
          <w:tcPr>
            <w:vAlign w:val="center"/>
          </w:tcPr>
          <w:p w14:paraId="16CE4BB0">
            <w:pPr>
              <w:jc w:val="right"/>
            </w:pPr>
            <w:r>
              <w:t>0.80</w:t>
            </w:r>
          </w:p>
        </w:tc>
        <w:tc>
          <w:tcPr>
            <w:vAlign w:val="center"/>
          </w:tcPr>
          <w:p w14:paraId="14ACCA5A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6F36DE84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6FBDC8C7">
            <w:pPr>
              <w:jc w:val="right"/>
            </w:pPr>
            <w:r>
              <w:t>0.180</w:t>
            </w:r>
          </w:p>
        </w:tc>
      </w:tr>
      <w:tr w14:paraId="06747E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97FF00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2532B93">
            <w:r>
              <w:t>C1012</w:t>
            </w:r>
          </w:p>
        </w:tc>
        <w:tc>
          <w:tcPr>
            <w:vAlign w:val="center"/>
          </w:tcPr>
          <w:p w14:paraId="7C7177EA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C47F79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DDA6453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26E6D78F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3954F931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252930AB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70CC206C">
            <w:pPr>
              <w:jc w:val="right"/>
            </w:pPr>
            <w:r>
              <w:t>0.180</w:t>
            </w:r>
          </w:p>
        </w:tc>
      </w:tr>
      <w:tr w14:paraId="6163B3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0A2475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D0EECCF">
            <w:r>
              <w:t>C1012</w:t>
            </w:r>
          </w:p>
        </w:tc>
        <w:tc>
          <w:tcPr>
            <w:vAlign w:val="center"/>
          </w:tcPr>
          <w:p w14:paraId="1CF43155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5AFF3F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760F7B1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05B6157B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38AC5FB2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71198ED3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0D154906">
            <w:pPr>
              <w:jc w:val="right"/>
            </w:pPr>
            <w:r>
              <w:t>0.180</w:t>
            </w:r>
          </w:p>
        </w:tc>
      </w:tr>
      <w:tr w14:paraId="2591A8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7F95A081">
            <w:r>
              <w:t>立面总面积(㎡)</w:t>
            </w:r>
          </w:p>
        </w:tc>
        <w:tc>
          <w:tcPr>
            <w:vAlign w:val="center"/>
          </w:tcPr>
          <w:p w14:paraId="1B4A1709">
            <w:pPr>
              <w:jc w:val="right"/>
            </w:pPr>
            <w:r>
              <w:t>901.40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A8AC466">
            <w:r>
              <w:t>立面平均综合太阳得热系数</w:t>
            </w:r>
          </w:p>
        </w:tc>
        <w:tc>
          <w:tcPr>
            <w:vAlign w:val="center"/>
          </w:tcPr>
          <w:p w14:paraId="7414E4A8">
            <w:pPr>
              <w:jc w:val="right"/>
            </w:pPr>
            <w:r>
              <w:t>0.189</w:t>
            </w:r>
          </w:p>
        </w:tc>
      </w:tr>
    </w:tbl>
    <w:p w14:paraId="2ED5B5B0">
      <w:pPr>
        <w:widowControl w:val="0"/>
        <w:jc w:val="both"/>
        <w:rPr>
          <w:color w:val="000000"/>
        </w:rPr>
      </w:pPr>
    </w:p>
    <w:p w14:paraId="7A5E81BC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总体热工性能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1461"/>
        <w:gridCol w:w="1461"/>
        <w:gridCol w:w="1574"/>
        <w:gridCol w:w="1687"/>
        <w:gridCol w:w="1517"/>
      </w:tblGrid>
      <w:tr w14:paraId="15E436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BCBD22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F43B5E0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5A293AC3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7168CB7F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0C7FB13C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251AC79B">
            <w:pPr>
              <w:jc w:val="center"/>
            </w:pPr>
            <w:r>
              <w:t>窗墙比</w:t>
            </w:r>
          </w:p>
        </w:tc>
      </w:tr>
      <w:tr w14:paraId="112702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FFBECA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4A9EAF98">
            <w:r>
              <w:t>南-默认立面</w:t>
            </w:r>
          </w:p>
        </w:tc>
        <w:tc>
          <w:tcPr>
            <w:vAlign w:val="center"/>
          </w:tcPr>
          <w:p w14:paraId="7BB55A66">
            <w:pPr>
              <w:jc w:val="right"/>
            </w:pPr>
            <w:r>
              <w:t>937.80</w:t>
            </w:r>
          </w:p>
        </w:tc>
        <w:tc>
          <w:tcPr>
            <w:vAlign w:val="center"/>
          </w:tcPr>
          <w:p w14:paraId="02707C86">
            <w:pPr>
              <w:jc w:val="right"/>
            </w:pPr>
            <w:r>
              <w:t>2.03</w:t>
            </w:r>
          </w:p>
        </w:tc>
        <w:tc>
          <w:tcPr>
            <w:vAlign w:val="center"/>
          </w:tcPr>
          <w:p w14:paraId="4CC183CC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10061CA7">
            <w:pPr>
              <w:jc w:val="right"/>
            </w:pPr>
            <w:r>
              <w:t>0.70</w:t>
            </w:r>
          </w:p>
        </w:tc>
      </w:tr>
      <w:tr w14:paraId="59A1ED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6A9DEC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1FF26344">
            <w:r>
              <w:t>东-默认立面</w:t>
            </w:r>
          </w:p>
        </w:tc>
        <w:tc>
          <w:tcPr>
            <w:vAlign w:val="center"/>
          </w:tcPr>
          <w:p w14:paraId="086E7A11">
            <w:pPr>
              <w:jc w:val="right"/>
            </w:pPr>
            <w:r>
              <w:t>1943.37</w:t>
            </w:r>
          </w:p>
        </w:tc>
        <w:tc>
          <w:tcPr>
            <w:vAlign w:val="center"/>
          </w:tcPr>
          <w:p w14:paraId="06507F3E">
            <w:pPr>
              <w:jc w:val="right"/>
            </w:pPr>
            <w:r>
              <w:t>2.04</w:t>
            </w:r>
          </w:p>
        </w:tc>
        <w:tc>
          <w:tcPr>
            <w:vAlign w:val="center"/>
          </w:tcPr>
          <w:p w14:paraId="53B892FE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7D0A8BD8">
            <w:pPr>
              <w:jc w:val="right"/>
            </w:pPr>
            <w:r>
              <w:t>0.70</w:t>
            </w:r>
          </w:p>
        </w:tc>
      </w:tr>
      <w:tr w14:paraId="6B6213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744449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6592936D">
            <w:r>
              <w:t>西-默认立面</w:t>
            </w:r>
          </w:p>
        </w:tc>
        <w:tc>
          <w:tcPr>
            <w:vAlign w:val="center"/>
          </w:tcPr>
          <w:p w14:paraId="228E72B0">
            <w:pPr>
              <w:jc w:val="right"/>
            </w:pPr>
            <w:r>
              <w:t>901.40</w:t>
            </w:r>
          </w:p>
        </w:tc>
        <w:tc>
          <w:tcPr>
            <w:vAlign w:val="center"/>
          </w:tcPr>
          <w:p w14:paraId="7E160EE3">
            <w:pPr>
              <w:jc w:val="right"/>
            </w:pPr>
            <w:r>
              <w:t>2.06</w:t>
            </w:r>
          </w:p>
        </w:tc>
        <w:tc>
          <w:tcPr>
            <w:vAlign w:val="center"/>
          </w:tcPr>
          <w:p w14:paraId="773949ED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46D4DF4E">
            <w:pPr>
              <w:jc w:val="right"/>
            </w:pPr>
            <w:r>
              <w:t>0.62</w:t>
            </w:r>
          </w:p>
        </w:tc>
      </w:tr>
      <w:tr w14:paraId="0A8680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8BFF39">
            <w:r>
              <w:t>综合平均</w:t>
            </w:r>
          </w:p>
        </w:tc>
        <w:tc>
          <w:tcPr>
            <w:vAlign w:val="center"/>
          </w:tcPr>
          <w:p w14:paraId="374FE876"/>
        </w:tc>
        <w:tc>
          <w:tcPr>
            <w:vAlign w:val="center"/>
          </w:tcPr>
          <w:p w14:paraId="060D17CD">
            <w:pPr>
              <w:jc w:val="right"/>
            </w:pPr>
            <w:r>
              <w:t>3782.57</w:t>
            </w:r>
          </w:p>
        </w:tc>
        <w:tc>
          <w:tcPr>
            <w:vAlign w:val="center"/>
          </w:tcPr>
          <w:p w14:paraId="641D0B4C">
            <w:pPr>
              <w:jc w:val="right"/>
            </w:pPr>
            <w:r>
              <w:t>2.04</w:t>
            </w:r>
          </w:p>
        </w:tc>
        <w:tc>
          <w:tcPr>
            <w:vAlign w:val="center"/>
          </w:tcPr>
          <w:p w14:paraId="74748C6D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68A246E7">
            <w:pPr>
              <w:jc w:val="right"/>
            </w:pPr>
            <w:r>
              <w:t>0.68</w:t>
            </w:r>
          </w:p>
        </w:tc>
      </w:tr>
    </w:tbl>
    <w:p w14:paraId="3AB4A10B">
      <w:pPr>
        <w:widowControl w:val="0"/>
        <w:jc w:val="both"/>
        <w:rPr>
          <w:color w:val="000000"/>
        </w:rPr>
      </w:pPr>
      <w:r>
        <w:rPr>
          <w:color w:val="000000"/>
        </w:rPr>
        <w:t>注：本表所统计的外窗包含凸窗。</w:t>
      </w:r>
    </w:p>
    <w:p w14:paraId="14761B3D">
      <w:pPr>
        <w:pStyle w:val="4"/>
        <w:widowControl w:val="0"/>
        <w:jc w:val="both"/>
        <w:rPr>
          <w:color w:val="000000"/>
        </w:rPr>
      </w:pPr>
      <w:bookmarkStart w:id="65" w:name="_Toc29214"/>
      <w:r>
        <w:rPr>
          <w:color w:val="000000"/>
        </w:rPr>
        <w:t>可开启窗扇</w:t>
      </w:r>
      <w:bookmarkEnd w:id="65"/>
    </w:p>
    <w:p w14:paraId="0027F49A">
      <w:pPr>
        <w:widowControl w:val="0"/>
        <w:jc w:val="both"/>
        <w:rPr>
          <w:color w:val="000000"/>
        </w:rPr>
      </w:pPr>
    </w:p>
    <w:p w14:paraId="014A21E4">
      <w:pPr>
        <w:pStyle w:val="2"/>
        <w:widowControl w:val="0"/>
        <w:jc w:val="both"/>
        <w:rPr>
          <w:color w:val="000000"/>
        </w:rPr>
      </w:pPr>
      <w:bookmarkStart w:id="66" w:name="_Toc31668"/>
      <w:r>
        <w:rPr>
          <w:color w:val="000000"/>
        </w:rPr>
        <w:t>房间类型</w:t>
      </w:r>
      <w:bookmarkEnd w:id="66"/>
    </w:p>
    <w:p w14:paraId="485D3BE6">
      <w:pPr>
        <w:pStyle w:val="4"/>
        <w:widowControl w:val="0"/>
        <w:jc w:val="both"/>
        <w:rPr>
          <w:color w:val="000000"/>
        </w:rPr>
      </w:pPr>
      <w:bookmarkStart w:id="67" w:name="_Toc15941"/>
      <w:r>
        <w:rPr>
          <w:color w:val="000000"/>
        </w:rPr>
        <w:t>房间参数表</w:t>
      </w:r>
      <w:bookmarkEnd w:id="67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28D963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FD1900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0F162E2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7C00D23F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16C3389A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6206659C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75EB0522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14ED8254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1AB5989F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36BD44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519D8C">
            <w:r>
              <w:t>办公室</w:t>
            </w:r>
          </w:p>
        </w:tc>
        <w:tc>
          <w:tcPr>
            <w:vAlign w:val="center"/>
          </w:tcPr>
          <w:p w14:paraId="3B0C191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CFDBDC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9C32019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373FF1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75D833B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016067DA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5C3265D4">
            <w:pPr>
              <w:jc w:val="center"/>
            </w:pPr>
            <w:r>
              <w:t>10(W/㎡)</w:t>
            </w:r>
          </w:p>
        </w:tc>
      </w:tr>
      <w:tr w14:paraId="53F733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927B5B">
            <w:r>
              <w:t>卫生间</w:t>
            </w:r>
          </w:p>
        </w:tc>
        <w:tc>
          <w:tcPr>
            <w:vAlign w:val="center"/>
          </w:tcPr>
          <w:p w14:paraId="349C6C4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1779FA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A4336D8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C13954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4DD1D60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12754363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677CEF30">
            <w:pPr>
              <w:jc w:val="center"/>
            </w:pPr>
            <w:r>
              <w:t>10(W/㎡)</w:t>
            </w:r>
          </w:p>
        </w:tc>
      </w:tr>
      <w:tr w14:paraId="58C772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C3FDC7">
            <w:r>
              <w:t>卫生间</w:t>
            </w:r>
          </w:p>
        </w:tc>
        <w:tc>
          <w:tcPr>
            <w:vAlign w:val="center"/>
          </w:tcPr>
          <w:p w14:paraId="4823FE5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F7BDC3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F9EEFB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342BD5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F2D539D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1F6467EE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423FAC62">
            <w:pPr>
              <w:jc w:val="center"/>
            </w:pPr>
            <w:r>
              <w:t>5(W/㎡)</w:t>
            </w:r>
          </w:p>
        </w:tc>
      </w:tr>
      <w:tr w14:paraId="730EB1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E1B172">
            <w:r>
              <w:t>多媒体教室</w:t>
            </w:r>
          </w:p>
        </w:tc>
        <w:tc>
          <w:tcPr>
            <w:vAlign w:val="center"/>
          </w:tcPr>
          <w:p w14:paraId="58230DA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7B31E1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E1BE12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4E5093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480BF63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244E600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AAC197B">
            <w:pPr>
              <w:jc w:val="center"/>
            </w:pPr>
            <w:r>
              <w:t>5(W/㎡)</w:t>
            </w:r>
          </w:p>
        </w:tc>
      </w:tr>
      <w:tr w14:paraId="0FA3C8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4B3ACA">
            <w:r>
              <w:t>大厅</w:t>
            </w:r>
          </w:p>
        </w:tc>
        <w:tc>
          <w:tcPr>
            <w:vAlign w:val="center"/>
          </w:tcPr>
          <w:p w14:paraId="33F54BE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C7C76D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BE49C63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F6426E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63DDC23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3A339F9E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499D1D67">
            <w:pPr>
              <w:jc w:val="center"/>
            </w:pPr>
            <w:r>
              <w:t>10(W/㎡)</w:t>
            </w:r>
          </w:p>
        </w:tc>
      </w:tr>
      <w:tr w14:paraId="72E6B9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2912F1">
            <w:r>
              <w:t>库房</w:t>
            </w:r>
          </w:p>
        </w:tc>
        <w:tc>
          <w:tcPr>
            <w:vAlign w:val="center"/>
          </w:tcPr>
          <w:p w14:paraId="61B241A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CBDB5F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7CF143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CF05CD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DBF37D7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932878A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4EC747A6">
            <w:pPr>
              <w:jc w:val="center"/>
            </w:pPr>
            <w:r>
              <w:t>0(W/㎡)</w:t>
            </w:r>
          </w:p>
        </w:tc>
      </w:tr>
      <w:tr w14:paraId="6C6EE3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6631C6">
            <w:r>
              <w:t>报告厅</w:t>
            </w:r>
          </w:p>
        </w:tc>
        <w:tc>
          <w:tcPr>
            <w:vAlign w:val="center"/>
          </w:tcPr>
          <w:p w14:paraId="78D6659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29B228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282751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4A4FD1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4ABA28B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34C4B1B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6990107">
            <w:pPr>
              <w:jc w:val="center"/>
            </w:pPr>
            <w:r>
              <w:t>5(W/㎡)</w:t>
            </w:r>
          </w:p>
        </w:tc>
      </w:tr>
      <w:tr w14:paraId="6B297E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34601B">
            <w:r>
              <w:t>普通办公室</w:t>
            </w:r>
          </w:p>
        </w:tc>
        <w:tc>
          <w:tcPr>
            <w:vAlign w:val="center"/>
          </w:tcPr>
          <w:p w14:paraId="03FE05F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0BAEEE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0C879D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9DD0D0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5995F66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7F856684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D24D7D7">
            <w:pPr>
              <w:jc w:val="center"/>
            </w:pPr>
            <w:r>
              <w:t>15(W/㎡)</w:t>
            </w:r>
          </w:p>
        </w:tc>
      </w:tr>
      <w:tr w14:paraId="5C8A34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77DC85">
            <w:r>
              <w:t>普通教室</w:t>
            </w:r>
          </w:p>
        </w:tc>
        <w:tc>
          <w:tcPr>
            <w:vAlign w:val="center"/>
          </w:tcPr>
          <w:p w14:paraId="4DA3C1C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2DF476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F4235D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18F9D1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3578E5E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0117CD8B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9B13742">
            <w:pPr>
              <w:jc w:val="center"/>
            </w:pPr>
            <w:r>
              <w:t>5(W/㎡)</w:t>
            </w:r>
          </w:p>
        </w:tc>
      </w:tr>
      <w:tr w14:paraId="2D18D3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CFE91D">
            <w:r>
              <w:t>楼梯间</w:t>
            </w:r>
          </w:p>
        </w:tc>
        <w:tc>
          <w:tcPr>
            <w:vAlign w:val="center"/>
          </w:tcPr>
          <w:p w14:paraId="50706E8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3775DF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525E01F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2675AD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63FFD65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3F6DA6F6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7A0617FA">
            <w:pPr>
              <w:jc w:val="center"/>
            </w:pPr>
            <w:r>
              <w:t>10(W/㎡)</w:t>
            </w:r>
          </w:p>
        </w:tc>
      </w:tr>
      <w:tr w14:paraId="753935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50AB02">
            <w:r>
              <w:t>空房间</w:t>
            </w:r>
          </w:p>
        </w:tc>
        <w:tc>
          <w:tcPr>
            <w:vAlign w:val="center"/>
          </w:tcPr>
          <w:p w14:paraId="691A6A7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D3E014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9BA28D9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8B1A3B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6380CA9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E2C9DAF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5FA4A4EC">
            <w:pPr>
              <w:jc w:val="center"/>
            </w:pPr>
            <w:r>
              <w:t>0(W/㎡)</w:t>
            </w:r>
          </w:p>
        </w:tc>
      </w:tr>
      <w:tr w14:paraId="7D5648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AB09EA">
            <w:r>
              <w:t>舞蹈教室</w:t>
            </w:r>
          </w:p>
        </w:tc>
        <w:tc>
          <w:tcPr>
            <w:vAlign w:val="center"/>
          </w:tcPr>
          <w:p w14:paraId="13EEB28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A516EF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5B325A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1CD0E1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C183837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0F0EC31D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AB1EA29">
            <w:pPr>
              <w:jc w:val="center"/>
            </w:pPr>
            <w:r>
              <w:t>5(W/㎡)</w:t>
            </w:r>
          </w:p>
        </w:tc>
      </w:tr>
      <w:tr w14:paraId="134E17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4CF214">
            <w:r>
              <w:t>设备间</w:t>
            </w:r>
          </w:p>
        </w:tc>
        <w:tc>
          <w:tcPr>
            <w:vAlign w:val="center"/>
          </w:tcPr>
          <w:p w14:paraId="6F96612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ACE4B5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3A2039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1B10C3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ADCA9AE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68B60FB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5B0F42D5">
            <w:pPr>
              <w:jc w:val="center"/>
            </w:pPr>
            <w:r>
              <w:t>15(W/㎡)</w:t>
            </w:r>
          </w:p>
        </w:tc>
      </w:tr>
      <w:tr w14:paraId="39D67C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FB4D8E">
            <w:r>
              <w:t>走廊</w:t>
            </w:r>
          </w:p>
        </w:tc>
        <w:tc>
          <w:tcPr>
            <w:vAlign w:val="center"/>
          </w:tcPr>
          <w:p w14:paraId="3D14A7F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B38080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5E80D86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F3815A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B72A459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65F4022F"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 w14:paraId="4B619EFD">
            <w:pPr>
              <w:jc w:val="center"/>
            </w:pPr>
            <w:r>
              <w:t>10(W/㎡)</w:t>
            </w:r>
          </w:p>
        </w:tc>
      </w:tr>
      <w:tr w14:paraId="702D63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18B2A5">
            <w:r>
              <w:t>走廊</w:t>
            </w:r>
          </w:p>
        </w:tc>
        <w:tc>
          <w:tcPr>
            <w:vAlign w:val="center"/>
          </w:tcPr>
          <w:p w14:paraId="2ECA26D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762990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B7A28E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DBD128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9B282B7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3A43FD0A"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 w14:paraId="2CDD0A61">
            <w:pPr>
              <w:jc w:val="center"/>
            </w:pPr>
            <w:r>
              <w:t>15(W/㎡)</w:t>
            </w:r>
          </w:p>
        </w:tc>
      </w:tr>
      <w:tr w14:paraId="2FE60D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E54F75">
            <w:r>
              <w:t>连接通道</w:t>
            </w:r>
          </w:p>
        </w:tc>
        <w:tc>
          <w:tcPr>
            <w:vAlign w:val="center"/>
          </w:tcPr>
          <w:p w14:paraId="1310AB7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599F1A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9AF4557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7DB3A4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FAC2DA8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6FDF5E9A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1BD40ACC">
            <w:pPr>
              <w:jc w:val="center"/>
            </w:pPr>
            <w:r>
              <w:t>10(W/㎡)</w:t>
            </w:r>
          </w:p>
        </w:tc>
      </w:tr>
      <w:tr w14:paraId="70B1AF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886416">
            <w:r>
              <w:t>阅览室</w:t>
            </w:r>
          </w:p>
        </w:tc>
        <w:tc>
          <w:tcPr>
            <w:vAlign w:val="center"/>
          </w:tcPr>
          <w:p w14:paraId="34BB9E3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9093AF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9F6A60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6C09E7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F3AE87B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3886CA6B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F6E4DA5">
            <w:pPr>
              <w:jc w:val="center"/>
            </w:pPr>
            <w:r>
              <w:t>5(W/㎡)</w:t>
            </w:r>
          </w:p>
        </w:tc>
      </w:tr>
      <w:tr w14:paraId="3AB33A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68AF15">
            <w:r>
              <w:t>音乐教室</w:t>
            </w:r>
          </w:p>
        </w:tc>
        <w:tc>
          <w:tcPr>
            <w:vAlign w:val="center"/>
          </w:tcPr>
          <w:p w14:paraId="2505F4F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E24986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4687CB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DE0003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3802CEE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67900204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A831281">
            <w:pPr>
              <w:jc w:val="center"/>
            </w:pPr>
            <w:r>
              <w:t>5(W/㎡)</w:t>
            </w:r>
          </w:p>
        </w:tc>
      </w:tr>
      <w:tr w14:paraId="6DC2FC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07CFE1">
            <w:r>
              <w:t>高档办公室</w:t>
            </w:r>
          </w:p>
        </w:tc>
        <w:tc>
          <w:tcPr>
            <w:vAlign w:val="center"/>
          </w:tcPr>
          <w:p w14:paraId="59DFAE1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7B6D03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680CDC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A2BF50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E7690E3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319D8254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6C45DD6">
            <w:pPr>
              <w:jc w:val="center"/>
            </w:pPr>
            <w:r>
              <w:t>5(W/㎡)</w:t>
            </w:r>
          </w:p>
        </w:tc>
      </w:tr>
    </w:tbl>
    <w:p w14:paraId="214BBB44">
      <w:pPr>
        <w:pStyle w:val="4"/>
        <w:widowControl w:val="0"/>
        <w:jc w:val="both"/>
        <w:rPr>
          <w:color w:val="000000"/>
        </w:rPr>
      </w:pPr>
      <w:bookmarkStart w:id="68" w:name="_Toc8388"/>
      <w:r>
        <w:rPr>
          <w:color w:val="000000"/>
        </w:rPr>
        <w:t>作息时间表</w:t>
      </w:r>
      <w:bookmarkEnd w:id="68"/>
    </w:p>
    <w:p w14:paraId="49DDCA45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51AC5AC4">
      <w:pPr>
        <w:pStyle w:val="2"/>
        <w:widowControl w:val="0"/>
        <w:jc w:val="both"/>
        <w:rPr>
          <w:color w:val="000000"/>
        </w:rPr>
      </w:pPr>
      <w:bookmarkStart w:id="69" w:name="_Toc25118"/>
      <w:r>
        <w:rPr>
          <w:color w:val="000000"/>
        </w:rPr>
        <w:t>设计建筑</w:t>
      </w:r>
      <w:bookmarkEnd w:id="69"/>
    </w:p>
    <w:p w14:paraId="2A261935">
      <w:pPr>
        <w:pStyle w:val="4"/>
        <w:widowControl w:val="0"/>
        <w:jc w:val="both"/>
        <w:rPr>
          <w:color w:val="000000"/>
        </w:rPr>
      </w:pPr>
      <w:bookmarkStart w:id="70" w:name="_Toc27965"/>
      <w:r>
        <w:rPr>
          <w:color w:val="000000"/>
        </w:rPr>
        <w:t>负荷分项统计</w:t>
      </w:r>
      <w:bookmarkEnd w:id="70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16A514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A91B29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27B717FF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77120DFC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69A8F2B0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4B5B766A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78B6C169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4655534B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3054CA3B">
            <w:pPr>
              <w:jc w:val="center"/>
            </w:pPr>
            <w:r>
              <w:t>合计</w:t>
            </w:r>
          </w:p>
        </w:tc>
      </w:tr>
      <w:tr w14:paraId="2236FC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8E5CA1">
            <w:r>
              <w:t>供暖(kWh/㎡)</w:t>
            </w:r>
          </w:p>
        </w:tc>
        <w:tc>
          <w:tcPr>
            <w:vAlign w:val="center"/>
          </w:tcPr>
          <w:p w14:paraId="629F82B6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B1CD1AD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40921F6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3AC083E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83916EF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699DE0FA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46D2ABC">
            <w:r>
              <w:t>0.00</w:t>
            </w:r>
          </w:p>
        </w:tc>
      </w:tr>
      <w:tr w14:paraId="16249B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FEFD6F">
            <w:r>
              <w:t>供冷(kWh/㎡)</w:t>
            </w:r>
          </w:p>
        </w:tc>
        <w:tc>
          <w:tcPr>
            <w:vAlign w:val="center"/>
          </w:tcPr>
          <w:p w14:paraId="565F75BF">
            <w:pPr>
              <w:jc w:val="center"/>
            </w:pPr>
            <w:r>
              <w:t>23.02</w:t>
            </w:r>
          </w:p>
        </w:tc>
        <w:tc>
          <w:tcPr>
            <w:vAlign w:val="center"/>
          </w:tcPr>
          <w:p w14:paraId="089046C0">
            <w:pPr>
              <w:jc w:val="center"/>
            </w:pPr>
            <w:r>
              <w:t>50.42</w:t>
            </w:r>
          </w:p>
        </w:tc>
        <w:tc>
          <w:tcPr>
            <w:vAlign w:val="center"/>
          </w:tcPr>
          <w:p w14:paraId="67B333C4">
            <w:pPr>
              <w:jc w:val="center"/>
            </w:pPr>
            <w:r>
              <w:t>9.00</w:t>
            </w:r>
          </w:p>
        </w:tc>
        <w:tc>
          <w:tcPr>
            <w:vAlign w:val="center"/>
          </w:tcPr>
          <w:p w14:paraId="2AFEDC61">
            <w:pPr>
              <w:jc w:val="center"/>
            </w:pPr>
            <w:r>
              <w:t>51.84</w:t>
            </w:r>
          </w:p>
        </w:tc>
        <w:tc>
          <w:tcPr>
            <w:vAlign w:val="center"/>
          </w:tcPr>
          <w:p w14:paraId="6BC464B1">
            <w:pPr>
              <w:jc w:val="center"/>
            </w:pPr>
            <w:r>
              <w:t>-0.09</w:t>
            </w:r>
          </w:p>
        </w:tc>
        <w:tc>
          <w:tcPr>
            <w:vAlign w:val="center"/>
          </w:tcPr>
          <w:p w14:paraId="5FC6D093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CB10C95">
            <w:r>
              <w:t>134.19</w:t>
            </w:r>
          </w:p>
        </w:tc>
      </w:tr>
    </w:tbl>
    <w:p w14:paraId="6D2BCC2E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841A0F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3799CB">
      <w:pPr>
        <w:pStyle w:val="4"/>
      </w:pPr>
      <w:bookmarkStart w:id="71" w:name="_Toc331"/>
      <w:r>
        <w:t>逐月负荷表</w:t>
      </w:r>
      <w:bookmarkEnd w:id="7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5C9C40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10D9AD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7CC52FC9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60D10093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30D7FC5E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46237B16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17D3964C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018E1EC1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483B67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B65660">
            <w:r>
              <w:t>1月</w:t>
            </w:r>
          </w:p>
        </w:tc>
        <w:tc>
          <w:tcPr>
            <w:vAlign w:val="center"/>
          </w:tcPr>
          <w:p w14:paraId="7265F11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03CEC1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7E2CD0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743DB91">
            <w:r>
              <w:t>--</w:t>
            </w:r>
          </w:p>
        </w:tc>
        <w:tc>
          <w:tcPr>
            <w:vAlign w:val="center"/>
          </w:tcPr>
          <w:p w14:paraId="61479B0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F542960">
            <w:r>
              <w:t>--</w:t>
            </w:r>
          </w:p>
        </w:tc>
      </w:tr>
      <w:tr w14:paraId="7549BA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92EE82">
            <w:r>
              <w:t>2月</w:t>
            </w:r>
          </w:p>
        </w:tc>
        <w:tc>
          <w:tcPr>
            <w:vAlign w:val="center"/>
          </w:tcPr>
          <w:p w14:paraId="078F7A2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DD0499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AD23C3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9B037DB">
            <w:r>
              <w:t>--</w:t>
            </w:r>
          </w:p>
        </w:tc>
        <w:tc>
          <w:tcPr>
            <w:vAlign w:val="center"/>
          </w:tcPr>
          <w:p w14:paraId="1043792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1FB657B">
            <w:r>
              <w:t>--</w:t>
            </w:r>
          </w:p>
        </w:tc>
      </w:tr>
      <w:tr w14:paraId="3B26E2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507B2C">
            <w:r>
              <w:t>3月</w:t>
            </w:r>
          </w:p>
        </w:tc>
        <w:tc>
          <w:tcPr>
            <w:vAlign w:val="center"/>
          </w:tcPr>
          <w:p w14:paraId="3BFBE32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16F867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34C917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74A991C">
            <w:r>
              <w:t>--</w:t>
            </w:r>
          </w:p>
        </w:tc>
        <w:tc>
          <w:tcPr>
            <w:vAlign w:val="center"/>
          </w:tcPr>
          <w:p w14:paraId="1637AB9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0A9DEDB">
            <w:r>
              <w:t>--</w:t>
            </w:r>
          </w:p>
        </w:tc>
      </w:tr>
      <w:tr w14:paraId="39B161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67F4ED">
            <w:r>
              <w:t>4月</w:t>
            </w:r>
          </w:p>
        </w:tc>
        <w:tc>
          <w:tcPr>
            <w:vAlign w:val="center"/>
          </w:tcPr>
          <w:p w14:paraId="314F42F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FC0F336">
            <w:pPr>
              <w:jc w:val="right"/>
            </w:pPr>
            <w:r>
              <w:t>76218</w:t>
            </w:r>
          </w:p>
        </w:tc>
        <w:tc>
          <w:tcPr>
            <w:vAlign w:val="center"/>
          </w:tcPr>
          <w:p w14:paraId="5D6AA93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BA5811A">
            <w:r>
              <w:t>--</w:t>
            </w:r>
          </w:p>
        </w:tc>
        <w:tc>
          <w:tcPr>
            <w:vAlign w:val="center"/>
          </w:tcPr>
          <w:p w14:paraId="1E60D023">
            <w:pPr>
              <w:jc w:val="right"/>
            </w:pPr>
            <w:r>
              <w:t>667.487</w:t>
            </w:r>
          </w:p>
        </w:tc>
        <w:tc>
          <w:tcPr>
            <w:vAlign w:val="center"/>
          </w:tcPr>
          <w:p w14:paraId="6B9F0659">
            <w:r>
              <w:t>4月29日17时</w:t>
            </w:r>
          </w:p>
        </w:tc>
      </w:tr>
      <w:tr w14:paraId="4A8F5B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E47786">
            <w:r>
              <w:t>5月</w:t>
            </w:r>
          </w:p>
        </w:tc>
        <w:tc>
          <w:tcPr>
            <w:vAlign w:val="center"/>
          </w:tcPr>
          <w:p w14:paraId="6889049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608C718">
            <w:pPr>
              <w:jc w:val="right"/>
            </w:pPr>
            <w:r>
              <w:t>168042</w:t>
            </w:r>
          </w:p>
        </w:tc>
        <w:tc>
          <w:tcPr>
            <w:vAlign w:val="center"/>
          </w:tcPr>
          <w:p w14:paraId="50F4A31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81E078F">
            <w:r>
              <w:t>--</w:t>
            </w:r>
          </w:p>
        </w:tc>
        <w:tc>
          <w:tcPr>
            <w:vAlign w:val="center"/>
          </w:tcPr>
          <w:p w14:paraId="3F781D73">
            <w:pPr>
              <w:jc w:val="right"/>
            </w:pPr>
            <w:r>
              <w:t>814.067</w:t>
            </w:r>
          </w:p>
        </w:tc>
        <w:tc>
          <w:tcPr>
            <w:vAlign w:val="center"/>
          </w:tcPr>
          <w:p w14:paraId="19344251">
            <w:r>
              <w:t>5月13日16时</w:t>
            </w:r>
          </w:p>
        </w:tc>
      </w:tr>
      <w:tr w14:paraId="005F87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C603AE">
            <w:r>
              <w:t>6月</w:t>
            </w:r>
          </w:p>
        </w:tc>
        <w:tc>
          <w:tcPr>
            <w:vAlign w:val="center"/>
          </w:tcPr>
          <w:p w14:paraId="6B8311C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589966F">
            <w:pPr>
              <w:jc w:val="right"/>
            </w:pPr>
            <w:r>
              <w:t>164426</w:t>
            </w:r>
          </w:p>
        </w:tc>
        <w:tc>
          <w:tcPr>
            <w:vAlign w:val="center"/>
          </w:tcPr>
          <w:p w14:paraId="78D05E0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28C21DD">
            <w:r>
              <w:t>--</w:t>
            </w:r>
          </w:p>
        </w:tc>
        <w:tc>
          <w:tcPr>
            <w:vAlign w:val="center"/>
          </w:tcPr>
          <w:p w14:paraId="5F62C277">
            <w:pPr>
              <w:jc w:val="right"/>
            </w:pPr>
            <w:r>
              <w:t>975.279</w:t>
            </w:r>
          </w:p>
        </w:tc>
        <w:tc>
          <w:tcPr>
            <w:vAlign w:val="center"/>
          </w:tcPr>
          <w:p w14:paraId="7779B2A2">
            <w:r>
              <w:t>6月17日10时</w:t>
            </w:r>
          </w:p>
        </w:tc>
      </w:tr>
      <w:tr w14:paraId="5DE5A3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13ACBE">
            <w:r>
              <w:t>7月</w:t>
            </w:r>
          </w:p>
        </w:tc>
        <w:tc>
          <w:tcPr>
            <w:vAlign w:val="center"/>
          </w:tcPr>
          <w:p w14:paraId="0E4DFA5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1C25B8F">
            <w:pPr>
              <w:jc w:val="right"/>
            </w:pPr>
            <w:r>
              <w:t>241056</w:t>
            </w:r>
          </w:p>
        </w:tc>
        <w:tc>
          <w:tcPr>
            <w:vAlign w:val="center"/>
          </w:tcPr>
          <w:p w14:paraId="7432BED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F8FE0CA">
            <w:r>
              <w:t>--</w:t>
            </w:r>
          </w:p>
        </w:tc>
        <w:tc>
          <w:tcPr>
            <w:vAlign w:val="center"/>
          </w:tcPr>
          <w:p w14:paraId="50DAA03D">
            <w:pPr>
              <w:jc w:val="right"/>
            </w:pPr>
            <w:r>
              <w:rPr>
                <w:color w:val="0000FF"/>
              </w:rPr>
              <w:t>1114.912</w:t>
            </w:r>
          </w:p>
        </w:tc>
        <w:tc>
          <w:tcPr>
            <w:vAlign w:val="center"/>
          </w:tcPr>
          <w:p w14:paraId="6B08F2E1">
            <w:r>
              <w:rPr>
                <w:color w:val="0000FF"/>
              </w:rPr>
              <w:t>7月1日10时</w:t>
            </w:r>
          </w:p>
        </w:tc>
      </w:tr>
      <w:tr w14:paraId="7C7776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FD6995">
            <w:r>
              <w:t>8月</w:t>
            </w:r>
          </w:p>
        </w:tc>
        <w:tc>
          <w:tcPr>
            <w:vAlign w:val="center"/>
          </w:tcPr>
          <w:p w14:paraId="648F3B2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D1BA6FC">
            <w:pPr>
              <w:jc w:val="right"/>
            </w:pPr>
            <w:r>
              <w:t>221807</w:t>
            </w:r>
          </w:p>
        </w:tc>
        <w:tc>
          <w:tcPr>
            <w:vAlign w:val="center"/>
          </w:tcPr>
          <w:p w14:paraId="6EB79BA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2ACD295">
            <w:r>
              <w:t>--</w:t>
            </w:r>
          </w:p>
        </w:tc>
        <w:tc>
          <w:tcPr>
            <w:vAlign w:val="center"/>
          </w:tcPr>
          <w:p w14:paraId="44F993C9">
            <w:pPr>
              <w:jc w:val="right"/>
            </w:pPr>
            <w:r>
              <w:t>1069.873</w:t>
            </w:r>
          </w:p>
        </w:tc>
        <w:tc>
          <w:tcPr>
            <w:vAlign w:val="center"/>
          </w:tcPr>
          <w:p w14:paraId="6C3A5322">
            <w:r>
              <w:t>8月5日10时</w:t>
            </w:r>
          </w:p>
        </w:tc>
      </w:tr>
      <w:tr w14:paraId="3D0CCA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12B94B">
            <w:r>
              <w:t>9月</w:t>
            </w:r>
          </w:p>
        </w:tc>
        <w:tc>
          <w:tcPr>
            <w:vAlign w:val="center"/>
          </w:tcPr>
          <w:p w14:paraId="322CACA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CF9CCE6">
            <w:pPr>
              <w:jc w:val="right"/>
            </w:pPr>
            <w:r>
              <w:t>191676</w:t>
            </w:r>
          </w:p>
        </w:tc>
        <w:tc>
          <w:tcPr>
            <w:vAlign w:val="center"/>
          </w:tcPr>
          <w:p w14:paraId="40B3AD4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0029DC4">
            <w:r>
              <w:t>--</w:t>
            </w:r>
          </w:p>
        </w:tc>
        <w:tc>
          <w:tcPr>
            <w:vAlign w:val="center"/>
          </w:tcPr>
          <w:p w14:paraId="76192B2C">
            <w:pPr>
              <w:jc w:val="right"/>
            </w:pPr>
            <w:r>
              <w:t>1086.808</w:t>
            </w:r>
          </w:p>
        </w:tc>
        <w:tc>
          <w:tcPr>
            <w:vAlign w:val="center"/>
          </w:tcPr>
          <w:p w14:paraId="4EAF13AC">
            <w:r>
              <w:t>9月16日10时</w:t>
            </w:r>
          </w:p>
        </w:tc>
      </w:tr>
      <w:tr w14:paraId="164524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FCBD51">
            <w:r>
              <w:t>10月</w:t>
            </w:r>
          </w:p>
        </w:tc>
        <w:tc>
          <w:tcPr>
            <w:vAlign w:val="center"/>
          </w:tcPr>
          <w:p w14:paraId="7EE16AD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0420FE5">
            <w:pPr>
              <w:jc w:val="right"/>
            </w:pPr>
            <w:r>
              <w:t>118452</w:t>
            </w:r>
          </w:p>
        </w:tc>
        <w:tc>
          <w:tcPr>
            <w:vAlign w:val="center"/>
          </w:tcPr>
          <w:p w14:paraId="00E798F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D237CAC">
            <w:r>
              <w:t>--</w:t>
            </w:r>
          </w:p>
        </w:tc>
        <w:tc>
          <w:tcPr>
            <w:vAlign w:val="center"/>
          </w:tcPr>
          <w:p w14:paraId="11545E4D">
            <w:pPr>
              <w:jc w:val="right"/>
            </w:pPr>
            <w:r>
              <w:t>862.443</w:t>
            </w:r>
          </w:p>
        </w:tc>
        <w:tc>
          <w:tcPr>
            <w:vAlign w:val="center"/>
          </w:tcPr>
          <w:p w14:paraId="1F8CBE73">
            <w:r>
              <w:t>10月7日10时</w:t>
            </w:r>
          </w:p>
        </w:tc>
      </w:tr>
      <w:tr w14:paraId="54A616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3BA28A">
            <w:r>
              <w:t>11月</w:t>
            </w:r>
          </w:p>
        </w:tc>
        <w:tc>
          <w:tcPr>
            <w:vAlign w:val="center"/>
          </w:tcPr>
          <w:p w14:paraId="7B8A724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48FC7A0">
            <w:pPr>
              <w:jc w:val="right"/>
            </w:pPr>
            <w:r>
              <w:t>22692</w:t>
            </w:r>
          </w:p>
        </w:tc>
        <w:tc>
          <w:tcPr>
            <w:vAlign w:val="center"/>
          </w:tcPr>
          <w:p w14:paraId="50932FE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C8EC3B6">
            <w:r>
              <w:t>--</w:t>
            </w:r>
          </w:p>
        </w:tc>
        <w:tc>
          <w:tcPr>
            <w:vAlign w:val="center"/>
          </w:tcPr>
          <w:p w14:paraId="6B332979">
            <w:pPr>
              <w:jc w:val="right"/>
            </w:pPr>
            <w:r>
              <w:t>515.541</w:t>
            </w:r>
          </w:p>
        </w:tc>
        <w:tc>
          <w:tcPr>
            <w:vAlign w:val="center"/>
          </w:tcPr>
          <w:p w14:paraId="657F115E">
            <w:r>
              <w:t>11月1日16时</w:t>
            </w:r>
          </w:p>
        </w:tc>
      </w:tr>
      <w:tr w14:paraId="462858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432A52">
            <w:r>
              <w:t>12月</w:t>
            </w:r>
          </w:p>
        </w:tc>
        <w:tc>
          <w:tcPr>
            <w:vAlign w:val="center"/>
          </w:tcPr>
          <w:p w14:paraId="0C827B7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42C77F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B5A66F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02B2683">
            <w:r>
              <w:t>--</w:t>
            </w:r>
          </w:p>
        </w:tc>
        <w:tc>
          <w:tcPr>
            <w:vAlign w:val="center"/>
          </w:tcPr>
          <w:p w14:paraId="6D2F7D0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AC1F220">
            <w:r>
              <w:t>--</w:t>
            </w:r>
          </w:p>
        </w:tc>
      </w:tr>
    </w:tbl>
    <w:p w14:paraId="15199303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B3D0F1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94E540">
      <w:pPr>
        <w:pStyle w:val="2"/>
      </w:pPr>
      <w:bookmarkStart w:id="72" w:name="_Toc31758"/>
      <w:r>
        <w:t>参照建筑</w:t>
      </w:r>
      <w:bookmarkEnd w:id="72"/>
    </w:p>
    <w:p w14:paraId="1197CFE3">
      <w:pPr>
        <w:pStyle w:val="4"/>
        <w:widowControl w:val="0"/>
        <w:jc w:val="both"/>
        <w:rPr>
          <w:color w:val="000000"/>
        </w:rPr>
      </w:pPr>
      <w:bookmarkStart w:id="73" w:name="_Toc8562"/>
      <w:r>
        <w:rPr>
          <w:color w:val="000000"/>
        </w:rPr>
        <w:t>负荷分项统计</w:t>
      </w:r>
      <w:bookmarkEnd w:id="73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709729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5FA3FF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61699D6E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16C750D4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4562DD56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7941A73A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31369A2A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35A35209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58D8B124">
            <w:pPr>
              <w:jc w:val="center"/>
            </w:pPr>
            <w:r>
              <w:t>合计</w:t>
            </w:r>
          </w:p>
        </w:tc>
      </w:tr>
      <w:tr w14:paraId="433953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D836E8">
            <w:r>
              <w:t>供暖(kWh/㎡)</w:t>
            </w:r>
          </w:p>
        </w:tc>
        <w:tc>
          <w:tcPr>
            <w:vAlign w:val="center"/>
          </w:tcPr>
          <w:p w14:paraId="71361FE9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ECD9426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D212413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650A12A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FEA304A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26E42E99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EF09900">
            <w:r>
              <w:t>0.00</w:t>
            </w:r>
          </w:p>
        </w:tc>
      </w:tr>
      <w:tr w14:paraId="7651F4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058C12">
            <w:r>
              <w:t>供冷(kWh/㎡)</w:t>
            </w:r>
          </w:p>
        </w:tc>
        <w:tc>
          <w:tcPr>
            <w:vAlign w:val="center"/>
          </w:tcPr>
          <w:p w14:paraId="4B7E22E3">
            <w:pPr>
              <w:jc w:val="center"/>
            </w:pPr>
            <w:r>
              <w:t>23.54</w:t>
            </w:r>
          </w:p>
        </w:tc>
        <w:tc>
          <w:tcPr>
            <w:vAlign w:val="center"/>
          </w:tcPr>
          <w:p w14:paraId="21AEFFE3">
            <w:pPr>
              <w:jc w:val="center"/>
            </w:pPr>
            <w:r>
              <w:t>50.39</w:t>
            </w:r>
          </w:p>
        </w:tc>
        <w:tc>
          <w:tcPr>
            <w:vAlign w:val="center"/>
          </w:tcPr>
          <w:p w14:paraId="5DC5D3D8">
            <w:pPr>
              <w:jc w:val="center"/>
            </w:pPr>
            <w:r>
              <w:t>9.48</w:t>
            </w:r>
          </w:p>
        </w:tc>
        <w:tc>
          <w:tcPr>
            <w:vAlign w:val="center"/>
          </w:tcPr>
          <w:p w14:paraId="338FF0D8">
            <w:pPr>
              <w:jc w:val="center"/>
            </w:pPr>
            <w:r>
              <w:t>51.84</w:t>
            </w:r>
          </w:p>
        </w:tc>
        <w:tc>
          <w:tcPr>
            <w:vAlign w:val="center"/>
          </w:tcPr>
          <w:p w14:paraId="717628C9">
            <w:pPr>
              <w:jc w:val="center"/>
            </w:pPr>
            <w:r>
              <w:t>-0.09</w:t>
            </w:r>
          </w:p>
        </w:tc>
        <w:tc>
          <w:tcPr>
            <w:vAlign w:val="center"/>
          </w:tcPr>
          <w:p w14:paraId="08A7460B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EA4E8CF">
            <w:r>
              <w:t>135.17</w:t>
            </w:r>
          </w:p>
        </w:tc>
      </w:tr>
    </w:tbl>
    <w:p w14:paraId="00241F18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4AEE67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0FB85F">
      <w:pPr>
        <w:pStyle w:val="4"/>
      </w:pPr>
      <w:bookmarkStart w:id="74" w:name="_Toc240"/>
      <w:r>
        <w:t>逐月负荷表</w:t>
      </w:r>
      <w:bookmarkEnd w:id="7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5C5E78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E53E1E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1E972476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68DFDD14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4713A829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09D08AF2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417D317D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26AD0E66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2D4D25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1E545C">
            <w:r>
              <w:t>1月</w:t>
            </w:r>
          </w:p>
        </w:tc>
        <w:tc>
          <w:tcPr>
            <w:vAlign w:val="center"/>
          </w:tcPr>
          <w:p w14:paraId="5332B4C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4E7778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5C3771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862A707">
            <w:r>
              <w:t>--</w:t>
            </w:r>
          </w:p>
        </w:tc>
        <w:tc>
          <w:tcPr>
            <w:vAlign w:val="center"/>
          </w:tcPr>
          <w:p w14:paraId="7AD95CD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E51DB77">
            <w:r>
              <w:t>--</w:t>
            </w:r>
          </w:p>
        </w:tc>
      </w:tr>
      <w:tr w14:paraId="36B405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5A478A">
            <w:r>
              <w:t>2月</w:t>
            </w:r>
          </w:p>
        </w:tc>
        <w:tc>
          <w:tcPr>
            <w:vAlign w:val="center"/>
          </w:tcPr>
          <w:p w14:paraId="0BF4654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474C63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B1FE14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378A47C">
            <w:r>
              <w:t>--</w:t>
            </w:r>
          </w:p>
        </w:tc>
        <w:tc>
          <w:tcPr>
            <w:vAlign w:val="center"/>
          </w:tcPr>
          <w:p w14:paraId="19DE260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5BAE4C2">
            <w:r>
              <w:t>--</w:t>
            </w:r>
          </w:p>
        </w:tc>
      </w:tr>
      <w:tr w14:paraId="68CE80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BFC991">
            <w:r>
              <w:t>3月</w:t>
            </w:r>
          </w:p>
        </w:tc>
        <w:tc>
          <w:tcPr>
            <w:vAlign w:val="center"/>
          </w:tcPr>
          <w:p w14:paraId="49BF546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E7C48E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E0AF0F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3BADAE5">
            <w:r>
              <w:t>--</w:t>
            </w:r>
          </w:p>
        </w:tc>
        <w:tc>
          <w:tcPr>
            <w:vAlign w:val="center"/>
          </w:tcPr>
          <w:p w14:paraId="1F64A9B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0829C2F">
            <w:r>
              <w:t>--</w:t>
            </w:r>
          </w:p>
        </w:tc>
      </w:tr>
      <w:tr w14:paraId="699BC4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51E690">
            <w:r>
              <w:t>4月</w:t>
            </w:r>
          </w:p>
        </w:tc>
        <w:tc>
          <w:tcPr>
            <w:vAlign w:val="center"/>
          </w:tcPr>
          <w:p w14:paraId="707D899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CA59973">
            <w:pPr>
              <w:jc w:val="right"/>
            </w:pPr>
            <w:r>
              <w:t>76556</w:t>
            </w:r>
          </w:p>
        </w:tc>
        <w:tc>
          <w:tcPr>
            <w:vAlign w:val="center"/>
          </w:tcPr>
          <w:p w14:paraId="573C6A5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F114BC5">
            <w:r>
              <w:t>--</w:t>
            </w:r>
          </w:p>
        </w:tc>
        <w:tc>
          <w:tcPr>
            <w:vAlign w:val="center"/>
          </w:tcPr>
          <w:p w14:paraId="645A855D">
            <w:pPr>
              <w:jc w:val="right"/>
            </w:pPr>
            <w:r>
              <w:t>673.033</w:t>
            </w:r>
          </w:p>
        </w:tc>
        <w:tc>
          <w:tcPr>
            <w:vAlign w:val="center"/>
          </w:tcPr>
          <w:p w14:paraId="4CE4F86A">
            <w:r>
              <w:t>4月29日17时</w:t>
            </w:r>
          </w:p>
        </w:tc>
      </w:tr>
      <w:tr w14:paraId="424849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93238F">
            <w:r>
              <w:t>5月</w:t>
            </w:r>
          </w:p>
        </w:tc>
        <w:tc>
          <w:tcPr>
            <w:vAlign w:val="center"/>
          </w:tcPr>
          <w:p w14:paraId="743D135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085014C">
            <w:pPr>
              <w:jc w:val="right"/>
            </w:pPr>
            <w:r>
              <w:t>169222</w:t>
            </w:r>
          </w:p>
        </w:tc>
        <w:tc>
          <w:tcPr>
            <w:vAlign w:val="center"/>
          </w:tcPr>
          <w:p w14:paraId="5CF21F6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BC6608A">
            <w:r>
              <w:t>--</w:t>
            </w:r>
          </w:p>
        </w:tc>
        <w:tc>
          <w:tcPr>
            <w:vAlign w:val="center"/>
          </w:tcPr>
          <w:p w14:paraId="1226D80D">
            <w:pPr>
              <w:jc w:val="right"/>
            </w:pPr>
            <w:r>
              <w:t>820.612</w:t>
            </w:r>
          </w:p>
        </w:tc>
        <w:tc>
          <w:tcPr>
            <w:vAlign w:val="center"/>
          </w:tcPr>
          <w:p w14:paraId="2F83C822">
            <w:r>
              <w:t>5月13日16时</w:t>
            </w:r>
          </w:p>
        </w:tc>
      </w:tr>
      <w:tr w14:paraId="4DD957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AE906B">
            <w:r>
              <w:t>6月</w:t>
            </w:r>
          </w:p>
        </w:tc>
        <w:tc>
          <w:tcPr>
            <w:vAlign w:val="center"/>
          </w:tcPr>
          <w:p w14:paraId="38C1828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770EA55">
            <w:pPr>
              <w:jc w:val="right"/>
            </w:pPr>
            <w:r>
              <w:t>165763</w:t>
            </w:r>
          </w:p>
        </w:tc>
        <w:tc>
          <w:tcPr>
            <w:vAlign w:val="center"/>
          </w:tcPr>
          <w:p w14:paraId="156970A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88873E0">
            <w:r>
              <w:t>--</w:t>
            </w:r>
          </w:p>
        </w:tc>
        <w:tc>
          <w:tcPr>
            <w:vAlign w:val="center"/>
          </w:tcPr>
          <w:p w14:paraId="772242D0">
            <w:pPr>
              <w:jc w:val="right"/>
            </w:pPr>
            <w:r>
              <w:t>980.100</w:t>
            </w:r>
          </w:p>
        </w:tc>
        <w:tc>
          <w:tcPr>
            <w:vAlign w:val="center"/>
          </w:tcPr>
          <w:p w14:paraId="5B976628">
            <w:r>
              <w:t>6月17日10时</w:t>
            </w:r>
          </w:p>
        </w:tc>
      </w:tr>
      <w:tr w14:paraId="53F857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558273">
            <w:r>
              <w:t>7月</w:t>
            </w:r>
          </w:p>
        </w:tc>
        <w:tc>
          <w:tcPr>
            <w:vAlign w:val="center"/>
          </w:tcPr>
          <w:p w14:paraId="0635BE4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5D9D64A">
            <w:pPr>
              <w:jc w:val="right"/>
            </w:pPr>
            <w:r>
              <w:t>243623</w:t>
            </w:r>
          </w:p>
        </w:tc>
        <w:tc>
          <w:tcPr>
            <w:vAlign w:val="center"/>
          </w:tcPr>
          <w:p w14:paraId="1ED0978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1FC0760">
            <w:r>
              <w:t>--</w:t>
            </w:r>
          </w:p>
        </w:tc>
        <w:tc>
          <w:tcPr>
            <w:vAlign w:val="center"/>
          </w:tcPr>
          <w:p w14:paraId="7916B095">
            <w:pPr>
              <w:jc w:val="right"/>
            </w:pPr>
            <w:r>
              <w:rPr>
                <w:color w:val="0000FF"/>
              </w:rPr>
              <w:t>1123.409</w:t>
            </w:r>
          </w:p>
        </w:tc>
        <w:tc>
          <w:tcPr>
            <w:vAlign w:val="center"/>
          </w:tcPr>
          <w:p w14:paraId="5BAD8EC1">
            <w:r>
              <w:rPr>
                <w:color w:val="0000FF"/>
              </w:rPr>
              <w:t>7月1日10时</w:t>
            </w:r>
          </w:p>
        </w:tc>
      </w:tr>
      <w:tr w14:paraId="3E9791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6989DB">
            <w:r>
              <w:t>8月</w:t>
            </w:r>
          </w:p>
        </w:tc>
        <w:tc>
          <w:tcPr>
            <w:vAlign w:val="center"/>
          </w:tcPr>
          <w:p w14:paraId="5152BCF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CD3B77D">
            <w:pPr>
              <w:jc w:val="right"/>
            </w:pPr>
            <w:r>
              <w:t>224101</w:t>
            </w:r>
          </w:p>
        </w:tc>
        <w:tc>
          <w:tcPr>
            <w:vAlign w:val="center"/>
          </w:tcPr>
          <w:p w14:paraId="6A45D0F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2B55E7A">
            <w:r>
              <w:t>--</w:t>
            </w:r>
          </w:p>
        </w:tc>
        <w:tc>
          <w:tcPr>
            <w:vAlign w:val="center"/>
          </w:tcPr>
          <w:p w14:paraId="22FEC5A0">
            <w:pPr>
              <w:jc w:val="right"/>
            </w:pPr>
            <w:r>
              <w:t>1076.599</w:t>
            </w:r>
          </w:p>
        </w:tc>
        <w:tc>
          <w:tcPr>
            <w:vAlign w:val="center"/>
          </w:tcPr>
          <w:p w14:paraId="198E46EB">
            <w:r>
              <w:t>8月5日10时</w:t>
            </w:r>
          </w:p>
        </w:tc>
      </w:tr>
      <w:tr w14:paraId="064841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25672B">
            <w:r>
              <w:t>9月</w:t>
            </w:r>
          </w:p>
        </w:tc>
        <w:tc>
          <w:tcPr>
            <w:vAlign w:val="center"/>
          </w:tcPr>
          <w:p w14:paraId="631CE85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009D002">
            <w:pPr>
              <w:jc w:val="right"/>
            </w:pPr>
            <w:r>
              <w:t>193270</w:t>
            </w:r>
          </w:p>
        </w:tc>
        <w:tc>
          <w:tcPr>
            <w:vAlign w:val="center"/>
          </w:tcPr>
          <w:p w14:paraId="76A5468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7FDD6D0">
            <w:r>
              <w:t>--</w:t>
            </w:r>
          </w:p>
        </w:tc>
        <w:tc>
          <w:tcPr>
            <w:vAlign w:val="center"/>
          </w:tcPr>
          <w:p w14:paraId="1DB3B077">
            <w:pPr>
              <w:jc w:val="right"/>
            </w:pPr>
            <w:r>
              <w:t>1092.233</w:t>
            </w:r>
          </w:p>
        </w:tc>
        <w:tc>
          <w:tcPr>
            <w:vAlign w:val="center"/>
          </w:tcPr>
          <w:p w14:paraId="6D4F70D7">
            <w:r>
              <w:t>9月16日10时</w:t>
            </w:r>
          </w:p>
        </w:tc>
      </w:tr>
      <w:tr w14:paraId="29DB47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496CE8">
            <w:r>
              <w:t>10月</w:t>
            </w:r>
          </w:p>
        </w:tc>
        <w:tc>
          <w:tcPr>
            <w:vAlign w:val="center"/>
          </w:tcPr>
          <w:p w14:paraId="7D94956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35C54A8">
            <w:pPr>
              <w:jc w:val="right"/>
            </w:pPr>
            <w:r>
              <w:t>118182</w:t>
            </w:r>
          </w:p>
        </w:tc>
        <w:tc>
          <w:tcPr>
            <w:vAlign w:val="center"/>
          </w:tcPr>
          <w:p w14:paraId="7103E5D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31A6714">
            <w:r>
              <w:t>--</w:t>
            </w:r>
          </w:p>
        </w:tc>
        <w:tc>
          <w:tcPr>
            <w:vAlign w:val="center"/>
          </w:tcPr>
          <w:p w14:paraId="76358424">
            <w:pPr>
              <w:jc w:val="right"/>
            </w:pPr>
            <w:r>
              <w:t>860.010</w:t>
            </w:r>
          </w:p>
        </w:tc>
        <w:tc>
          <w:tcPr>
            <w:vAlign w:val="center"/>
          </w:tcPr>
          <w:p w14:paraId="592B1F19">
            <w:r>
              <w:t>10月7日10时</w:t>
            </w:r>
          </w:p>
        </w:tc>
      </w:tr>
      <w:tr w14:paraId="0EE0C1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F97120">
            <w:r>
              <w:t>11月</w:t>
            </w:r>
          </w:p>
        </w:tc>
        <w:tc>
          <w:tcPr>
            <w:vAlign w:val="center"/>
          </w:tcPr>
          <w:p w14:paraId="2BBF337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3F09604">
            <w:pPr>
              <w:jc w:val="right"/>
            </w:pPr>
            <w:r>
              <w:t>22459</w:t>
            </w:r>
          </w:p>
        </w:tc>
        <w:tc>
          <w:tcPr>
            <w:vAlign w:val="center"/>
          </w:tcPr>
          <w:p w14:paraId="7230262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679B771">
            <w:r>
              <w:t>--</w:t>
            </w:r>
          </w:p>
        </w:tc>
        <w:tc>
          <w:tcPr>
            <w:vAlign w:val="center"/>
          </w:tcPr>
          <w:p w14:paraId="0739F7FE">
            <w:pPr>
              <w:jc w:val="right"/>
            </w:pPr>
            <w:r>
              <w:t>518.758</w:t>
            </w:r>
          </w:p>
        </w:tc>
        <w:tc>
          <w:tcPr>
            <w:vAlign w:val="center"/>
          </w:tcPr>
          <w:p w14:paraId="576AB3CC">
            <w:r>
              <w:t>11月1日16时</w:t>
            </w:r>
          </w:p>
        </w:tc>
      </w:tr>
      <w:tr w14:paraId="51F8D7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D513FA">
            <w:r>
              <w:t>12月</w:t>
            </w:r>
          </w:p>
        </w:tc>
        <w:tc>
          <w:tcPr>
            <w:vAlign w:val="center"/>
          </w:tcPr>
          <w:p w14:paraId="6994346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FF509F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155BD6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C38C3BE">
            <w:r>
              <w:t>--</w:t>
            </w:r>
          </w:p>
        </w:tc>
        <w:tc>
          <w:tcPr>
            <w:vAlign w:val="center"/>
          </w:tcPr>
          <w:p w14:paraId="7AB52C5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B8065C8">
            <w:r>
              <w:t>--</w:t>
            </w:r>
          </w:p>
        </w:tc>
      </w:tr>
    </w:tbl>
    <w:p w14:paraId="7AB5BB81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70240D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2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9682AE">
      <w:pPr>
        <w:pStyle w:val="2"/>
      </w:pPr>
      <w:bookmarkStart w:id="75" w:name="_Toc357"/>
      <w:r>
        <w:t>计算结果</w:t>
      </w:r>
      <w:bookmarkEnd w:id="75"/>
    </w:p>
    <w:p w14:paraId="1656A02E">
      <w:pPr>
        <w:pStyle w:val="4"/>
        <w:widowControl w:val="0"/>
        <w:jc w:val="both"/>
        <w:rPr>
          <w:color w:val="000000"/>
        </w:rPr>
      </w:pPr>
      <w:bookmarkStart w:id="76" w:name="_Toc14696"/>
      <w:r>
        <w:rPr>
          <w:color w:val="000000"/>
        </w:rPr>
        <w:t>围护结构热工性能对比</w:t>
      </w:r>
      <w:bookmarkEnd w:id="76"/>
    </w:p>
    <w:p w14:paraId="65570EC7"/>
    <w:tbl>
      <w:tblPr>
        <w:tblStyle w:val="18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4"/>
        <w:gridCol w:w="981"/>
        <w:gridCol w:w="981"/>
        <w:gridCol w:w="1145"/>
        <w:gridCol w:w="1139"/>
        <w:gridCol w:w="981"/>
        <w:gridCol w:w="986"/>
      </w:tblGrid>
      <w:tr w14:paraId="44F040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05EB6F7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51E8ECF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7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77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09AD149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8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78"/>
          </w:p>
        </w:tc>
      </w:tr>
      <w:tr w14:paraId="1468A5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D16F0D9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天窗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39410B0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9" w:name="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9"/>
          </w:p>
        </w:tc>
        <w:tc>
          <w:tcPr>
            <w:tcW w:w="1586" w:type="pct"/>
            <w:gridSpan w:val="3"/>
            <w:vAlign w:val="center"/>
          </w:tcPr>
          <w:p w14:paraId="46BA525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0" w:name="参照建筑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0"/>
          </w:p>
        </w:tc>
      </w:tr>
      <w:tr w14:paraId="6CA227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116415E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7B1A93B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6147092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81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0.36</w:t>
            </w:r>
            <w:bookmarkEnd w:id="81"/>
          </w:p>
          <w:p w14:paraId="41943D9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82" w:name="屋顶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3.15</w:t>
            </w:r>
            <w:bookmarkEnd w:id="82"/>
          </w:p>
        </w:tc>
        <w:tc>
          <w:tcPr>
            <w:tcW w:w="1586" w:type="pct"/>
            <w:gridSpan w:val="3"/>
            <w:vAlign w:val="center"/>
          </w:tcPr>
          <w:p w14:paraId="40450C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83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0.40</w:t>
            </w:r>
            <w:bookmarkEnd w:id="83"/>
          </w:p>
          <w:p w14:paraId="077FABA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84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3.04</w:t>
            </w:r>
            <w:bookmarkEnd w:id="84"/>
          </w:p>
        </w:tc>
      </w:tr>
      <w:tr w14:paraId="3501AB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606EAB4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351DAA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2989E0C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85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0.59</w:t>
            </w:r>
            <w:bookmarkEnd w:id="85"/>
          </w:p>
          <w:p w14:paraId="7BFB396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86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3.29</w:t>
            </w:r>
            <w:bookmarkEnd w:id="86"/>
          </w:p>
        </w:tc>
        <w:tc>
          <w:tcPr>
            <w:tcW w:w="1586" w:type="pct"/>
            <w:gridSpan w:val="3"/>
            <w:vAlign w:val="center"/>
          </w:tcPr>
          <w:p w14:paraId="34907CA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87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1.50</w:t>
            </w:r>
            <w:bookmarkEnd w:id="87"/>
          </w:p>
          <w:p w14:paraId="7174FE6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88" w:name="参照建筑外墙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2.65</w:t>
            </w:r>
            <w:bookmarkEnd w:id="88"/>
          </w:p>
        </w:tc>
      </w:tr>
      <w:tr w14:paraId="570852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E81A93F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04EEB283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469A31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89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3.68</w:t>
            </w:r>
            <w:bookmarkEnd w:id="89"/>
          </w:p>
          <w:p w14:paraId="3FE721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90" w:name="挑空楼板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1.68</w:t>
            </w:r>
            <w:bookmarkEnd w:id="90"/>
          </w:p>
        </w:tc>
        <w:tc>
          <w:tcPr>
            <w:tcW w:w="1586" w:type="pct"/>
            <w:gridSpan w:val="3"/>
            <w:vAlign w:val="center"/>
          </w:tcPr>
          <w:p w14:paraId="2E00491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91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3.68</w:t>
            </w:r>
            <w:bookmarkEnd w:id="91"/>
          </w:p>
          <w:p w14:paraId="3EFD9C8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92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1.68</w:t>
            </w:r>
            <w:bookmarkEnd w:id="92"/>
          </w:p>
        </w:tc>
      </w:tr>
      <w:tr w14:paraId="24C40D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04AF622E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1BA0CC53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450BE5C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93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93"/>
          </w:p>
          <w:p w14:paraId="5193790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94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94"/>
          </w:p>
        </w:tc>
        <w:tc>
          <w:tcPr>
            <w:tcW w:w="1586" w:type="pct"/>
            <w:gridSpan w:val="3"/>
            <w:vAlign w:val="center"/>
          </w:tcPr>
          <w:p w14:paraId="32F62C3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95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95"/>
          </w:p>
          <w:p w14:paraId="6543042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96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96"/>
          </w:p>
        </w:tc>
      </w:tr>
      <w:tr w14:paraId="50EFA9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1409009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5633D94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 w14:paraId="41A172E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7653B37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7AD5272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22AC6BB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3CF22F4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204C831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4A83F5C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5D07ECA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4C34574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440CA9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 w14:paraId="2DA22D7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2F3AF028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97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97"/>
          </w:p>
        </w:tc>
        <w:tc>
          <w:tcPr>
            <w:tcW w:w="937" w:type="pct"/>
            <w:shd w:val="clear" w:color="auto" w:fill="auto"/>
            <w:vAlign w:val="center"/>
          </w:tcPr>
          <w:p w14:paraId="0905971B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501" w:type="pct"/>
            <w:vAlign w:val="center"/>
          </w:tcPr>
          <w:p w14:paraId="1587FD2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0.70</w:t>
            </w:r>
          </w:p>
        </w:tc>
        <w:tc>
          <w:tcPr>
            <w:tcW w:w="501" w:type="pct"/>
            <w:vAlign w:val="center"/>
          </w:tcPr>
          <w:p w14:paraId="4885A1D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2.03</w:t>
            </w:r>
          </w:p>
        </w:tc>
        <w:tc>
          <w:tcPr>
            <w:tcW w:w="585" w:type="pct"/>
            <w:vAlign w:val="center"/>
          </w:tcPr>
          <w:p w14:paraId="6CAFC9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0.19</w:t>
            </w:r>
          </w:p>
        </w:tc>
        <w:tc>
          <w:tcPr>
            <w:tcW w:w="582" w:type="pct"/>
            <w:vAlign w:val="center"/>
          </w:tcPr>
          <w:p w14:paraId="441B4EA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0.70</w:t>
            </w:r>
          </w:p>
        </w:tc>
        <w:tc>
          <w:tcPr>
            <w:tcW w:w="501" w:type="pct"/>
            <w:vAlign w:val="center"/>
          </w:tcPr>
          <w:p w14:paraId="06DF9BF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2.40</w:t>
            </w:r>
          </w:p>
        </w:tc>
        <w:tc>
          <w:tcPr>
            <w:tcW w:w="503" w:type="pct"/>
            <w:vAlign w:val="center"/>
          </w:tcPr>
          <w:p w14:paraId="5A381FB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0.20</w:t>
            </w:r>
          </w:p>
        </w:tc>
      </w:tr>
      <w:tr w14:paraId="53D7A5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1FA44A6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2353235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683EFE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501" w:type="pct"/>
            <w:vAlign w:val="center"/>
          </w:tcPr>
          <w:p w14:paraId="16DFD6B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0.70</w:t>
            </w:r>
          </w:p>
        </w:tc>
        <w:tc>
          <w:tcPr>
            <w:tcW w:w="501" w:type="pct"/>
            <w:vAlign w:val="center"/>
          </w:tcPr>
          <w:p w14:paraId="64E1837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2.04</w:t>
            </w:r>
          </w:p>
        </w:tc>
        <w:tc>
          <w:tcPr>
            <w:tcW w:w="585" w:type="pct"/>
            <w:vAlign w:val="center"/>
          </w:tcPr>
          <w:p w14:paraId="368433E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0.19</w:t>
            </w:r>
          </w:p>
        </w:tc>
        <w:tc>
          <w:tcPr>
            <w:tcW w:w="582" w:type="pct"/>
            <w:vAlign w:val="center"/>
          </w:tcPr>
          <w:p w14:paraId="4D43BB6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0.70</w:t>
            </w:r>
          </w:p>
        </w:tc>
        <w:tc>
          <w:tcPr>
            <w:tcW w:w="501" w:type="pct"/>
            <w:vAlign w:val="center"/>
          </w:tcPr>
          <w:p w14:paraId="4866083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2.40</w:t>
            </w:r>
          </w:p>
        </w:tc>
        <w:tc>
          <w:tcPr>
            <w:tcW w:w="503" w:type="pct"/>
            <w:vAlign w:val="center"/>
          </w:tcPr>
          <w:p w14:paraId="6A67458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0.20</w:t>
            </w:r>
          </w:p>
        </w:tc>
      </w:tr>
      <w:tr w14:paraId="4B63D5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0014EC2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7D95F23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4B70B00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vAlign w:val="center"/>
          </w:tcPr>
          <w:p w14:paraId="3970325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0.62</w:t>
            </w:r>
          </w:p>
        </w:tc>
        <w:tc>
          <w:tcPr>
            <w:tcW w:w="501" w:type="pct"/>
            <w:vAlign w:val="center"/>
          </w:tcPr>
          <w:p w14:paraId="5F97CE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2.06</w:t>
            </w:r>
          </w:p>
        </w:tc>
        <w:tc>
          <w:tcPr>
            <w:tcW w:w="585" w:type="pct"/>
            <w:vAlign w:val="center"/>
          </w:tcPr>
          <w:p w14:paraId="397444D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0.19</w:t>
            </w:r>
          </w:p>
        </w:tc>
        <w:tc>
          <w:tcPr>
            <w:tcW w:w="582" w:type="pct"/>
            <w:vAlign w:val="center"/>
          </w:tcPr>
          <w:p w14:paraId="3D6A07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0.62</w:t>
            </w:r>
          </w:p>
        </w:tc>
        <w:tc>
          <w:tcPr>
            <w:tcW w:w="501" w:type="pct"/>
            <w:vAlign w:val="center"/>
          </w:tcPr>
          <w:p w14:paraId="123DE5B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2.40</w:t>
            </w:r>
          </w:p>
        </w:tc>
        <w:tc>
          <w:tcPr>
            <w:tcW w:w="503" w:type="pct"/>
            <w:vAlign w:val="center"/>
          </w:tcPr>
          <w:p w14:paraId="7FD2708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0.20</w:t>
            </w:r>
          </w:p>
        </w:tc>
      </w:tr>
      <w:tr w14:paraId="000FC6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58D1E40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248979B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37" w:type="pct"/>
            <w:shd w:val="clear" w:color="auto" w:fill="auto"/>
            <w:vAlign w:val="center"/>
          </w:tcPr>
          <w:p w14:paraId="3B98760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3AE86C9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63CEE24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5" w:type="pct"/>
            <w:vAlign w:val="center"/>
          </w:tcPr>
          <w:p w14:paraId="4C73D31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2" w:type="pct"/>
            <w:vAlign w:val="center"/>
          </w:tcPr>
          <w:p w14:paraId="6732090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415ADD2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0B474DA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07E07E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5354F22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2AE768B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按《建筑节能与可再生能源利用通用规范》附录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设置</w:t>
            </w:r>
          </w:p>
        </w:tc>
      </w:tr>
    </w:tbl>
    <w:p w14:paraId="2053D384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14:paraId="156284D8">
      <w:pPr>
        <w:widowControl w:val="0"/>
        <w:jc w:val="both"/>
        <w:rPr>
          <w:color w:val="000000"/>
        </w:rPr>
      </w:pPr>
      <w:r>
        <w:rPr>
          <w:color w:val="000000"/>
        </w:rPr>
        <w:t>1. 传热系数的单位W/(m2.k)，其他参数无量纲.</w:t>
      </w:r>
    </w:p>
    <w:p w14:paraId="13A596A2">
      <w:pPr>
        <w:widowControl w:val="0"/>
        <w:jc w:val="both"/>
        <w:rPr>
          <w:color w:val="000000"/>
        </w:rPr>
      </w:pPr>
      <w:r>
        <w:rPr>
          <w:color w:val="000000"/>
        </w:rPr>
        <w:t>2. 屋顶和外墙的传热系数K和热情性指标D指平均值.</w:t>
      </w:r>
    </w:p>
    <w:p w14:paraId="50BE29B7">
      <w:pPr>
        <w:widowControl w:val="0"/>
        <w:jc w:val="both"/>
        <w:rPr>
          <w:color w:val="000000"/>
        </w:rPr>
      </w:pPr>
      <w:r>
        <w:rPr>
          <w:color w:val="000000"/>
        </w:rPr>
        <w:t>3. 设计建筑：“—”代表本工程无对应项.</w:t>
      </w:r>
    </w:p>
    <w:p w14:paraId="175F6E19">
      <w:pPr>
        <w:pStyle w:val="4"/>
        <w:widowControl w:val="0"/>
        <w:jc w:val="both"/>
        <w:rPr>
          <w:color w:val="000000"/>
        </w:rPr>
      </w:pPr>
      <w:bookmarkStart w:id="98" w:name="_Toc25259"/>
      <w:r>
        <w:rPr>
          <w:color w:val="000000"/>
        </w:rPr>
        <w:t>围护结构节能率</w:t>
      </w:r>
      <w:bookmarkEnd w:id="98"/>
    </w:p>
    <w:tbl>
      <w:tblPr>
        <w:tblStyle w:val="18"/>
        <w:tblW w:w="9333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2759"/>
        <w:gridCol w:w="1637"/>
        <w:gridCol w:w="1637"/>
        <w:gridCol w:w="1794"/>
      </w:tblGrid>
      <w:tr w14:paraId="215DFF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shd w:val="clear" w:color="auto" w:fill="E0E0E0"/>
            <w:vAlign w:val="center"/>
          </w:tcPr>
          <w:p w14:paraId="1565900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8" w:type="pct"/>
            <w:shd w:val="clear" w:color="auto" w:fill="E0E0E0"/>
            <w:vAlign w:val="center"/>
          </w:tcPr>
          <w:p w14:paraId="3AC75FF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619655A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1"/>
          </w:p>
          <w:p w14:paraId="2CFE1C9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68261B9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</w:t>
            </w:r>
            <w:bookmarkEnd w:id="2"/>
          </w:p>
          <w:p w14:paraId="37853BA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1" w:type="pct"/>
            <w:shd w:val="clear" w:color="auto" w:fill="E0E0E0"/>
            <w:vAlign w:val="center"/>
          </w:tcPr>
          <w:p w14:paraId="0FE06D1C">
            <w:pPr>
              <w:ind w:firstLine="0" w:firstLineChars="0"/>
              <w:jc w:val="center"/>
              <w:rPr>
                <w:lang w:val="en-US"/>
              </w:rPr>
            </w:pPr>
            <w:bookmarkStart w:id="99" w:name="节能率别名"/>
            <w:r>
              <w:rPr>
                <w:rFonts w:hint="eastAsia"/>
                <w:lang w:val="en-US"/>
              </w:rPr>
              <w:t>节能率</w:t>
            </w:r>
            <w:bookmarkEnd w:id="99"/>
          </w:p>
          <w:p w14:paraId="2B70409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（%）</w:t>
            </w:r>
          </w:p>
        </w:tc>
      </w:tr>
      <w:tr w14:paraId="6729FB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0A179CB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8" w:type="pct"/>
            <w:shd w:val="clear" w:color="auto" w:fill="E0E0E0"/>
            <w:vAlign w:val="center"/>
          </w:tcPr>
          <w:p w14:paraId="4D23221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</w:t>
            </w:r>
            <w:r>
              <w:rPr>
                <w:lang w:val="en-US"/>
              </w:rPr>
              <w:t>冷量</w:t>
            </w:r>
          </w:p>
        </w:tc>
        <w:tc>
          <w:tcPr>
            <w:tcW w:w="877" w:type="pct"/>
            <w:vAlign w:val="center"/>
          </w:tcPr>
          <w:p w14:paraId="2A2C1007">
            <w:pPr>
              <w:ind w:firstLine="0" w:firstLineChars="0"/>
              <w:jc w:val="center"/>
              <w:rPr>
                <w:lang w:val="en-US"/>
              </w:rPr>
            </w:pPr>
            <w:bookmarkStart w:id="100" w:name="耗冷量2"/>
            <w:r>
              <w:rPr>
                <w:rFonts w:hint="eastAsia"/>
                <w:lang w:val="en-US"/>
              </w:rPr>
              <w:t>134.19</w:t>
            </w:r>
            <w:bookmarkEnd w:id="100"/>
          </w:p>
        </w:tc>
        <w:tc>
          <w:tcPr>
            <w:tcW w:w="877" w:type="pct"/>
            <w:vAlign w:val="center"/>
          </w:tcPr>
          <w:p w14:paraId="1E0C5F0A">
            <w:pPr>
              <w:ind w:firstLine="0" w:firstLineChars="0"/>
              <w:jc w:val="center"/>
              <w:rPr>
                <w:lang w:val="en-US"/>
              </w:rPr>
            </w:pPr>
            <w:bookmarkStart w:id="101" w:name="参照建筑耗冷量2"/>
            <w:r>
              <w:rPr>
                <w:rFonts w:hint="eastAsia"/>
                <w:lang w:val="en-US"/>
              </w:rPr>
              <w:t>135.17</w:t>
            </w:r>
            <w:bookmarkEnd w:id="101"/>
          </w:p>
        </w:tc>
        <w:tc>
          <w:tcPr>
            <w:tcW w:w="961" w:type="pct"/>
            <w:vAlign w:val="center"/>
          </w:tcPr>
          <w:p w14:paraId="75A9FE77">
            <w:pPr>
              <w:ind w:firstLine="0" w:firstLineChars="0"/>
              <w:jc w:val="center"/>
              <w:rPr>
                <w:lang w:val="en-US"/>
              </w:rPr>
            </w:pPr>
            <w:bookmarkStart w:id="102" w:name="节能率耗冷量2"/>
            <w:r>
              <w:rPr>
                <w:rFonts w:hint="eastAsia"/>
                <w:lang w:val="en-US"/>
              </w:rPr>
              <w:t>0.73%</w:t>
            </w:r>
            <w:bookmarkEnd w:id="102"/>
          </w:p>
        </w:tc>
      </w:tr>
      <w:tr w14:paraId="5708DC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3D8311E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8" w:type="pct"/>
            <w:shd w:val="clear" w:color="auto" w:fill="E0E0E0"/>
            <w:vAlign w:val="center"/>
          </w:tcPr>
          <w:p w14:paraId="3A9F4B2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 w14:paraId="57C8C29A">
            <w:pPr>
              <w:ind w:firstLine="0" w:firstLineChars="0"/>
              <w:jc w:val="center"/>
              <w:rPr>
                <w:lang w:val="en-US"/>
              </w:rPr>
            </w:pPr>
            <w:bookmarkStart w:id="103" w:name="耗热量2"/>
            <w:r>
              <w:rPr>
                <w:rFonts w:hint="eastAsia"/>
                <w:lang w:val="en-US"/>
              </w:rPr>
              <w:t>0.00</w:t>
            </w:r>
            <w:bookmarkEnd w:id="103"/>
          </w:p>
        </w:tc>
        <w:tc>
          <w:tcPr>
            <w:tcW w:w="877" w:type="pct"/>
            <w:vAlign w:val="center"/>
          </w:tcPr>
          <w:p w14:paraId="494C0969">
            <w:pPr>
              <w:ind w:firstLine="0" w:firstLineChars="0"/>
              <w:jc w:val="center"/>
              <w:rPr>
                <w:lang w:val="en-US"/>
              </w:rPr>
            </w:pPr>
            <w:bookmarkStart w:id="104" w:name="参照建筑耗热量2"/>
            <w:r>
              <w:rPr>
                <w:rFonts w:hint="eastAsia"/>
                <w:lang w:val="en-US"/>
              </w:rPr>
              <w:t>0.00</w:t>
            </w:r>
            <w:bookmarkEnd w:id="104"/>
          </w:p>
        </w:tc>
        <w:tc>
          <w:tcPr>
            <w:tcW w:w="961" w:type="pct"/>
            <w:vAlign w:val="center"/>
          </w:tcPr>
          <w:p w14:paraId="72DC0B74">
            <w:pPr>
              <w:ind w:firstLine="0" w:firstLineChars="0"/>
              <w:jc w:val="center"/>
              <w:rPr>
                <w:lang w:val="en-US"/>
              </w:rPr>
            </w:pPr>
            <w:bookmarkStart w:id="105" w:name="节能率耗热量2"/>
            <w:r>
              <w:rPr>
                <w:rFonts w:hint="eastAsia"/>
                <w:lang w:val="en-US"/>
              </w:rPr>
              <w:t>-</w:t>
            </w:r>
            <w:bookmarkEnd w:id="105"/>
          </w:p>
        </w:tc>
      </w:tr>
      <w:tr w14:paraId="702F7C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6D3AA76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8" w:type="pct"/>
            <w:shd w:val="clear" w:color="auto" w:fill="E0E0E0"/>
            <w:vAlign w:val="center"/>
          </w:tcPr>
          <w:p w14:paraId="313E19E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vAlign w:val="center"/>
          </w:tcPr>
          <w:p w14:paraId="64CF5316">
            <w:pPr>
              <w:ind w:firstLine="0" w:firstLineChars="0"/>
              <w:jc w:val="center"/>
              <w:rPr>
                <w:lang w:val="en-US"/>
              </w:rPr>
            </w:pPr>
            <w:bookmarkStart w:id="106" w:name="耗冷耗热量2"/>
            <w:r>
              <w:rPr>
                <w:rFonts w:hint="eastAsia"/>
                <w:lang w:val="en-US"/>
              </w:rPr>
              <w:t>134.19</w:t>
            </w:r>
            <w:bookmarkEnd w:id="106"/>
          </w:p>
        </w:tc>
        <w:tc>
          <w:tcPr>
            <w:tcW w:w="877" w:type="pct"/>
            <w:vAlign w:val="center"/>
          </w:tcPr>
          <w:p w14:paraId="3C551294">
            <w:pPr>
              <w:ind w:firstLine="0" w:firstLineChars="0"/>
              <w:jc w:val="center"/>
              <w:rPr>
                <w:lang w:val="en-US"/>
              </w:rPr>
            </w:pPr>
            <w:bookmarkStart w:id="107" w:name="参照建筑耗冷耗热量2"/>
            <w:r>
              <w:rPr>
                <w:rFonts w:hint="eastAsia"/>
                <w:lang w:val="en-US"/>
              </w:rPr>
              <w:t>135.17</w:t>
            </w:r>
            <w:bookmarkEnd w:id="107"/>
          </w:p>
        </w:tc>
        <w:tc>
          <w:tcPr>
            <w:tcW w:w="961" w:type="pct"/>
            <w:vAlign w:val="center"/>
          </w:tcPr>
          <w:p w14:paraId="456389D3">
            <w:pPr>
              <w:ind w:firstLine="0" w:firstLineChars="0"/>
              <w:jc w:val="center"/>
              <w:rPr>
                <w:lang w:val="en-US"/>
              </w:rPr>
            </w:pPr>
            <w:bookmarkStart w:id="108" w:name="节能率耗冷耗热量2"/>
            <w:r>
              <w:rPr>
                <w:rFonts w:hint="eastAsia"/>
                <w:lang w:val="en-US"/>
              </w:rPr>
              <w:t>0.73%</w:t>
            </w:r>
            <w:bookmarkEnd w:id="108"/>
          </w:p>
        </w:tc>
      </w:tr>
      <w:tr w14:paraId="759FFC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03FBC5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  <w:r>
              <w:rPr>
                <w:lang w:val="en-US"/>
              </w:rPr>
              <w:t>能耗</w:t>
            </w:r>
          </w:p>
        </w:tc>
        <w:tc>
          <w:tcPr>
            <w:tcW w:w="1478" w:type="pct"/>
            <w:shd w:val="clear" w:color="auto" w:fill="E0E0E0"/>
            <w:vAlign w:val="center"/>
          </w:tcPr>
          <w:p w14:paraId="786593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综合</w:t>
            </w:r>
            <w:r>
              <w:rPr>
                <w:lang w:val="en-US"/>
              </w:rPr>
              <w:t>效率折算权重</w:t>
            </w:r>
          </w:p>
        </w:tc>
        <w:tc>
          <w:tcPr>
            <w:tcW w:w="877" w:type="pct"/>
            <w:vAlign w:val="center"/>
          </w:tcPr>
          <w:p w14:paraId="0B46EC1E">
            <w:pPr>
              <w:ind w:firstLine="0" w:firstLineChars="0"/>
              <w:jc w:val="center"/>
              <w:rPr>
                <w:lang w:val="en-US"/>
              </w:rPr>
            </w:pPr>
            <w:bookmarkStart w:id="109" w:name="供冷综合效率折算权重"/>
            <w:r>
              <w:rPr>
                <w:rFonts w:hint="eastAsia"/>
                <w:lang w:val="en-US"/>
              </w:rPr>
              <w:t>2.5</w:t>
            </w:r>
            <w:bookmarkEnd w:id="109"/>
          </w:p>
        </w:tc>
        <w:tc>
          <w:tcPr>
            <w:tcW w:w="877" w:type="pct"/>
            <w:vAlign w:val="center"/>
          </w:tcPr>
          <w:p w14:paraId="008DD293">
            <w:pPr>
              <w:ind w:firstLine="0" w:firstLineChars="0"/>
              <w:jc w:val="center"/>
              <w:rPr>
                <w:lang w:val="en-US"/>
              </w:rPr>
            </w:pPr>
            <w:bookmarkStart w:id="110" w:name="供冷综合效率折算权重2"/>
            <w:r>
              <w:rPr>
                <w:rFonts w:hint="eastAsia"/>
                <w:lang w:val="en-US"/>
              </w:rPr>
              <w:t>2.5</w:t>
            </w:r>
            <w:bookmarkEnd w:id="110"/>
          </w:p>
        </w:tc>
        <w:tc>
          <w:tcPr>
            <w:tcW w:w="961" w:type="pct"/>
            <w:vMerge w:val="restart"/>
            <w:vAlign w:val="center"/>
          </w:tcPr>
          <w:p w14:paraId="4D04AD24">
            <w:pPr>
              <w:ind w:firstLine="0" w:firstLineChars="0"/>
              <w:jc w:val="center"/>
              <w:rPr>
                <w:lang w:val="en-US"/>
              </w:rPr>
            </w:pPr>
            <w:bookmarkStart w:id="111" w:name="节能率空调能耗"/>
            <w:r>
              <w:rPr>
                <w:rFonts w:hint="eastAsia"/>
                <w:lang w:val="en-US"/>
              </w:rPr>
              <w:t>0.73%</w:t>
            </w:r>
            <w:bookmarkEnd w:id="111"/>
          </w:p>
        </w:tc>
      </w:tr>
      <w:tr w14:paraId="564724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567ABDE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8" w:type="pct"/>
            <w:shd w:val="clear" w:color="auto" w:fill="E0E0E0"/>
            <w:vAlign w:val="center"/>
          </w:tcPr>
          <w:p w14:paraId="0ED9AAF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  <w:r>
              <w:rPr>
                <w:lang w:val="en-US"/>
              </w:rPr>
              <w:t>能耗</w:t>
            </w:r>
          </w:p>
        </w:tc>
        <w:tc>
          <w:tcPr>
            <w:tcW w:w="877" w:type="pct"/>
            <w:vAlign w:val="center"/>
          </w:tcPr>
          <w:p w14:paraId="6717F61B">
            <w:pPr>
              <w:ind w:firstLine="0" w:firstLineChars="0"/>
              <w:jc w:val="center"/>
              <w:rPr>
                <w:lang w:val="en-US"/>
              </w:rPr>
            </w:pPr>
            <w:bookmarkStart w:id="112" w:name="空调能耗"/>
            <w:r>
              <w:rPr>
                <w:rFonts w:hint="eastAsia"/>
                <w:lang w:val="en-US"/>
              </w:rPr>
              <w:t>53.68</w:t>
            </w:r>
            <w:bookmarkEnd w:id="112"/>
          </w:p>
        </w:tc>
        <w:tc>
          <w:tcPr>
            <w:tcW w:w="877" w:type="pct"/>
            <w:vAlign w:val="center"/>
          </w:tcPr>
          <w:p w14:paraId="4DB84F9F">
            <w:pPr>
              <w:ind w:firstLine="0" w:firstLineChars="0"/>
              <w:jc w:val="center"/>
              <w:rPr>
                <w:lang w:val="en-US"/>
              </w:rPr>
            </w:pPr>
            <w:bookmarkStart w:id="113" w:name="参照建筑空调能耗"/>
            <w:r>
              <w:rPr>
                <w:rFonts w:hint="eastAsia"/>
                <w:lang w:val="en-US"/>
              </w:rPr>
              <w:t>54.07</w:t>
            </w:r>
            <w:bookmarkEnd w:id="113"/>
          </w:p>
        </w:tc>
        <w:tc>
          <w:tcPr>
            <w:tcW w:w="961" w:type="pct"/>
            <w:vMerge w:val="continue"/>
            <w:vAlign w:val="center"/>
          </w:tcPr>
          <w:p w14:paraId="17DDAC2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2F657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5B96474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能耗</w:t>
            </w:r>
          </w:p>
        </w:tc>
        <w:tc>
          <w:tcPr>
            <w:tcW w:w="1478" w:type="pct"/>
            <w:shd w:val="clear" w:color="auto" w:fill="E0E0E0"/>
            <w:vAlign w:val="center"/>
          </w:tcPr>
          <w:p w14:paraId="6BB87A0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综合</w:t>
            </w:r>
            <w:r>
              <w:rPr>
                <w:lang w:val="en-US"/>
              </w:rPr>
              <w:t>效率折算权重</w:t>
            </w:r>
          </w:p>
        </w:tc>
        <w:tc>
          <w:tcPr>
            <w:tcW w:w="877" w:type="pct"/>
            <w:vAlign w:val="center"/>
          </w:tcPr>
          <w:p w14:paraId="2A2F2340">
            <w:pPr>
              <w:ind w:firstLine="0" w:firstLineChars="0"/>
              <w:jc w:val="center"/>
              <w:rPr>
                <w:lang w:val="en-US"/>
              </w:rPr>
            </w:pPr>
            <w:bookmarkStart w:id="114" w:name="供暖综合效率折算权重"/>
            <w:r>
              <w:rPr>
                <w:rFonts w:hint="eastAsia"/>
                <w:lang w:val="en-US"/>
              </w:rPr>
              <w:t>2.2</w:t>
            </w:r>
            <w:bookmarkEnd w:id="114"/>
          </w:p>
        </w:tc>
        <w:tc>
          <w:tcPr>
            <w:tcW w:w="877" w:type="pct"/>
            <w:vAlign w:val="center"/>
          </w:tcPr>
          <w:p w14:paraId="1CC58E28">
            <w:pPr>
              <w:ind w:firstLine="0" w:firstLineChars="0"/>
              <w:jc w:val="center"/>
              <w:rPr>
                <w:lang w:val="en-US"/>
              </w:rPr>
            </w:pPr>
            <w:bookmarkStart w:id="115" w:name="供暖综合效率折算权重2"/>
            <w:r>
              <w:rPr>
                <w:rFonts w:hint="eastAsia"/>
                <w:lang w:val="en-US"/>
              </w:rPr>
              <w:t>2.2</w:t>
            </w:r>
            <w:bookmarkEnd w:id="115"/>
          </w:p>
        </w:tc>
        <w:tc>
          <w:tcPr>
            <w:tcW w:w="961" w:type="pct"/>
            <w:vMerge w:val="restart"/>
            <w:vAlign w:val="center"/>
          </w:tcPr>
          <w:p w14:paraId="7D1847D8">
            <w:pPr>
              <w:ind w:firstLine="0" w:firstLineChars="0"/>
              <w:jc w:val="center"/>
              <w:rPr>
                <w:lang w:val="en-US"/>
              </w:rPr>
            </w:pPr>
            <w:bookmarkStart w:id="116" w:name="节能率供暖能耗"/>
            <w:r>
              <w:rPr>
                <w:rFonts w:hint="eastAsia"/>
                <w:lang w:val="en-US"/>
              </w:rPr>
              <w:t>-</w:t>
            </w:r>
            <w:bookmarkEnd w:id="116"/>
          </w:p>
        </w:tc>
      </w:tr>
      <w:tr w14:paraId="6D77FF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2BF44B7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8" w:type="pct"/>
            <w:shd w:val="clear" w:color="auto" w:fill="E0E0E0"/>
            <w:vAlign w:val="center"/>
          </w:tcPr>
          <w:p w14:paraId="7733E8D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供暖能耗</w:t>
            </w:r>
          </w:p>
        </w:tc>
        <w:tc>
          <w:tcPr>
            <w:tcW w:w="877" w:type="pct"/>
            <w:vAlign w:val="center"/>
          </w:tcPr>
          <w:p w14:paraId="2BE556BB">
            <w:pPr>
              <w:ind w:firstLine="0" w:firstLineChars="0"/>
              <w:jc w:val="center"/>
              <w:rPr>
                <w:lang w:val="en-US"/>
              </w:rPr>
            </w:pPr>
            <w:bookmarkStart w:id="117" w:name="供暖能耗"/>
            <w:r>
              <w:rPr>
                <w:rFonts w:hint="eastAsia"/>
                <w:lang w:val="en-US"/>
              </w:rPr>
              <w:t>0.00</w:t>
            </w:r>
            <w:bookmarkEnd w:id="117"/>
          </w:p>
        </w:tc>
        <w:tc>
          <w:tcPr>
            <w:tcW w:w="877" w:type="pct"/>
            <w:vAlign w:val="center"/>
          </w:tcPr>
          <w:p w14:paraId="486FFD4A">
            <w:pPr>
              <w:ind w:firstLine="0" w:firstLineChars="0"/>
              <w:jc w:val="center"/>
              <w:rPr>
                <w:lang w:val="en-US"/>
              </w:rPr>
            </w:pPr>
            <w:bookmarkStart w:id="118" w:name="参照建筑供暖能耗"/>
            <w:r>
              <w:rPr>
                <w:rFonts w:hint="eastAsia"/>
                <w:lang w:val="en-US"/>
              </w:rPr>
              <w:t>0.00</w:t>
            </w:r>
            <w:bookmarkEnd w:id="118"/>
          </w:p>
        </w:tc>
        <w:tc>
          <w:tcPr>
            <w:tcW w:w="961" w:type="pct"/>
            <w:vMerge w:val="continue"/>
            <w:vAlign w:val="center"/>
          </w:tcPr>
          <w:p w14:paraId="2378300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9683E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5" w:type="pct"/>
            <w:gridSpan w:val="2"/>
            <w:shd w:val="clear" w:color="auto" w:fill="E0E0E0"/>
            <w:vAlign w:val="center"/>
          </w:tcPr>
          <w:p w14:paraId="038CB58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供冷</w:t>
            </w:r>
            <w:r>
              <w:rPr>
                <w:rFonts w:hint="eastAsia"/>
                <w:lang w:val="en-US"/>
              </w:rPr>
              <w:t>综合</w:t>
            </w:r>
            <w:r>
              <w:rPr>
                <w:lang w:val="en-US"/>
              </w:rPr>
              <w:t>能耗</w:t>
            </w:r>
          </w:p>
        </w:tc>
        <w:tc>
          <w:tcPr>
            <w:tcW w:w="877" w:type="pct"/>
            <w:vAlign w:val="center"/>
          </w:tcPr>
          <w:p w14:paraId="0F124A3A">
            <w:pPr>
              <w:ind w:firstLine="0" w:firstLineChars="0"/>
              <w:jc w:val="center"/>
              <w:rPr>
                <w:lang w:val="en-US"/>
              </w:rPr>
            </w:pPr>
            <w:bookmarkStart w:id="119" w:name="空调供暖能耗"/>
            <w:r>
              <w:rPr>
                <w:rFonts w:hint="eastAsia"/>
                <w:lang w:val="en-US"/>
              </w:rPr>
              <w:t>53.68</w:t>
            </w:r>
            <w:bookmarkEnd w:id="119"/>
          </w:p>
        </w:tc>
        <w:tc>
          <w:tcPr>
            <w:tcW w:w="877" w:type="pct"/>
            <w:vAlign w:val="center"/>
          </w:tcPr>
          <w:p w14:paraId="2DC57871">
            <w:pPr>
              <w:ind w:firstLine="0" w:firstLineChars="0"/>
              <w:jc w:val="center"/>
              <w:rPr>
                <w:lang w:val="en-US"/>
              </w:rPr>
            </w:pPr>
            <w:bookmarkStart w:id="120" w:name="参照建筑空调供暖能耗"/>
            <w:r>
              <w:rPr>
                <w:rFonts w:hint="eastAsia"/>
                <w:lang w:val="en-US"/>
              </w:rPr>
              <w:t>54.07</w:t>
            </w:r>
            <w:bookmarkEnd w:id="120"/>
          </w:p>
        </w:tc>
        <w:tc>
          <w:tcPr>
            <w:tcW w:w="961" w:type="pct"/>
            <w:vAlign w:val="center"/>
          </w:tcPr>
          <w:p w14:paraId="69D257A2">
            <w:pPr>
              <w:ind w:firstLine="0" w:firstLineChars="0"/>
              <w:jc w:val="center"/>
              <w:rPr>
                <w:lang w:val="en-US"/>
              </w:rPr>
            </w:pPr>
            <w:bookmarkStart w:id="121" w:name="节能率空调供暖能耗"/>
            <w:r>
              <w:rPr>
                <w:rFonts w:hint="eastAsia"/>
                <w:lang w:val="en-US"/>
              </w:rPr>
              <w:t>0.73%</w:t>
            </w:r>
            <w:bookmarkEnd w:id="121"/>
          </w:p>
        </w:tc>
      </w:tr>
    </w:tbl>
    <w:p w14:paraId="1BF09572">
      <w:pPr>
        <w:ind w:firstLine="0" w:firstLineChars="0"/>
        <w:jc w:val="center"/>
        <w:rPr>
          <w:sz w:val="20"/>
          <w:lang w:val="en-US"/>
        </w:rPr>
      </w:pPr>
    </w:p>
    <w:p w14:paraId="725D457E">
      <w:pPr>
        <w:widowControl w:val="0"/>
        <w:jc w:val="both"/>
        <w:rPr>
          <w:color w:val="000000"/>
        </w:rPr>
      </w:pPr>
    </w:p>
    <w:p w14:paraId="69969938">
      <w:pPr>
        <w:pStyle w:val="2"/>
        <w:widowControl w:val="0"/>
        <w:jc w:val="both"/>
        <w:rPr>
          <w:color w:val="000000"/>
        </w:rPr>
      </w:pPr>
      <w:bookmarkStart w:id="122" w:name="_Toc15016"/>
      <w:r>
        <w:rPr>
          <w:color w:val="000000"/>
        </w:rPr>
        <w:t>绿色建筑性能评估得分</w:t>
      </w:r>
      <w:bookmarkEnd w:id="122"/>
    </w:p>
    <w:tbl>
      <w:tblPr>
        <w:tblStyle w:val="18"/>
        <w:tblW w:w="9338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5812"/>
        <w:gridCol w:w="992"/>
        <w:gridCol w:w="1119"/>
      </w:tblGrid>
      <w:tr w14:paraId="562F09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shd w:val="clear" w:color="auto" w:fill="E6E6E6"/>
            <w:vAlign w:val="center"/>
          </w:tcPr>
          <w:p w14:paraId="3318E521">
            <w:pPr>
              <w:jc w:val="center"/>
            </w:pPr>
            <w:r>
              <w:t>条文</w:t>
            </w:r>
            <w:r>
              <w:rPr>
                <w:rFonts w:hint="eastAsia"/>
              </w:rPr>
              <w:t>号</w:t>
            </w:r>
          </w:p>
        </w:tc>
        <w:tc>
          <w:tcPr>
            <w:tcW w:w="5812" w:type="dxa"/>
            <w:shd w:val="clear" w:color="auto" w:fill="E6E6E6"/>
            <w:vAlign w:val="center"/>
          </w:tcPr>
          <w:p w14:paraId="5D1AE4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标准要求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6BB34D1B"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1119" w:type="dxa"/>
            <w:shd w:val="clear" w:color="auto" w:fill="E6E6E6"/>
            <w:vAlign w:val="center"/>
          </w:tcPr>
          <w:p w14:paraId="58A1E730">
            <w:pPr>
              <w:jc w:val="center"/>
            </w:pPr>
            <w:r>
              <w:rPr>
                <w:rFonts w:hint="eastAsia"/>
              </w:rPr>
              <w:t>结论</w:t>
            </w:r>
          </w:p>
        </w:tc>
      </w:tr>
      <w:tr w14:paraId="59A4A8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vAlign w:val="center"/>
          </w:tcPr>
          <w:p w14:paraId="744549E7">
            <w:pPr>
              <w:jc w:val="center"/>
            </w:pPr>
            <w:r>
              <w:rPr>
                <w:rFonts w:hint="eastAsia"/>
              </w:rPr>
              <w:t>3.2.8</w:t>
            </w:r>
          </w:p>
        </w:tc>
        <w:tc>
          <w:tcPr>
            <w:tcW w:w="5812" w:type="dxa"/>
            <w:vAlign w:val="center"/>
          </w:tcPr>
          <w:p w14:paraId="213109CC">
            <w:pPr>
              <w:rPr>
                <w:lang w:val="en-US"/>
              </w:rPr>
            </w:pPr>
            <w:r>
              <w:rPr>
                <w:lang w:val="en-US"/>
              </w:rPr>
              <w:t>建筑供暖空调负荷降低3%</w:t>
            </w:r>
            <w:r>
              <w:rPr>
                <w:rFonts w:hint="eastAsia"/>
                <w:lang w:val="en-US"/>
              </w:rPr>
              <w:t>，</w:t>
            </w:r>
            <w:r>
              <w:rPr>
                <w:lang w:val="en-US"/>
              </w:rPr>
              <w:t>二星级</w:t>
            </w:r>
            <w:r>
              <w:rPr>
                <w:rFonts w:hint="eastAsia"/>
                <w:lang w:val="en-US"/>
              </w:rPr>
              <w:t>；</w:t>
            </w:r>
            <w:r>
              <w:rPr>
                <w:lang w:val="en-US"/>
              </w:rPr>
              <w:t>降低</w:t>
            </w:r>
            <w:r>
              <w:rPr>
                <w:rFonts w:hint="eastAsia"/>
                <w:lang w:val="en-US"/>
              </w:rPr>
              <w:t>5%，三星级。</w:t>
            </w:r>
          </w:p>
        </w:tc>
        <w:tc>
          <w:tcPr>
            <w:tcW w:w="992" w:type="dxa"/>
            <w:vMerge w:val="restart"/>
            <w:vAlign w:val="center"/>
          </w:tcPr>
          <w:p w14:paraId="715199B8">
            <w:bookmarkStart w:id="123" w:name="节能率计算目标"/>
            <w:r>
              <w:t>0.73%</w:t>
            </w:r>
            <w:bookmarkEnd w:id="123"/>
          </w:p>
        </w:tc>
        <w:tc>
          <w:tcPr>
            <w:tcW w:w="1119" w:type="dxa"/>
            <w:vAlign w:val="center"/>
          </w:tcPr>
          <w:p w14:paraId="6283140A">
            <w:bookmarkStart w:id="124" w:name="绿色建筑星级"/>
            <w:r>
              <w:t>一星级</w:t>
            </w:r>
            <w:bookmarkEnd w:id="124"/>
          </w:p>
        </w:tc>
      </w:tr>
      <w:tr w14:paraId="646A7A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vAlign w:val="center"/>
          </w:tcPr>
          <w:p w14:paraId="6584F29D">
            <w:pPr>
              <w:jc w:val="center"/>
            </w:pPr>
            <w:r>
              <w:t>7.2.4</w:t>
            </w:r>
          </w:p>
        </w:tc>
        <w:tc>
          <w:tcPr>
            <w:tcW w:w="5812" w:type="dxa"/>
            <w:vAlign w:val="center"/>
          </w:tcPr>
          <w:p w14:paraId="385C65D9">
            <w:r>
              <w:t>建筑供暖空调负荷降低 3%，得 5 分；每再降低 1%，再得 1 分，最高得 10 分。</w:t>
            </w:r>
          </w:p>
        </w:tc>
        <w:tc>
          <w:tcPr>
            <w:tcW w:w="992" w:type="dxa"/>
            <w:vMerge w:val="continue"/>
            <w:vAlign w:val="center"/>
          </w:tcPr>
          <w:p w14:paraId="4BBC167D"/>
        </w:tc>
        <w:tc>
          <w:tcPr>
            <w:tcW w:w="1119" w:type="dxa"/>
            <w:vAlign w:val="center"/>
          </w:tcPr>
          <w:p w14:paraId="09B79F64">
            <w:bookmarkStart w:id="125" w:name="得分计算目标"/>
            <w:r>
              <w:t>0</w:t>
            </w:r>
            <w:bookmarkEnd w:id="125"/>
            <w:r>
              <w:rPr>
                <w:rFonts w:hint="eastAsia"/>
              </w:rPr>
              <w:t>分</w:t>
            </w:r>
          </w:p>
        </w:tc>
      </w:tr>
      <w:tr w14:paraId="253A8F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shd w:val="clear" w:color="auto" w:fill="FFFFFF" w:themeFill="background1"/>
            <w:vAlign w:val="center"/>
          </w:tcPr>
          <w:p w14:paraId="63FC6C69">
            <w:pPr>
              <w:jc w:val="center"/>
            </w:pPr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923" w:type="dxa"/>
            <w:gridSpan w:val="3"/>
            <w:vAlign w:val="center"/>
          </w:tcPr>
          <w:p w14:paraId="65D7DCB2">
            <w:r>
              <w:rPr>
                <w:rFonts w:hint="eastAsia"/>
              </w:rPr>
              <w:t>《绿色建筑评价标准》GB/T 50378-2019（2024年版）</w:t>
            </w:r>
          </w:p>
        </w:tc>
      </w:tr>
    </w:tbl>
    <w:p w14:paraId="52A89E19"/>
    <w:p w14:paraId="6515155D">
      <w:pPr>
        <w:widowControl w:val="0"/>
        <w:jc w:val="both"/>
        <w:rPr>
          <w:color w:val="000000"/>
        </w:rPr>
      </w:pPr>
    </w:p>
    <w:p w14:paraId="7B79581F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4838700" cy="4591050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63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839208" cy="4591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A78358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4838700" cy="4610100"/>
            <wp:effectExtent l="0" t="0" r="0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64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839208" cy="461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5B194A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4248150"/>
            <wp:effectExtent l="0" t="0" r="0" b="0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65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3D7C72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345E76AA">
      <w:pPr>
        <w:pStyle w:val="2"/>
        <w:widowControl w:val="0"/>
        <w:jc w:val="both"/>
        <w:rPr>
          <w:color w:val="000000"/>
        </w:rPr>
      </w:pPr>
      <w:bookmarkStart w:id="126" w:name="_Toc8273"/>
      <w:r>
        <w:rPr>
          <w:color w:val="000000"/>
        </w:rPr>
        <w:t>附录</w:t>
      </w:r>
      <w:bookmarkEnd w:id="126"/>
    </w:p>
    <w:p w14:paraId="15E7E7B1">
      <w:pPr>
        <w:pStyle w:val="4"/>
        <w:widowControl w:val="0"/>
        <w:jc w:val="both"/>
        <w:rPr>
          <w:color w:val="000000"/>
        </w:rPr>
      </w:pPr>
      <w:bookmarkStart w:id="127" w:name="_Toc11176"/>
      <w:r>
        <w:rPr>
          <w:color w:val="000000"/>
        </w:rPr>
        <w:t>工作日/节假日人员逐时在室率(%)</w:t>
      </w:r>
      <w:bookmarkEnd w:id="127"/>
    </w:p>
    <w:p w14:paraId="694DC9C4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B9CC9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4DFFC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58E72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55C27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436A7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241FE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3E7A5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6D452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2C215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58AB5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403A5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22E4E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392BB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20EB9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1830B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399C7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33505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57D18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262B2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E5A6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01A9B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7F03C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5BDE9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483ED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5CF5F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4B3B9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69A05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C192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博览-办公室</w:t>
            </w:r>
          </w:p>
        </w:tc>
        <w:tc>
          <w:tcPr>
            <w:tcW w:w="401" w:type="dxa"/>
            <w:vAlign w:val="center"/>
          </w:tcPr>
          <w:p w14:paraId="4D830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C1A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8E0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8AD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466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2F8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0AC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868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9FA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B7E1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6D75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A79D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FCE6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B592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2FCF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CFA7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1962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E832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2105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929E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1FC8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FF9A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FF87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7C9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EDFF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9BB4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192F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D96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E1D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7A0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378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475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C56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CB4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5D6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A364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5C78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E547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BBCB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9DE4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3FAA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4271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3398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EC97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75C2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6EAA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21C6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D43C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9EC1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CD7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2DCD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8635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博览-卫生间</w:t>
            </w:r>
          </w:p>
        </w:tc>
        <w:tc>
          <w:tcPr>
            <w:tcW w:w="401" w:type="dxa"/>
            <w:vAlign w:val="center"/>
          </w:tcPr>
          <w:p w14:paraId="796B0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2DA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E33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201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934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604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13A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58E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F73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4ECB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C091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68E2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D044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E67C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5947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9A54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AA6F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E6CB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89F0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84C1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C671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CF57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43F0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BE6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1178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C8F0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C000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F20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951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3C3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CF7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14F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C6F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08C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606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5F54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4865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3AAE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9BE0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7A0E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AB90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4D74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DD4A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3C3C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471D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CB17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6BB7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D036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32E9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716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5186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F1D5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教育-卫生间</w:t>
            </w:r>
          </w:p>
        </w:tc>
        <w:tc>
          <w:tcPr>
            <w:tcW w:w="401" w:type="dxa"/>
            <w:vAlign w:val="center"/>
          </w:tcPr>
          <w:p w14:paraId="0C2E5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F2D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5D4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3D8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05A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108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7D8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3EDE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E5A4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3489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774B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3C7A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0C0D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6D48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E6DD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DC87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64E8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907F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3921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7441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FA3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FAE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6A1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716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D7D3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CB78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FD08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6C2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7FA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3D8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666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C89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3F9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0CE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EA7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820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5C3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383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6E1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427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118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97D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BFB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D82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5FF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345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619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74E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DF2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19D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0EA7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93EE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教育-多媒体教室</w:t>
            </w:r>
          </w:p>
        </w:tc>
        <w:tc>
          <w:tcPr>
            <w:tcW w:w="401" w:type="dxa"/>
            <w:vAlign w:val="center"/>
          </w:tcPr>
          <w:p w14:paraId="0156B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6B9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938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D14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43F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D59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F6E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B3DB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DCA0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8337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97D6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2777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EBB0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6DA4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EAE9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F481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C64D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745F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BF77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12B5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404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B03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7E4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220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52EB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7994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6829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6D3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E8B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6F6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B58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447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3E9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0B9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500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715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69B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6D0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696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37A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D0A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D9C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CF8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238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735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ED5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526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242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143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EC5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63DB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AF33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博览-大厅</w:t>
            </w:r>
          </w:p>
        </w:tc>
        <w:tc>
          <w:tcPr>
            <w:tcW w:w="401" w:type="dxa"/>
            <w:vAlign w:val="center"/>
          </w:tcPr>
          <w:p w14:paraId="5B974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72D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D69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A6F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062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83C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76B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C16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D02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BDFE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70B6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5430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18FF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70B4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F112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5851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9A66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91B8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44A4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CA43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986B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1F52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F4E4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AA3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A079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685A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DCD5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698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E0D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91A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F8E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3BF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306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40A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3EC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4B1C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EEEF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4408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7C82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099E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A19A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2D6C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3139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CBFE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2315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4C73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7F91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C785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E204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6F4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C082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000F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博览-库房</w:t>
            </w:r>
          </w:p>
        </w:tc>
        <w:tc>
          <w:tcPr>
            <w:tcW w:w="401" w:type="dxa"/>
            <w:vAlign w:val="center"/>
          </w:tcPr>
          <w:p w14:paraId="2A7BF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7C9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913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086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8C1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71F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505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700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6D1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F344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D296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D19B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FC5C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BC0B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DE4F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5500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9F8A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F8FC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4D25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527E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A3DC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6A77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2A9A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8D7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53E9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8F4D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7E40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F81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585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B0E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4DB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867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215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A0A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72E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CA34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1ADE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FAEA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A358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5692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BD07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066F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F2CA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9C62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2294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654A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194D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049F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E04B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A58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60BA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E3EC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教育-报告厅</w:t>
            </w:r>
          </w:p>
        </w:tc>
        <w:tc>
          <w:tcPr>
            <w:tcW w:w="401" w:type="dxa"/>
            <w:vAlign w:val="center"/>
          </w:tcPr>
          <w:p w14:paraId="19A7C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71A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93B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082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B6A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064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E7B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507D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8DCE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034F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71C1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0A95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71B6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7628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64AB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3A13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26F6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877C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7DD2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33AD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7F9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A44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E6E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621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41C0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BAC0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B476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A94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676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3D8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80C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02E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3C7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4E2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2F6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B93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27C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15C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C34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E45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27B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296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D75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23F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E19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C06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35A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319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471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8B5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575D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39B3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6612B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B01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1CE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C0E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9AA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8C4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594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5C8A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F3A1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82B0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17BE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D752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0B77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73EC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B00E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8835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09AF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6348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B70C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EACE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67C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F83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DEC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CC8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3280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C68D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9F8D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19B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CD7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D6A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CA8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C32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FEA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8EC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51C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0B9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855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433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AF6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788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841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2C0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B52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B6A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BDF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630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0AD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1B5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976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00B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7277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2618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教育-普通教室</w:t>
            </w:r>
          </w:p>
        </w:tc>
        <w:tc>
          <w:tcPr>
            <w:tcW w:w="401" w:type="dxa"/>
            <w:vAlign w:val="center"/>
          </w:tcPr>
          <w:p w14:paraId="514F5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854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214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563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6B8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748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4C2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4AF6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08DC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1677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9A1E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2621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6845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9310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9219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3B5E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8035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84FD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8CF7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E378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3F1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577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A3C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315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2263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D8E1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A32E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B7C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90D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1A5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D79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759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C4D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285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574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DE7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6B5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765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358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758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383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4B3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A0C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9C6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598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09D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1C4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2C8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C88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9F6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1575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8C62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博览-楼梯间</w:t>
            </w:r>
          </w:p>
        </w:tc>
        <w:tc>
          <w:tcPr>
            <w:tcW w:w="401" w:type="dxa"/>
            <w:vAlign w:val="center"/>
          </w:tcPr>
          <w:p w14:paraId="2B6FC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EA3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9F8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E56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E6E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BFC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9FD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BB5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4E2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2F29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492E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5FDA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BF22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FE22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7275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2830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6C57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8B96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17F3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E7E8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03DF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2CD0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4D6B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5D2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8B4D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0DA3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9352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74A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1EE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176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F5B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F78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AA7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B63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4A8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AFF7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9E75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1B3F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1215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3C81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610C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26EE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781E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E98D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2DCB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CE37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D806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03E7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4A70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35E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0BFB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2D8E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博览-空房间</w:t>
            </w:r>
          </w:p>
        </w:tc>
        <w:tc>
          <w:tcPr>
            <w:tcW w:w="401" w:type="dxa"/>
            <w:vAlign w:val="center"/>
          </w:tcPr>
          <w:p w14:paraId="1B522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207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710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C39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91A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2A1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525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447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B24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276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61B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5EF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58C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93A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E33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05D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D25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C2B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03C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600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140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171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892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4D0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8A98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8361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0407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735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548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C41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B92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CBD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CF7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B24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458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449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9CD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2CB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A17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5CA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33E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78F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B50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1B9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D1F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A96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300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B91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BF2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6D5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C3F3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A958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教育-舞蹈教室</w:t>
            </w:r>
          </w:p>
        </w:tc>
        <w:tc>
          <w:tcPr>
            <w:tcW w:w="401" w:type="dxa"/>
            <w:vAlign w:val="center"/>
          </w:tcPr>
          <w:p w14:paraId="4774D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268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5E3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24F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234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B58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EC6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EE97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4949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A4C4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9ECE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2A84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DAFF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5AFD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5DEC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85C8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5174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2218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AEF8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708A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C3F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2EC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900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0FE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2735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9027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6093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4A8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AA4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3CC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6B1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517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AE6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60C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8D9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265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809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637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F33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4A2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C8F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F69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0CC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782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A34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0C1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1D3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520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0C1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C2B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3066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8FDD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博览-设备间</w:t>
            </w:r>
          </w:p>
        </w:tc>
        <w:tc>
          <w:tcPr>
            <w:tcW w:w="401" w:type="dxa"/>
            <w:vAlign w:val="center"/>
          </w:tcPr>
          <w:p w14:paraId="5C427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66E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14A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DE9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47D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E0E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924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3BF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157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A817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892E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1DA2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E4E0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58D6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4176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60ED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4BC7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1FB5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1422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EFD9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73A7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0C27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6B10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E9A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BDC5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A771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C25D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FA1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71D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7DD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E41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1D2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32A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8CA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436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9ED8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533F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F297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85FC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1322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D37A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87F4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E3DF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51E2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D59B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41A6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A299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2940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43A4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C35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B3D6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8B1D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博览-走廊</w:t>
            </w:r>
          </w:p>
        </w:tc>
        <w:tc>
          <w:tcPr>
            <w:tcW w:w="401" w:type="dxa"/>
            <w:vAlign w:val="center"/>
          </w:tcPr>
          <w:p w14:paraId="07D8D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AF5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3AE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A52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4EE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27B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CEF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754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EDE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93AF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FFE1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EC39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A73B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EEEA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446B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2887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8FA4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7672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230F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A401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7BF6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8222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93E1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41D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86F9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B820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03C1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A7A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916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0E3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49B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9BB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AF0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DA3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E81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E3CB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C32D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A8DE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6D6D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E15F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905C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5F09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04F5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30DF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E0F2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2B05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28EE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EC8A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C920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390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3DC7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BF3A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博物馆-走廊</w:t>
            </w:r>
          </w:p>
        </w:tc>
        <w:tc>
          <w:tcPr>
            <w:tcW w:w="401" w:type="dxa"/>
            <w:vAlign w:val="center"/>
          </w:tcPr>
          <w:p w14:paraId="2D237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A7C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E2E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3A2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8A2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3B4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C75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F462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E54F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CCD3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3ADB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170C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DE5F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A0A1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06D4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9142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F2C2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5C27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C96F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BADB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2A2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6C2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4BD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E9F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78D8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4253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BAF7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45F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A18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2E1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6DB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9EE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684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032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3E8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D63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453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E8A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2E0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4CE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C3A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F8D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E2F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2A1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168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26A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ECE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B79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A09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EDD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5F48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27B2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博览-连接通道</w:t>
            </w:r>
          </w:p>
        </w:tc>
        <w:tc>
          <w:tcPr>
            <w:tcW w:w="401" w:type="dxa"/>
            <w:vAlign w:val="center"/>
          </w:tcPr>
          <w:p w14:paraId="5B0A2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660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CC7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FE9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B1C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C09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648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4C0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709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E3BA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4DF6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9A47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D999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A862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03E5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B0FF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5754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A49A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47B5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49BC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2435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EF30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D7BB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A10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E636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65A0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A469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295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B16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81A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1FF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65A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CED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B9D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5FB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2B4F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3F1C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BDD5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45D5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A7A6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90AB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2226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EA29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FE22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AE31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D5A8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BDB7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6900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F59F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EB6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3F44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DC71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教育-阅览室</w:t>
            </w:r>
          </w:p>
        </w:tc>
        <w:tc>
          <w:tcPr>
            <w:tcW w:w="401" w:type="dxa"/>
            <w:vAlign w:val="center"/>
          </w:tcPr>
          <w:p w14:paraId="04DC7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434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873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207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5D9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DED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1B0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2B37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1842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FF3C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A51E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A756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1DA2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BC20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DA93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4841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C404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CB1B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BA0F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EA97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986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97D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937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2D3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0499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3B98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450B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B83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9DB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F15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FE9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A7A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1BA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494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435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74E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F97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296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ECF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663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1F1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A4A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25B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EDB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969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AE0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B7D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116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26E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F0D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4AF0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2F49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教育-音乐教室</w:t>
            </w:r>
          </w:p>
        </w:tc>
        <w:tc>
          <w:tcPr>
            <w:tcW w:w="401" w:type="dxa"/>
            <w:vAlign w:val="center"/>
          </w:tcPr>
          <w:p w14:paraId="61DCC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43B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11C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694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FD8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87A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388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61BB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61F3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9AE9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4441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0EAD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D3EC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841B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0931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FA05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D1E7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D8BA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A380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FE62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AE1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087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F29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844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16BE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4CF4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FCE5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23A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D3B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132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734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1CC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FD8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5F1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91F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901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39A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2B3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072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9BC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B16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A91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BCB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E30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984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9D7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834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F68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DDB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36A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A8A3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C1DF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教育-高档办公室</w:t>
            </w:r>
          </w:p>
        </w:tc>
        <w:tc>
          <w:tcPr>
            <w:tcW w:w="401" w:type="dxa"/>
            <w:vAlign w:val="center"/>
          </w:tcPr>
          <w:p w14:paraId="574B2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FCC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00C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76C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0FD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158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113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5B14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66F4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10F2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CED4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18BC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C2F9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F89F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E19E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53CE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74FC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523E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5B44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9194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C96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5B4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57F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17D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0F3A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97B4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F646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009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C53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E93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D18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02F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CE9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F63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E34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2BE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6A1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EB1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621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A63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157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988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CAC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EBE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4E6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4D7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5F3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88E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7DA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B9B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5DE2893">
      <w:pPr>
        <w:widowControl w:val="0"/>
        <w:jc w:val="both"/>
        <w:rPr>
          <w:color w:val="000000"/>
        </w:rPr>
      </w:pPr>
    </w:p>
    <w:p w14:paraId="2D79A480">
      <w:r>
        <w:t>注：上行：工作日；下行：节假日</w:t>
      </w:r>
    </w:p>
    <w:p w14:paraId="396D369C">
      <w:pPr>
        <w:pStyle w:val="4"/>
      </w:pPr>
      <w:bookmarkStart w:id="128" w:name="_Toc1311"/>
      <w:r>
        <w:t>工作日/节假日照明开关时间表(%)</w:t>
      </w:r>
      <w:bookmarkEnd w:id="128"/>
    </w:p>
    <w:p w14:paraId="5EEF80AD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D7C29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5DDDA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18B3E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22D65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7C851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8DC3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69A22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0A405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FB8C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7DE96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381ED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6AAC9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2F542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54785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4BB76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5055B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23A9A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0E556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41B97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2A8D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33CEF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3F171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6D48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2E34D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18DC3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3EDEB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FEC62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AD1E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博览-办公室</w:t>
            </w:r>
          </w:p>
        </w:tc>
        <w:tc>
          <w:tcPr>
            <w:tcW w:w="401" w:type="dxa"/>
            <w:vAlign w:val="center"/>
          </w:tcPr>
          <w:p w14:paraId="65CC5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A7C3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3882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6676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0D9A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0DE9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F934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0436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57BB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102C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D2FC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DC6D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4572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A63E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ACA1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A36D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2094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BBBE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BF6A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7023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A5E2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2A94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CA04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6E72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4BC73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032E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6DCE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D056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628A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0B36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7C70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6EA4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C654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EF07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D158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7084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1178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6A2E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BDB0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58E0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08A5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522B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5BE7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F8AE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40A4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702A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734D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3AA6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EC94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4A35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7DD4C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7653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博览-卫生间</w:t>
            </w:r>
          </w:p>
        </w:tc>
        <w:tc>
          <w:tcPr>
            <w:tcW w:w="401" w:type="dxa"/>
            <w:vAlign w:val="center"/>
          </w:tcPr>
          <w:p w14:paraId="757B4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F866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E014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8BBD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0409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1EDC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1616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8C09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BD63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A533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61B8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42A4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527B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F3DD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4890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934B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8C1E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767A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3A57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FC8F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7DFB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1812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2E9C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706D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9A0A8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6238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525C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538D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ABCE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5FC1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F218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4B48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1FA3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B420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3C33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2B63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CE6C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2C80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5256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5C9A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D26E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0AB2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90E9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5B66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DB2B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C01C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026A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B3EF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D71D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BBF9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DAB86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1E2E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教育-卫生间</w:t>
            </w:r>
          </w:p>
        </w:tc>
        <w:tc>
          <w:tcPr>
            <w:tcW w:w="401" w:type="dxa"/>
            <w:vAlign w:val="center"/>
          </w:tcPr>
          <w:p w14:paraId="77620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CD0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DFE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98A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AAC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063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B61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170D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E9B6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03F9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4ACF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7592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DD6D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C569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8572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D0D6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BF52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414D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8EDC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3CE3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BC0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7AD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513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9C0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DFC4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BCA7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2199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B52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9D7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442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003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48A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237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490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5E4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2EC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D06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9A5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6F9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874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028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ED6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165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463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097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8C6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D30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13F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565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16F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3E7A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E863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教育-多媒体教室</w:t>
            </w:r>
          </w:p>
        </w:tc>
        <w:tc>
          <w:tcPr>
            <w:tcW w:w="401" w:type="dxa"/>
            <w:vAlign w:val="center"/>
          </w:tcPr>
          <w:p w14:paraId="7829F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3D7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28D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7F9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E2B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E86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F73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47C9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BBDA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590B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0822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2EF0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1296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30D9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F9CB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1556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99A5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5067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387C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14D0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A6A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EA2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3CD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3A7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F8B8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8E18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EC03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4C4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60D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C21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D6E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786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19B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DB2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367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4E5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65D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5C3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DCC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981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F5A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EBB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F2E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AAD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386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3B3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369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4FD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C97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3B0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160F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1383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博览-大厅</w:t>
            </w:r>
          </w:p>
        </w:tc>
        <w:tc>
          <w:tcPr>
            <w:tcW w:w="401" w:type="dxa"/>
            <w:vAlign w:val="center"/>
          </w:tcPr>
          <w:p w14:paraId="0590C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2C48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5F12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182D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4DD9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F251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0FBB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0ACF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3E52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3847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6864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DEC8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58C6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B58A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4490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BCFF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8B7C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2B94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106C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B468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54E6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6BF5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8693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3EE5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B302F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2965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62C7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C9D1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F4FE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9011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4644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D36B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9A23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7444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FABB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FA85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6895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BF8C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0CE1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5202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60A4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8B32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48D0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EE77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2512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BFD8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25D0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C48D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8A13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68C6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6B309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6811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博览-库房</w:t>
            </w:r>
          </w:p>
        </w:tc>
        <w:tc>
          <w:tcPr>
            <w:tcW w:w="401" w:type="dxa"/>
            <w:vAlign w:val="center"/>
          </w:tcPr>
          <w:p w14:paraId="42CD1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0A3C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7F32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BB6A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C294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9561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4339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B0CE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EEBE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B138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CD22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033E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13D3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36E2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D1DB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B3FB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CD69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12FF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F2A6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CB27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911E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344D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9D6E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D3E0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90C70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3AA8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202F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D1C9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370F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F8DA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A2EE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7483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4416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3844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DA72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836B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7D20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5027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0170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DF6A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3BD7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8829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F968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BFEE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4901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F5AB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F7DA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CEA0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8F6A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9B3D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F58EB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4ECA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教育-报告厅</w:t>
            </w:r>
          </w:p>
        </w:tc>
        <w:tc>
          <w:tcPr>
            <w:tcW w:w="401" w:type="dxa"/>
            <w:vAlign w:val="center"/>
          </w:tcPr>
          <w:p w14:paraId="1031E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2DD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63D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B24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5E7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D96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313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F6DE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5B4D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871B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5D20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B361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42EE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9421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65E8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EEBB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7F94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D65C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EE97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5825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3EF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283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F82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DEF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B023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78B3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5FFF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3D0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C00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857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324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6F9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5F1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329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E4F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308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510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7FA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E29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4B8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F8E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A18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1E3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E45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477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C5B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349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3BC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2FD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CDF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E2EB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D38C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140A2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7E1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BDE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2F1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AD8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459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29A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4858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3941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BB7F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8FE7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B1A5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F2C6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CE11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BE7E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D89C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5FAB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8DAB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60EE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A286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103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BFA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658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434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3F2A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92DF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D3E3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2D8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8E0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4D8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16C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314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1F5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AB6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9D2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5BF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40B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336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63E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A33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318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F24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F9D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FAE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EA6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9F4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148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26E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086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BC9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C4A5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8291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教育-普通教室</w:t>
            </w:r>
          </w:p>
        </w:tc>
        <w:tc>
          <w:tcPr>
            <w:tcW w:w="401" w:type="dxa"/>
            <w:vAlign w:val="center"/>
          </w:tcPr>
          <w:p w14:paraId="06CF5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6AB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CFF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F8B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63E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EEE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D4A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5422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09CB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CB2D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07D8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D03C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2C8A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07C8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9B9B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E665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D96E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D458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F2BA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6908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B82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653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18D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B2C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CEAE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E90F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DC8F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62F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8AA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937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54C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4E6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753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F46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2F0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CA1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039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AB3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F63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877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316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35E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A1A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B58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6A9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0A7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D4C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6EE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79C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F0F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CC38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14BE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博览-楼梯间</w:t>
            </w:r>
          </w:p>
        </w:tc>
        <w:tc>
          <w:tcPr>
            <w:tcW w:w="401" w:type="dxa"/>
            <w:vAlign w:val="center"/>
          </w:tcPr>
          <w:p w14:paraId="2EA9B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FBA1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384B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615E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DBC6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5F04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9318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CA7F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2EE4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76E0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040F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272A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DF14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D2F1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9A78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ED87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364A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6FD8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311A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8C43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DD5B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585C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E954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1556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04CF5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4281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BB73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9444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8BB6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7F48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672B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4DCA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F947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A71E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0785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F1A0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124A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5006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3E41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4D68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CF79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53E6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EEDA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B3F0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9873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350C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B637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583B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D656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C885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9B9BB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3D8E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博览-空房间</w:t>
            </w:r>
          </w:p>
        </w:tc>
        <w:tc>
          <w:tcPr>
            <w:tcW w:w="401" w:type="dxa"/>
            <w:vAlign w:val="center"/>
          </w:tcPr>
          <w:p w14:paraId="6863B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21E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A29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3CC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8A3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E2A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DDC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F91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1AA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794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E42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3AD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090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0F6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917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708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F8A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62F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3BA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8DD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D1F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383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F33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AF4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8BD3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C4AD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F9C1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384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3CB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ADF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4C2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DEC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7F6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27B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426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4B8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2C4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775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283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A0C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F0E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0C1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3A6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A7B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ED7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EF4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CC7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D64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2D6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2EB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D7F0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5969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教育-舞蹈教室</w:t>
            </w:r>
          </w:p>
        </w:tc>
        <w:tc>
          <w:tcPr>
            <w:tcW w:w="401" w:type="dxa"/>
            <w:vAlign w:val="center"/>
          </w:tcPr>
          <w:p w14:paraId="537D4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694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5CF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018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7D6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2A2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219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B06E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E1F8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C3AE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FDE2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62BD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708A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6004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F6F5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2816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276D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1D65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4CDB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DEFF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64E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EB9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4C5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EE2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7A9D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6D36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7439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2D3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53F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09B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A01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10C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3E9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A61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080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416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30F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59C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B7A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4E6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A8E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987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23E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3D5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2D0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7A0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0F2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A49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E67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B02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42BC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B60D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博览-设备间</w:t>
            </w:r>
          </w:p>
        </w:tc>
        <w:tc>
          <w:tcPr>
            <w:tcW w:w="401" w:type="dxa"/>
            <w:vAlign w:val="center"/>
          </w:tcPr>
          <w:p w14:paraId="3DA08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CCCF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075E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BFD3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C1CF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44DF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AEA4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FC7C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CEF9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0797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6620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E7D1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B54B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C7EB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C29F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FBD7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3F2A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4CA1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7E4F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5483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C6F8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5FE8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86BA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25D1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4A6EF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89E6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999F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1045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8F3B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5139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479A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3031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0E40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B511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0528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D527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AC76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DF95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7910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484D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D2A0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7F9A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88AD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C570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F17D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10F9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FF98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7551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7FF5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8DB8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CCC08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47A5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博览-走廊</w:t>
            </w:r>
          </w:p>
        </w:tc>
        <w:tc>
          <w:tcPr>
            <w:tcW w:w="401" w:type="dxa"/>
            <w:vAlign w:val="center"/>
          </w:tcPr>
          <w:p w14:paraId="65805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622F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079E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B6BB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2E04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3920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E7B7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4766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4545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2CBE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208A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F40D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569E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F6EE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A2DF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4237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0F1E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7BB8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C8E0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8738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A64E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8D7C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5E9F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FB35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CF296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B7F0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6E66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329F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D116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1549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5DCB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5910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A849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4CD2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160D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2498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A6E0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CFB5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C5DC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4284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C95D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732C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5CE6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747A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37F4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B970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7862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789B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3329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DDEE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9E333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9794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博物馆-走廊</w:t>
            </w:r>
          </w:p>
        </w:tc>
        <w:tc>
          <w:tcPr>
            <w:tcW w:w="401" w:type="dxa"/>
            <w:vAlign w:val="center"/>
          </w:tcPr>
          <w:p w14:paraId="2EAA9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E6C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61B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99D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CE7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100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07F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DF4C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7F5E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105E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41B2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C543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C4C7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4B17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9212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23F9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2E17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B759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02F4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4373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E11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504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97C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965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41C6B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C244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DC28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B60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CC9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C73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732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0B6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8A2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CF8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0E5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6DF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008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F38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806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76C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4FC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82F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E99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299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A3D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3BC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98C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DDB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708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000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E23D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1DE7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博览-连接通道</w:t>
            </w:r>
          </w:p>
        </w:tc>
        <w:tc>
          <w:tcPr>
            <w:tcW w:w="401" w:type="dxa"/>
            <w:vAlign w:val="center"/>
          </w:tcPr>
          <w:p w14:paraId="795A9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16F7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3AED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E80D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9E91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1902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9482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C9D4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AAA3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D366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E7F0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449F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B037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D2EE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326D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EEB7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657D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2300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EB9B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981A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5045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B5DE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E1A2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CDAA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C9AA3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EFDD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4E49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72A2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3E0B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44C1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8740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C006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2C45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D6DF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8AA9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7E51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5450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BA51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759F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4298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371E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293A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0AA0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685B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9048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E11A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9DFF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1922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10E6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9096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F110E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B89E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教育-阅览室</w:t>
            </w:r>
          </w:p>
        </w:tc>
        <w:tc>
          <w:tcPr>
            <w:tcW w:w="401" w:type="dxa"/>
            <w:vAlign w:val="center"/>
          </w:tcPr>
          <w:p w14:paraId="0301D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6FA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596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B5E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E70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005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F9F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81B1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4A50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8449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C1FA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BF75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53A9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2FD6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6D35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83EE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4E33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3429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B8C7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FFD5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FB3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09B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8C3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791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693A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0851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6E0B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B2F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081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CEB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C6C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6E3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AE6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EE9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920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209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8BF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3C3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0E2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672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67C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667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596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433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57F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643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F53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215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BCF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935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1E99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5C44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教育-音乐教室</w:t>
            </w:r>
          </w:p>
        </w:tc>
        <w:tc>
          <w:tcPr>
            <w:tcW w:w="401" w:type="dxa"/>
            <w:vAlign w:val="center"/>
          </w:tcPr>
          <w:p w14:paraId="7208C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1A6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F4E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6B8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D34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899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E9C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8F0F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5353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08D8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2E5B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B62D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E750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C6EE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911F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A82A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48E6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F580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DC5C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DEBC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631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C4E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1F5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3DF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E96E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AE5B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751B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4A0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C18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B7C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66E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913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B46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2C7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803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04C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B83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7D7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8FE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8C8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48C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69C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A34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B24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9A1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3E3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ADD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AD7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FE8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531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96A1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946E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教育-高档办公室</w:t>
            </w:r>
          </w:p>
        </w:tc>
        <w:tc>
          <w:tcPr>
            <w:tcW w:w="401" w:type="dxa"/>
            <w:vAlign w:val="center"/>
          </w:tcPr>
          <w:p w14:paraId="29050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F9E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057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606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9B3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158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7F4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7759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2CFE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0DFB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7EBD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8FD9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4D5E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0D91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084A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7E85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FF11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11A7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0C8B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2879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6AC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315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F40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D32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EBF8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0F91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B25C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657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174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877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EBA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4AD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194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AB9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2C5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8C0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085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502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E3C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236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E78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275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B6D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AE6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3BB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591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40B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7DD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F10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F90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8BEC56D"/>
    <w:p w14:paraId="32D8CF13">
      <w:r>
        <w:t>注：上行：工作日；下行：节假日</w:t>
      </w:r>
    </w:p>
    <w:p w14:paraId="6AA19A2F">
      <w:pPr>
        <w:pStyle w:val="4"/>
      </w:pPr>
      <w:bookmarkStart w:id="129" w:name="_Toc13558"/>
      <w:r>
        <w:t>工作日/节假日设备逐时使用率(%)</w:t>
      </w:r>
      <w:bookmarkEnd w:id="129"/>
    </w:p>
    <w:p w14:paraId="5A471361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6BC62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46824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5B96E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33C22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39272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1B5DA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63178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6C26D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6726B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AF0A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30102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3FE8C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195BC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3EFE2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38A28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0AD54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313B4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789A6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65347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4ED08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1C000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160D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5D4F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49FDA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7314A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370A0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562E5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A0A0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博览-办公室</w:t>
            </w:r>
          </w:p>
        </w:tc>
        <w:tc>
          <w:tcPr>
            <w:tcW w:w="401" w:type="dxa"/>
            <w:vAlign w:val="center"/>
          </w:tcPr>
          <w:p w14:paraId="13465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1E2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B29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63C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DC7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9D7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91D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D5C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5A7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B441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0A8CF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EF15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FFB3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4512B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74BB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8637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DD0A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510E5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0604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99ED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7208F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DDF6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0345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A10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D131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783C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4F09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08C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4E8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993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1A5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41B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A72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25E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525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FF09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259AB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5F8B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26A7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127F4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94A8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BEA9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C29E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222B7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BEF4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4ED4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0B840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A0C9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5EDA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5F0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7A6C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8D37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博览-卫生间</w:t>
            </w:r>
          </w:p>
        </w:tc>
        <w:tc>
          <w:tcPr>
            <w:tcW w:w="401" w:type="dxa"/>
            <w:vAlign w:val="center"/>
          </w:tcPr>
          <w:p w14:paraId="7BE58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CC7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A98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B45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565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4EC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0EC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7EA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64F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B93E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4CEDE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4AF1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B394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7535F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AA4F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17AF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FDB8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26AAC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6918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DFD6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0AC0A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1C42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62CC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221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DA66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2E32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4174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13F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755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19B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623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F6C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873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82A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E25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DF1F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14BDA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BF8E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56B4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01D57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E6EA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AEC5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3438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0F4C2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B71B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17EB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2B605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5467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10FA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4CB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927D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B3E9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教育-卫生间</w:t>
            </w:r>
          </w:p>
        </w:tc>
        <w:tc>
          <w:tcPr>
            <w:tcW w:w="401" w:type="dxa"/>
            <w:vAlign w:val="center"/>
          </w:tcPr>
          <w:p w14:paraId="23988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507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546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A22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FF6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25B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FB4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EC7E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3E79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6C94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55E4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5F2E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8962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9D8F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840B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4C01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C42C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2ABD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C85E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6BFD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5E7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739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BCE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2D6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D2F3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E961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E856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221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7B4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203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4CF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177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DBB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2CF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ED7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578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B4E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ABE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D29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2FA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A6A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96C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044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EE5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980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EE1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198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89B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B36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743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1850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B3C2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教育-多媒体教室</w:t>
            </w:r>
          </w:p>
        </w:tc>
        <w:tc>
          <w:tcPr>
            <w:tcW w:w="401" w:type="dxa"/>
            <w:vAlign w:val="center"/>
          </w:tcPr>
          <w:p w14:paraId="49C54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BD0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F78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FF0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332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A9E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8A4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1E96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7C05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0A08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5A27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2540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4A2C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21A4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BD8F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CF80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ED6F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A419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78C5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3A5C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E6D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D60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EED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7A0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1DBA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8C5A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3686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4A6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CFC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FDB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3A3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625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19A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547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315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30F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C9B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FA7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7E4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B9B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0F0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04E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FDF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B77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054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466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704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19A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214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4B5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7BB5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E863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博览-大厅</w:t>
            </w:r>
          </w:p>
        </w:tc>
        <w:tc>
          <w:tcPr>
            <w:tcW w:w="401" w:type="dxa"/>
            <w:vAlign w:val="center"/>
          </w:tcPr>
          <w:p w14:paraId="3F315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C79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ED3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336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D21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160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8DD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E47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E54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6E37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47256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F1EF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9BE8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21F15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B0ED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6096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C971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25EF2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D0A3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8E1D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5F1C7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8275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EDA0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E39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21C3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92F4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0AA0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846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092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CFD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B90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AC3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514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57F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7AF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D194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308E5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6F4A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AAD0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16635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933F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0E4F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1A4F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0EDE1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0399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69E0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22ED2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A600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71F0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5F5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81DF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73E5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博览-库房</w:t>
            </w:r>
          </w:p>
        </w:tc>
        <w:tc>
          <w:tcPr>
            <w:tcW w:w="401" w:type="dxa"/>
            <w:vAlign w:val="center"/>
          </w:tcPr>
          <w:p w14:paraId="41FB2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ACA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F0A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111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D7C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146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F9C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1A3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BDA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7149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40F28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38F3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FE29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79EDE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51EE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AA2A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455A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6CD99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4740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FD89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06678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50AA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07ED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4E3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7CC3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F8EE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2B67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512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8F8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8E8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A06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FBE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4F3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A4A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641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462A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07703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AE84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FC34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7A108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721C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65D0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8A75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787C9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57B6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E8B7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7160D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50BA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1387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448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05F1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8C6A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教育-报告厅</w:t>
            </w:r>
          </w:p>
        </w:tc>
        <w:tc>
          <w:tcPr>
            <w:tcW w:w="401" w:type="dxa"/>
            <w:vAlign w:val="center"/>
          </w:tcPr>
          <w:p w14:paraId="6A7A0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133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269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BA5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627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64C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D61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64A4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81FD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4A26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D45F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2784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90F5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3F6F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0A0D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53A6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21EE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23A3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A51D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4260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878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A85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3A8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828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91B6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3812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8247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F2A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52F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DD9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F8C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EB6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8B2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D70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CC3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C34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EEE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726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4CA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887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F73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050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F2A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73A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E00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525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C96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226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038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FBE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0D70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EF2D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036BA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74E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A49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8EA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66C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36D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0A4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93D7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8CC7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9D07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D2C9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0139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7B2E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4F7E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73DB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B304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D056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9DC1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C5BB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584D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6C1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3B2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BFB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F42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CA29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CEC9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B0E3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ADD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0EB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049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124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B8C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9FE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E94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E9A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7E0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006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86C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F62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2AB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6C8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EF3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9C2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B75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290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49B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2F3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11F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A12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394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F01B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C0CD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教育-普通教室</w:t>
            </w:r>
          </w:p>
        </w:tc>
        <w:tc>
          <w:tcPr>
            <w:tcW w:w="401" w:type="dxa"/>
            <w:vAlign w:val="center"/>
          </w:tcPr>
          <w:p w14:paraId="63568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FE4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E04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A5D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2B3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A8A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3FD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401E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2C4C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E16C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7B47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3BB1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24BD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35D2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A2EA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D53C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5ADC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9ACF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7910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B2D3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0D1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67A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8A9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920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3691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3CB3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5B1C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EAE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C86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781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F11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17D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C55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645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DE2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53C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84F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AF4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A39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BC7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FC4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098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788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76F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4C2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BC8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D2D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2BE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319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0E6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65C9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2ACA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博览-楼梯间</w:t>
            </w:r>
          </w:p>
        </w:tc>
        <w:tc>
          <w:tcPr>
            <w:tcW w:w="401" w:type="dxa"/>
            <w:vAlign w:val="center"/>
          </w:tcPr>
          <w:p w14:paraId="04EE1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16E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E3B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D8A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449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16D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473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9AA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0D2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3291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34C60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7EE7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27CA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375A0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20A4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D9E9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DFD5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75E50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925B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4840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0CF0A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78A0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F741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28A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8FC2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061F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F3AB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08C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C64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C73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2FA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891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35D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A6B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FD5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FF53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29A5D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1D8F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4ACC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015D6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2E4E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386D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9DCE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55562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5ED5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B368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7D705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8E07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F79D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508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8265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2FE1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博览-空房间</w:t>
            </w:r>
          </w:p>
        </w:tc>
        <w:tc>
          <w:tcPr>
            <w:tcW w:w="401" w:type="dxa"/>
            <w:vAlign w:val="center"/>
          </w:tcPr>
          <w:p w14:paraId="57CCF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602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BCD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564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B32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913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343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1E0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200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CEB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CCF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D0C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43D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85E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142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2A1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027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37D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E03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023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4FC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4F5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227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7D7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1079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EA8F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FB7D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6EE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EDD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C44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FCD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B5F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126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E06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175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C30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9C6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B4B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58F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64E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315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228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54B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D25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0C4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BAB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FD6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2D9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1FA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388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F1E8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16DC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教育-舞蹈教室</w:t>
            </w:r>
          </w:p>
        </w:tc>
        <w:tc>
          <w:tcPr>
            <w:tcW w:w="401" w:type="dxa"/>
            <w:vAlign w:val="center"/>
          </w:tcPr>
          <w:p w14:paraId="449D9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7C5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0C3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AB5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A63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98B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CBC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365F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92C3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0543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9D32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5E68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CA95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1150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FED7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2588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1A4B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D793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7123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11A0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AB1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AC7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419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DA8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82C8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0A2A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90C8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2AD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F25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323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B58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CDA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2FB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AF7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BB2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AC7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BF3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3E0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8E8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BED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CF2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CA9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4D8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6DA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B68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ADB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6B9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869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71E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6B1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BFF8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7259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博览-设备间</w:t>
            </w:r>
          </w:p>
        </w:tc>
        <w:tc>
          <w:tcPr>
            <w:tcW w:w="401" w:type="dxa"/>
            <w:vAlign w:val="center"/>
          </w:tcPr>
          <w:p w14:paraId="2F993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2B7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BF1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4C8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587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F72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A03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14E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5A8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D5E3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3A8C7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50C5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0B54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15837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E03A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A8E1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DF96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485BC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87F5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1BEB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1EE95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687D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AC24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C64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E22D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9AB0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3802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CD9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4C0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F34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E84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2FE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FA4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D1C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680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07A8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4D68F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325C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1A13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49C00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AEB8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3482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39CE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5501D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3A2E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4CC6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2A52D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DF66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C9DE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FE1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B78D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C203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博览-走廊</w:t>
            </w:r>
          </w:p>
        </w:tc>
        <w:tc>
          <w:tcPr>
            <w:tcW w:w="401" w:type="dxa"/>
            <w:vAlign w:val="center"/>
          </w:tcPr>
          <w:p w14:paraId="1F0E3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636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284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3F4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42D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D5F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7E0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866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239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4CE7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0BC81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E22F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A116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246ED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6391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6E23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8574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21370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62B7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4681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0FB2C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72AB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0686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29C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41AF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93F7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6D31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BD0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628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C0F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418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51F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F57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C95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E72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2F1C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625B5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6A9C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1798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4E64C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47F8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8EF1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81F5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0B14F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9E5A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C70B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46F22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534C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ED16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76D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53A5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A5EC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博物馆-走廊</w:t>
            </w:r>
          </w:p>
        </w:tc>
        <w:tc>
          <w:tcPr>
            <w:tcW w:w="401" w:type="dxa"/>
            <w:vAlign w:val="center"/>
          </w:tcPr>
          <w:p w14:paraId="343D3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F42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FAC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30D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B5E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9DF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66C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C334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BBAC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8CEE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1481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D3CF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4DF4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B97C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29D8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FCEC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8B6A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803B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9C1A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5FC1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176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9AA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067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D14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D2CC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0F85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8B67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247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D9C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6AD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D09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58F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8D7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210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9BC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22A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E16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B92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F9F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A56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EEE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CEB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A7D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C2D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D3E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EC1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5B6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2B7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811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064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FFC3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908E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博览-连接通道</w:t>
            </w:r>
          </w:p>
        </w:tc>
        <w:tc>
          <w:tcPr>
            <w:tcW w:w="401" w:type="dxa"/>
            <w:vAlign w:val="center"/>
          </w:tcPr>
          <w:p w14:paraId="7A88C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5B1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6B6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753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FA9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DC2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EBD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F74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88D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C948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5133E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186E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EF81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39B1B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A160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4F14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552D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28BCE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80CA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7F7E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26529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57C8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EE3F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25E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2E9A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E23E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EA42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ABF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3F3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255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7B2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266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260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809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1F4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92AA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15634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7F4F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0AB6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23C44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10F3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21E8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E81F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72202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3A27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AB75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3D8A5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AADF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E3D1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311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B482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F983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教育-阅览室</w:t>
            </w:r>
          </w:p>
        </w:tc>
        <w:tc>
          <w:tcPr>
            <w:tcW w:w="401" w:type="dxa"/>
            <w:vAlign w:val="center"/>
          </w:tcPr>
          <w:p w14:paraId="52FAC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0D6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EC7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F30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160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AB6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300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2E51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3D54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1DED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DA12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D473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24BF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97A1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21E8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4E9B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EDBF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080B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BA7C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642D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19F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324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1BA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FF4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77B8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D752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8E7B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14A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E1F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EEB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E2F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E0C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A0F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A64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B1D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F54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0E4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E8D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6FD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29F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85A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BFD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33B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036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769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88B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9F2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632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023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072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1334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215F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教育-音乐教室</w:t>
            </w:r>
          </w:p>
        </w:tc>
        <w:tc>
          <w:tcPr>
            <w:tcW w:w="401" w:type="dxa"/>
            <w:vAlign w:val="center"/>
          </w:tcPr>
          <w:p w14:paraId="7C145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BE5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E05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679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14B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9D9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625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A8F7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3377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B31B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A1BC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C39F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02A8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4091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01A0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63C3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14F6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0282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8C8C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9737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614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9F7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E35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BB9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98AB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5ED1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BA09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95B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ED3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9FD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5F4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F1E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AF5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67D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195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449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E8A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952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CC3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B3A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D12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D70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467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310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109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5C7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592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71C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27D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F6D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04E6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DAED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教育-高档办公室</w:t>
            </w:r>
          </w:p>
        </w:tc>
        <w:tc>
          <w:tcPr>
            <w:tcW w:w="401" w:type="dxa"/>
            <w:vAlign w:val="center"/>
          </w:tcPr>
          <w:p w14:paraId="365B8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3A0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BC0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538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D3F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E29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134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433C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28CA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894F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D07E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2E70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C63F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00B3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74C4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E4A5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9196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99C6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5F10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4BC5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C55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25F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747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7EC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C7A3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2EA1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9826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BD6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275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2D0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4B2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536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2CE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3E7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7DC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F56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903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A8D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7BC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9ED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F71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3B7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29C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2F9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984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EF1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8CC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DFF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0D0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B7C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E374C41"/>
    <w:p w14:paraId="308682EE">
      <w:r>
        <w:t>注：上行：工作日；下行：节假日</w:t>
      </w:r>
    </w:p>
    <w:p w14:paraId="17EEF7EB">
      <w:pPr>
        <w:pStyle w:val="4"/>
      </w:pPr>
      <w:bookmarkStart w:id="130" w:name="_Toc9388"/>
      <w:r>
        <w:t>工作日/节假日新风运行时间表(%)</w:t>
      </w:r>
      <w:bookmarkEnd w:id="130"/>
    </w:p>
    <w:p w14:paraId="7DB9B898">
      <w:r>
        <w:t>采暖期：</w:t>
      </w:r>
    </w:p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52775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40540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76135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04844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42E85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8172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6D547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5E5A3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63AA2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05771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6A1E0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0AA94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32EE9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0CB6D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61DE8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249A7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7AF7C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25FBB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5F1B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6323A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03FAB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45B3A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6CE71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0ED8B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0C5BB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158DD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736FF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C315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0B738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909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9B2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AFC9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501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927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8269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0E6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6C6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DA0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0813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A7E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F41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A4DB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2A4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F89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66F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03F8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A27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52E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86DF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5C0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E94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FA5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DB664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878D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75E8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432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5E1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A511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DC9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C5C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2F49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D09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52C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D3A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01B6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D56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4CC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95AD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93B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6DC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104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38C9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F71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F6A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8293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311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5EB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AA0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70B7D861">
      <w:r>
        <w:t>供冷期：</w:t>
      </w:r>
    </w:p>
    <w:p w14:paraId="559B02A7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8BC37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34728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09D56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28390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08663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0A1A7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612BA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5204C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4B4CA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867A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0DFB4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1FB97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5325B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2F183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5C296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6C602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62BFB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470BB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54F36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4DF4A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71B65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19083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68FCA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0AE07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68C73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41BA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C76CB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9E30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6AAFD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7DB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B7C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7782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A13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1A5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8054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D98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4CB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FAB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5689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8E1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36D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ED05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57A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3FA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C32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1E9F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9D5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9F1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E53B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CBC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F3B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219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B663E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CB5A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A789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8F4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521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036F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18E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D09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F3B4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BDF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11A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A1B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5EFA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759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57F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B5A8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2B1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44A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883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7E8A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28B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20E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1AF3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97C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E52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EC8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35CC6654"/>
    <w:p w14:paraId="7F97CD39">
      <w:r>
        <w:t>注：上行：工作日；下行：节假日</w:t>
      </w:r>
    </w:p>
    <w:p w14:paraId="19FD0D54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5F8E28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5</w:t>
    </w:r>
    <w:r>
      <w:rPr>
        <w:rStyle w:val="21"/>
      </w:rPr>
      <w:fldChar w:fldCharType="end"/>
    </w:r>
  </w:p>
  <w:p w14:paraId="6FDD8B4A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28AD7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4B93EDE6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9356C2"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4" name="图片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图片 1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39024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C1E0551"/>
    <w:rsid w:val="00005553"/>
    <w:rsid w:val="00010618"/>
    <w:rsid w:val="00011A5D"/>
    <w:rsid w:val="00021B21"/>
    <w:rsid w:val="00024A13"/>
    <w:rsid w:val="00031D69"/>
    <w:rsid w:val="00034603"/>
    <w:rsid w:val="00037A4C"/>
    <w:rsid w:val="000D5BDD"/>
    <w:rsid w:val="000F1836"/>
    <w:rsid w:val="000F5DCE"/>
    <w:rsid w:val="000F7EF2"/>
    <w:rsid w:val="00121509"/>
    <w:rsid w:val="00122AE1"/>
    <w:rsid w:val="0013755B"/>
    <w:rsid w:val="0014776A"/>
    <w:rsid w:val="001826D1"/>
    <w:rsid w:val="001831D9"/>
    <w:rsid w:val="001A18B0"/>
    <w:rsid w:val="00203A7D"/>
    <w:rsid w:val="0022447D"/>
    <w:rsid w:val="002555B8"/>
    <w:rsid w:val="002770CA"/>
    <w:rsid w:val="002A5830"/>
    <w:rsid w:val="0030437C"/>
    <w:rsid w:val="003121F7"/>
    <w:rsid w:val="00314D29"/>
    <w:rsid w:val="00330A15"/>
    <w:rsid w:val="0033208F"/>
    <w:rsid w:val="003564A1"/>
    <w:rsid w:val="00382BA2"/>
    <w:rsid w:val="00392DAA"/>
    <w:rsid w:val="003E0BD9"/>
    <w:rsid w:val="00407101"/>
    <w:rsid w:val="00411782"/>
    <w:rsid w:val="00424AF4"/>
    <w:rsid w:val="00487C84"/>
    <w:rsid w:val="00490FB1"/>
    <w:rsid w:val="00492F16"/>
    <w:rsid w:val="004B2F3F"/>
    <w:rsid w:val="004D230F"/>
    <w:rsid w:val="004D449D"/>
    <w:rsid w:val="004E1418"/>
    <w:rsid w:val="004F3481"/>
    <w:rsid w:val="00517BC7"/>
    <w:rsid w:val="005215FB"/>
    <w:rsid w:val="00534262"/>
    <w:rsid w:val="00537558"/>
    <w:rsid w:val="00541973"/>
    <w:rsid w:val="0054667E"/>
    <w:rsid w:val="00565B0D"/>
    <w:rsid w:val="005755BA"/>
    <w:rsid w:val="005A5ADF"/>
    <w:rsid w:val="005E2661"/>
    <w:rsid w:val="005E56B4"/>
    <w:rsid w:val="0061362D"/>
    <w:rsid w:val="00635D95"/>
    <w:rsid w:val="00647F6C"/>
    <w:rsid w:val="00661D50"/>
    <w:rsid w:val="00694FCA"/>
    <w:rsid w:val="006A5E8A"/>
    <w:rsid w:val="006E3B8E"/>
    <w:rsid w:val="0075022D"/>
    <w:rsid w:val="00763C45"/>
    <w:rsid w:val="00765E36"/>
    <w:rsid w:val="00766F09"/>
    <w:rsid w:val="007714F1"/>
    <w:rsid w:val="00772CA7"/>
    <w:rsid w:val="00785CBB"/>
    <w:rsid w:val="007B1DE0"/>
    <w:rsid w:val="007D7FC4"/>
    <w:rsid w:val="007E1B47"/>
    <w:rsid w:val="00810AFB"/>
    <w:rsid w:val="008122F4"/>
    <w:rsid w:val="0081624A"/>
    <w:rsid w:val="008369F0"/>
    <w:rsid w:val="00863A8E"/>
    <w:rsid w:val="0087180B"/>
    <w:rsid w:val="00883D6C"/>
    <w:rsid w:val="008D0023"/>
    <w:rsid w:val="008F0420"/>
    <w:rsid w:val="00901AD4"/>
    <w:rsid w:val="00922BCB"/>
    <w:rsid w:val="009677EB"/>
    <w:rsid w:val="00976B2E"/>
    <w:rsid w:val="009A0897"/>
    <w:rsid w:val="00A22DC5"/>
    <w:rsid w:val="00A32590"/>
    <w:rsid w:val="00A355BD"/>
    <w:rsid w:val="00A471F7"/>
    <w:rsid w:val="00A47BA4"/>
    <w:rsid w:val="00A63962"/>
    <w:rsid w:val="00A9095F"/>
    <w:rsid w:val="00AA47FE"/>
    <w:rsid w:val="00AA684C"/>
    <w:rsid w:val="00AE1923"/>
    <w:rsid w:val="00AF2FD9"/>
    <w:rsid w:val="00B10F40"/>
    <w:rsid w:val="00B1299D"/>
    <w:rsid w:val="00B14790"/>
    <w:rsid w:val="00B1509D"/>
    <w:rsid w:val="00B41640"/>
    <w:rsid w:val="00B55B22"/>
    <w:rsid w:val="00B60841"/>
    <w:rsid w:val="00B7778A"/>
    <w:rsid w:val="00B9667B"/>
    <w:rsid w:val="00BA478E"/>
    <w:rsid w:val="00BC7EB6"/>
    <w:rsid w:val="00BF19A7"/>
    <w:rsid w:val="00C30387"/>
    <w:rsid w:val="00C42E51"/>
    <w:rsid w:val="00C52B0C"/>
    <w:rsid w:val="00C62B97"/>
    <w:rsid w:val="00C63237"/>
    <w:rsid w:val="00C67778"/>
    <w:rsid w:val="00C81B30"/>
    <w:rsid w:val="00C868A3"/>
    <w:rsid w:val="00C90322"/>
    <w:rsid w:val="00C97E25"/>
    <w:rsid w:val="00CA21FC"/>
    <w:rsid w:val="00CB5E85"/>
    <w:rsid w:val="00CE1921"/>
    <w:rsid w:val="00CE28AA"/>
    <w:rsid w:val="00D02390"/>
    <w:rsid w:val="00D02CC2"/>
    <w:rsid w:val="00D25BB1"/>
    <w:rsid w:val="00D40158"/>
    <w:rsid w:val="00D418D4"/>
    <w:rsid w:val="00D4204F"/>
    <w:rsid w:val="00D43C46"/>
    <w:rsid w:val="00D47A1F"/>
    <w:rsid w:val="00D57F6D"/>
    <w:rsid w:val="00D62A9A"/>
    <w:rsid w:val="00D76F51"/>
    <w:rsid w:val="00DB4CC2"/>
    <w:rsid w:val="00DC28D2"/>
    <w:rsid w:val="00DC73AD"/>
    <w:rsid w:val="00DD082D"/>
    <w:rsid w:val="00DF470C"/>
    <w:rsid w:val="00E2620F"/>
    <w:rsid w:val="00E3135C"/>
    <w:rsid w:val="00E31452"/>
    <w:rsid w:val="00E317C3"/>
    <w:rsid w:val="00E53D96"/>
    <w:rsid w:val="00E65239"/>
    <w:rsid w:val="00E81ACD"/>
    <w:rsid w:val="00E86199"/>
    <w:rsid w:val="00E95231"/>
    <w:rsid w:val="00EA5B92"/>
    <w:rsid w:val="00EE72FF"/>
    <w:rsid w:val="00EF5AB9"/>
    <w:rsid w:val="00F07E77"/>
    <w:rsid w:val="00F1490D"/>
    <w:rsid w:val="00F34E1F"/>
    <w:rsid w:val="00F75DD1"/>
    <w:rsid w:val="00F80011"/>
    <w:rsid w:val="00FA2D89"/>
    <w:rsid w:val="00FA4B87"/>
    <w:rsid w:val="00FC67C6"/>
    <w:rsid w:val="00FF02F8"/>
    <w:rsid w:val="00FF2243"/>
    <w:rsid w:val="5C1E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99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character" w:customStyle="1" w:styleId="23">
    <w:name w:val="标题 1 Char"/>
    <w:basedOn w:val="20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8" Type="http://schemas.openxmlformats.org/officeDocument/2006/relationships/fontTable" Target="fontTable.xml"/><Relationship Id="rId27" Type="http://schemas.openxmlformats.org/officeDocument/2006/relationships/numbering" Target="numbering.xml"/><Relationship Id="rId26" Type="http://schemas.openxmlformats.org/officeDocument/2006/relationships/image" Target="media/image20.png"/><Relationship Id="rId25" Type="http://schemas.openxmlformats.org/officeDocument/2006/relationships/image" Target="media/image19.png"/><Relationship Id="rId24" Type="http://schemas.openxmlformats.org/officeDocument/2006/relationships/image" Target="media/image18.png"/><Relationship Id="rId23" Type="http://schemas.openxmlformats.org/officeDocument/2006/relationships/image" Target="media/image17.png"/><Relationship Id="rId22" Type="http://schemas.openxmlformats.org/officeDocument/2006/relationships/image" Target="media/image16.png"/><Relationship Id="rId21" Type="http://schemas.openxmlformats.org/officeDocument/2006/relationships/image" Target="media/image15.png"/><Relationship Id="rId20" Type="http://schemas.openxmlformats.org/officeDocument/2006/relationships/image" Target="media/image14.png"/><Relationship Id="rId2" Type="http://schemas.openxmlformats.org/officeDocument/2006/relationships/settings" Target="settings.xml"/><Relationship Id="rId19" Type="http://schemas.openxmlformats.org/officeDocument/2006/relationships/image" Target="media/image13.png"/><Relationship Id="rId18" Type="http://schemas.openxmlformats.org/officeDocument/2006/relationships/image" Target="media/image12.png"/><Relationship Id="rId17" Type="http://schemas.openxmlformats.org/officeDocument/2006/relationships/image" Target="media/image11.png"/><Relationship Id="rId16" Type="http://schemas.openxmlformats.org/officeDocument/2006/relationships/image" Target="media/image10.bmp"/><Relationship Id="rId15" Type="http://schemas.openxmlformats.org/officeDocument/2006/relationships/image" Target="media/image9.bmp"/><Relationship Id="rId14" Type="http://schemas.openxmlformats.org/officeDocument/2006/relationships/image" Target="media/image8.bmp"/><Relationship Id="rId13" Type="http://schemas.openxmlformats.org/officeDocument/2006/relationships/image" Target="media/image7.bmp"/><Relationship Id="rId12" Type="http://schemas.openxmlformats.org/officeDocument/2006/relationships/image" Target="media/image6.bmp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ng\AppData\Local\Temp\tmp1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tmp13.dotx</Template>
  <Pages>28</Pages>
  <Words>9524</Words>
  <Characters>15439</Characters>
  <Lines>47</Lines>
  <Paragraphs>13</Paragraphs>
  <TotalTime>0</TotalTime>
  <ScaleCrop>false</ScaleCrop>
  <LinksUpToDate>false</LinksUpToDate>
  <CharactersWithSpaces>22158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2025-12-24T16:34:00Z</dcterms:created>
  <dc:creator>WPS_1599230782</dc:creator>
  <cp:lastModifiedBy>WPS_1599230782</cp:lastModifiedBy>
  <dcterms:modified xsi:type="dcterms:W3CDTF">2025-12-24T16:35:46Z</dcterms:modified>
  <dc:title>围护结构节能率分析报告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1E7F6BFB71EC41D1A89B037CC4E17C6F_11</vt:lpwstr>
  </property>
  <property fmtid="{D5CDD505-2E9C-101B-9397-08002B2CF9AE}" pid="3" name="KSOTemplateDocerSaveRecord">
    <vt:lpwstr>eyJoZGlkIjoiNTQzYTE0MWQ2ZTUyNDRlNTFmMTk1ZGUyZDNjYTAxMDAiLCJ1c2VySWQiOiIxMDgxNDkyNDI1In0=</vt:lpwstr>
  </property>
  <property fmtid="{D5CDD505-2E9C-101B-9397-08002B2CF9AE}" pid="4" name="KSOProductBuildVer">
    <vt:lpwstr>2052-12.1.0.23542</vt:lpwstr>
  </property>
</Properties>
</file>