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877A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用地指标计算书</w:t>
      </w:r>
    </w:p>
    <w:p w14:paraId="763B075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2D5D00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工程名称：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风光绿链·城市新港</w:t>
      </w:r>
    </w:p>
    <w:p w14:paraId="4BE68A91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工程地点：广东省广州市</w:t>
      </w:r>
    </w:p>
    <w:p w14:paraId="7025DE6C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建设单位：</w:t>
      </w:r>
    </w:p>
    <w:p w14:paraId="0E4BA8F3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设计单位：</w:t>
      </w:r>
    </w:p>
    <w:p w14:paraId="53195E7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计算日期： 2026年03月14日</w:t>
      </w:r>
    </w:p>
    <w:p w14:paraId="64D27F7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26382DF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一、计算依据</w:t>
      </w:r>
    </w:p>
    <w:p w14:paraId="4CB89E19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《中华人民共和国城乡规划法》</w:t>
      </w:r>
    </w:p>
    <w:p w14:paraId="1E826CC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《城市居住区规划设计标准》GB 50180-2018</w:t>
      </w:r>
    </w:p>
    <w:p w14:paraId="4A0D9F9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《民用建筑设计统一标准》GB 50352-2019</w:t>
      </w:r>
    </w:p>
    <w:p w14:paraId="2CFE74B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 《建筑设计防火规范》GB 50016-2014（2018年版）</w:t>
      </w:r>
    </w:p>
    <w:p w14:paraId="0E8BD50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5. 《广州市城乡规划技术规定》</w:t>
      </w:r>
    </w:p>
    <w:p w14:paraId="560BBF98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 项目规划条件书/建设用地规划许可证</w:t>
      </w:r>
    </w:p>
    <w:p w14:paraId="3FE35B56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7. 项目总平面图及相关建筑设计图纸</w:t>
      </w:r>
    </w:p>
    <w:p w14:paraId="2E1B985A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ABF957D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用地概况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86"/>
        <w:gridCol w:w="2415"/>
        <w:gridCol w:w="1921"/>
      </w:tblGrid>
      <w:tr w14:paraId="6780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86" w:type="dxa"/>
          </w:tcPr>
          <w:p w14:paraId="600D17C1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项目</w:t>
            </w:r>
          </w:p>
        </w:tc>
        <w:tc>
          <w:tcPr>
            <w:tcW w:w="2415" w:type="dxa"/>
          </w:tcPr>
          <w:p w14:paraId="67A257D9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净用地面积</w:t>
            </w:r>
          </w:p>
        </w:tc>
        <w:tc>
          <w:tcPr>
            <w:tcW w:w="1921" w:type="dxa"/>
          </w:tcPr>
          <w:p w14:paraId="57832848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单位</w:t>
            </w:r>
          </w:p>
        </w:tc>
      </w:tr>
      <w:tr w14:paraId="4EB2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86" w:type="dxa"/>
          </w:tcPr>
          <w:p w14:paraId="3C207052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规划建设用地面积（总用地面积）</w:t>
            </w:r>
          </w:p>
        </w:tc>
        <w:tc>
          <w:tcPr>
            <w:tcW w:w="2415" w:type="dxa"/>
          </w:tcPr>
          <w:p w14:paraId="33C9D9CE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2991.5</w:t>
            </w:r>
          </w:p>
        </w:tc>
        <w:tc>
          <w:tcPr>
            <w:tcW w:w="1921" w:type="dxa"/>
          </w:tcPr>
          <w:p w14:paraId="03C1F61D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㎡</w:t>
            </w:r>
          </w:p>
        </w:tc>
      </w:tr>
      <w:tr w14:paraId="26CC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86" w:type="dxa"/>
          </w:tcPr>
          <w:p w14:paraId="7D146803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代征道路/绿地面积（如有）</w:t>
            </w:r>
          </w:p>
        </w:tc>
        <w:tc>
          <w:tcPr>
            <w:tcW w:w="2415" w:type="dxa"/>
          </w:tcPr>
          <w:p w14:paraId="54ED53F9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0.0</w:t>
            </w:r>
          </w:p>
        </w:tc>
        <w:tc>
          <w:tcPr>
            <w:tcW w:w="1921" w:type="dxa"/>
          </w:tcPr>
          <w:p w14:paraId="6C4DF4FC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㎡</w:t>
            </w:r>
          </w:p>
        </w:tc>
      </w:tr>
      <w:tr w14:paraId="3090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86" w:type="dxa"/>
          </w:tcPr>
          <w:p w14:paraId="60865C74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  <w:t>净用地面积</w:t>
            </w:r>
          </w:p>
        </w:tc>
        <w:tc>
          <w:tcPr>
            <w:tcW w:w="2415" w:type="dxa"/>
          </w:tcPr>
          <w:p w14:paraId="2E207925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2991.5</w:t>
            </w:r>
          </w:p>
        </w:tc>
        <w:tc>
          <w:tcPr>
            <w:tcW w:w="1921" w:type="dxa"/>
          </w:tcPr>
          <w:p w14:paraId="73ACF80D">
            <w:pPr>
              <w:numPr>
                <w:numId w:val="0"/>
              </w:num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㎡</w:t>
            </w:r>
          </w:p>
        </w:tc>
      </w:tr>
    </w:tbl>
    <w:p w14:paraId="45101D34">
      <w:pPr>
        <w:numPr>
          <w:numId w:val="0"/>
        </w:num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04552AD9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三、主要用地指标计算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C99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704" w:type="dxa"/>
            <w:vAlign w:val="center"/>
          </w:tcPr>
          <w:p w14:paraId="5F0135A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704" w:type="dxa"/>
            <w:vAlign w:val="center"/>
          </w:tcPr>
          <w:p w14:paraId="0FF547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计算公式</w:t>
            </w:r>
          </w:p>
        </w:tc>
        <w:tc>
          <w:tcPr>
            <w:tcW w:w="1704" w:type="dxa"/>
            <w:vAlign w:val="center"/>
          </w:tcPr>
          <w:p w14:paraId="054668E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计算值</w:t>
            </w:r>
          </w:p>
        </w:tc>
        <w:tc>
          <w:tcPr>
            <w:tcW w:w="1705" w:type="dxa"/>
            <w:vAlign w:val="center"/>
          </w:tcPr>
          <w:p w14:paraId="482E6C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705" w:type="dxa"/>
            <w:vAlign w:val="center"/>
          </w:tcPr>
          <w:p w14:paraId="5B3E3A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规划条件要求</w:t>
            </w:r>
          </w:p>
        </w:tc>
      </w:tr>
      <w:tr w14:paraId="6F82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AF7F3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总建筑面积</w:t>
            </w:r>
          </w:p>
        </w:tc>
        <w:tc>
          <w:tcPr>
            <w:tcW w:w="1704" w:type="dxa"/>
            <w:vAlign w:val="center"/>
          </w:tcPr>
          <w:p w14:paraId="2E891D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地上建筑面积 + 地下建筑面积</w:t>
            </w:r>
          </w:p>
        </w:tc>
        <w:tc>
          <w:tcPr>
            <w:tcW w:w="1704" w:type="dxa"/>
            <w:vAlign w:val="center"/>
          </w:tcPr>
          <w:p w14:paraId="0F31E9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7539.0</w:t>
            </w:r>
          </w:p>
        </w:tc>
        <w:tc>
          <w:tcPr>
            <w:tcW w:w="1705" w:type="dxa"/>
            <w:vAlign w:val="center"/>
          </w:tcPr>
          <w:p w14:paraId="73A0E3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3B84744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743A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D5242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1704" w:type="dxa"/>
            <w:vAlign w:val="center"/>
          </w:tcPr>
          <w:p w14:paraId="17235F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∑各层地上建筑面积</w:t>
            </w:r>
          </w:p>
        </w:tc>
        <w:tc>
          <w:tcPr>
            <w:tcW w:w="1704" w:type="dxa"/>
            <w:vAlign w:val="center"/>
          </w:tcPr>
          <w:p w14:paraId="738F1D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5983.0</w:t>
            </w:r>
          </w:p>
        </w:tc>
        <w:tc>
          <w:tcPr>
            <w:tcW w:w="1705" w:type="dxa"/>
            <w:vAlign w:val="center"/>
          </w:tcPr>
          <w:p w14:paraId="7252BB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5D970E7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6919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91BC9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1704" w:type="dxa"/>
            <w:vAlign w:val="center"/>
          </w:tcPr>
          <w:p w14:paraId="4795542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∑各层地下建筑面积</w:t>
            </w:r>
          </w:p>
        </w:tc>
        <w:tc>
          <w:tcPr>
            <w:tcW w:w="1704" w:type="dxa"/>
            <w:vAlign w:val="center"/>
          </w:tcPr>
          <w:p w14:paraId="14604CE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1556</w:t>
            </w:r>
          </w:p>
        </w:tc>
        <w:tc>
          <w:tcPr>
            <w:tcW w:w="1705" w:type="dxa"/>
            <w:vAlign w:val="center"/>
          </w:tcPr>
          <w:p w14:paraId="199157A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7DB01E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4EED8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704" w:type="dxa"/>
            <w:vAlign w:val="center"/>
          </w:tcPr>
          <w:p w14:paraId="3BD79C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计容建筑面积</w:t>
            </w:r>
          </w:p>
        </w:tc>
        <w:tc>
          <w:tcPr>
            <w:tcW w:w="1704" w:type="dxa"/>
            <w:vAlign w:val="center"/>
          </w:tcPr>
          <w:p w14:paraId="63BF162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地上建筑面积 + 按规定需计入容积率的地下建筑面积</w:t>
            </w:r>
          </w:p>
        </w:tc>
        <w:tc>
          <w:tcPr>
            <w:tcW w:w="1704" w:type="dxa"/>
            <w:vAlign w:val="center"/>
          </w:tcPr>
          <w:p w14:paraId="090B57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5983.0</w:t>
            </w:r>
          </w:p>
        </w:tc>
        <w:tc>
          <w:tcPr>
            <w:tcW w:w="1705" w:type="dxa"/>
            <w:vAlign w:val="center"/>
          </w:tcPr>
          <w:p w14:paraId="298700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17FC00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5983.0</w:t>
            </w:r>
          </w:p>
        </w:tc>
      </w:tr>
      <w:tr w14:paraId="5FEA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017CC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容积率</w:t>
            </w:r>
          </w:p>
        </w:tc>
        <w:tc>
          <w:tcPr>
            <w:tcW w:w="1704" w:type="dxa"/>
            <w:vAlign w:val="center"/>
          </w:tcPr>
          <w:p w14:paraId="167FFB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计容建筑面积 ÷ 净用地面积</w:t>
            </w:r>
          </w:p>
        </w:tc>
        <w:tc>
          <w:tcPr>
            <w:tcW w:w="1704" w:type="dxa"/>
            <w:vAlign w:val="center"/>
          </w:tcPr>
          <w:p w14:paraId="0907FC8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2.00</w:t>
            </w:r>
          </w:p>
        </w:tc>
        <w:tc>
          <w:tcPr>
            <w:tcW w:w="1705" w:type="dxa"/>
            <w:vAlign w:val="center"/>
          </w:tcPr>
          <w:p w14:paraId="7BEE3D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705" w:type="dxa"/>
            <w:vAlign w:val="center"/>
          </w:tcPr>
          <w:p w14:paraId="7525CC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2.0</w:t>
            </w:r>
          </w:p>
        </w:tc>
      </w:tr>
      <w:tr w14:paraId="5506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0DA33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建筑基底面积</w:t>
            </w:r>
          </w:p>
        </w:tc>
        <w:tc>
          <w:tcPr>
            <w:tcW w:w="1704" w:type="dxa"/>
            <w:vAlign w:val="center"/>
          </w:tcPr>
          <w:p w14:paraId="7DA745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建筑物接触地面的自然层外墙（或外柱）勒脚以上外围水平投影面积</w:t>
            </w:r>
          </w:p>
        </w:tc>
        <w:tc>
          <w:tcPr>
            <w:tcW w:w="1704" w:type="dxa"/>
            <w:vAlign w:val="center"/>
          </w:tcPr>
          <w:p w14:paraId="30EF872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1196.6</w:t>
            </w:r>
          </w:p>
        </w:tc>
        <w:tc>
          <w:tcPr>
            <w:tcW w:w="1705" w:type="dxa"/>
            <w:vAlign w:val="center"/>
          </w:tcPr>
          <w:p w14:paraId="1D2B4B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55746E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22C0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5A4B9A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建筑密度</w:t>
            </w:r>
          </w:p>
        </w:tc>
        <w:tc>
          <w:tcPr>
            <w:tcW w:w="1704" w:type="dxa"/>
            <w:vAlign w:val="center"/>
          </w:tcPr>
          <w:p w14:paraId="1B5640B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建筑基底面积 ÷ 净用地面积 × 100%</w:t>
            </w:r>
          </w:p>
        </w:tc>
        <w:tc>
          <w:tcPr>
            <w:tcW w:w="1704" w:type="dxa"/>
            <w:vAlign w:val="center"/>
          </w:tcPr>
          <w:p w14:paraId="37E92F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40.0</w:t>
            </w:r>
          </w:p>
        </w:tc>
        <w:tc>
          <w:tcPr>
            <w:tcW w:w="1705" w:type="dxa"/>
            <w:vAlign w:val="center"/>
          </w:tcPr>
          <w:p w14:paraId="61D9CA2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705" w:type="dxa"/>
            <w:vAlign w:val="center"/>
          </w:tcPr>
          <w:p w14:paraId="704BD5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40%</w:t>
            </w:r>
          </w:p>
        </w:tc>
      </w:tr>
      <w:tr w14:paraId="537B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9C3F73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绿地面积</w:t>
            </w:r>
          </w:p>
        </w:tc>
        <w:tc>
          <w:tcPr>
            <w:tcW w:w="1704" w:type="dxa"/>
            <w:vAlign w:val="center"/>
          </w:tcPr>
          <w:p w14:paraId="263413F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各类绿地面积之和（含屋顶绿化折算）</w:t>
            </w:r>
          </w:p>
        </w:tc>
        <w:tc>
          <w:tcPr>
            <w:tcW w:w="1704" w:type="dxa"/>
            <w:vAlign w:val="center"/>
          </w:tcPr>
          <w:p w14:paraId="174C00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1047.0</w:t>
            </w:r>
          </w:p>
        </w:tc>
        <w:tc>
          <w:tcPr>
            <w:tcW w:w="1705" w:type="dxa"/>
            <w:vAlign w:val="center"/>
          </w:tcPr>
          <w:p w14:paraId="56933F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705" w:type="dxa"/>
            <w:vAlign w:val="center"/>
          </w:tcPr>
          <w:p w14:paraId="77EE0C0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5D10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40CE71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绿地率</w:t>
            </w:r>
          </w:p>
        </w:tc>
        <w:tc>
          <w:tcPr>
            <w:tcW w:w="1704" w:type="dxa"/>
            <w:vAlign w:val="center"/>
          </w:tcPr>
          <w:p w14:paraId="1C499C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绿地面积 ÷ 净用地面积 × 100%</w:t>
            </w:r>
          </w:p>
        </w:tc>
        <w:tc>
          <w:tcPr>
            <w:tcW w:w="1704" w:type="dxa"/>
            <w:vAlign w:val="center"/>
          </w:tcPr>
          <w:p w14:paraId="48409D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35.0</w:t>
            </w:r>
          </w:p>
        </w:tc>
        <w:tc>
          <w:tcPr>
            <w:tcW w:w="1705" w:type="dxa"/>
            <w:vAlign w:val="center"/>
          </w:tcPr>
          <w:p w14:paraId="5D792D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705" w:type="dxa"/>
            <w:vAlign w:val="center"/>
          </w:tcPr>
          <w:p w14:paraId="273317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35%</w:t>
            </w:r>
          </w:p>
        </w:tc>
      </w:tr>
      <w:tr w14:paraId="3AEF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8FC59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建筑高度</w:t>
            </w:r>
          </w:p>
        </w:tc>
        <w:tc>
          <w:tcPr>
            <w:tcW w:w="1704" w:type="dxa"/>
            <w:vAlign w:val="center"/>
          </w:tcPr>
          <w:p w14:paraId="1F9566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室外地坪至屋面面层或女儿墙顶点</w:t>
            </w:r>
          </w:p>
        </w:tc>
        <w:tc>
          <w:tcPr>
            <w:tcW w:w="1704" w:type="dxa"/>
            <w:vAlign w:val="center"/>
          </w:tcPr>
          <w:p w14:paraId="0B4A3C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</w:p>
        </w:tc>
        <w:tc>
          <w:tcPr>
            <w:tcW w:w="1705" w:type="dxa"/>
            <w:vAlign w:val="center"/>
          </w:tcPr>
          <w:p w14:paraId="003D0C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1705" w:type="dxa"/>
            <w:vAlign w:val="center"/>
          </w:tcPr>
          <w:p w14:paraId="14A87F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24.0</w:t>
            </w:r>
          </w:p>
        </w:tc>
      </w:tr>
      <w:tr w14:paraId="48E2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0F088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机动车停车位</w:t>
            </w:r>
          </w:p>
        </w:tc>
        <w:tc>
          <w:tcPr>
            <w:tcW w:w="1704" w:type="dxa"/>
            <w:vAlign w:val="center"/>
          </w:tcPr>
          <w:p w14:paraId="15F0CD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地上停车位 + 地下停车位</w:t>
            </w:r>
          </w:p>
        </w:tc>
        <w:tc>
          <w:tcPr>
            <w:tcW w:w="1704" w:type="dxa"/>
            <w:vAlign w:val="center"/>
          </w:tcPr>
          <w:p w14:paraId="7E544F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05" w:type="dxa"/>
            <w:vAlign w:val="center"/>
          </w:tcPr>
          <w:p w14:paraId="63E5B1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1705" w:type="dxa"/>
            <w:vAlign w:val="center"/>
          </w:tcPr>
          <w:p w14:paraId="4D2A28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</w:tr>
      <w:tr w14:paraId="5E43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056988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地上停车位</w:t>
            </w:r>
          </w:p>
        </w:tc>
        <w:tc>
          <w:tcPr>
            <w:tcW w:w="1704" w:type="dxa"/>
            <w:vAlign w:val="center"/>
          </w:tcPr>
          <w:p w14:paraId="092DE0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704" w:type="dxa"/>
            <w:vAlign w:val="center"/>
          </w:tcPr>
          <w:p w14:paraId="790440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705" w:type="dxa"/>
            <w:vAlign w:val="center"/>
          </w:tcPr>
          <w:p w14:paraId="3A3632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1705" w:type="dxa"/>
            <w:vAlign w:val="center"/>
          </w:tcPr>
          <w:p w14:paraId="2F51E4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2B61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043C70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地下停车位</w:t>
            </w:r>
          </w:p>
        </w:tc>
        <w:tc>
          <w:tcPr>
            <w:tcW w:w="1704" w:type="dxa"/>
            <w:vAlign w:val="center"/>
          </w:tcPr>
          <w:p w14:paraId="3D11E10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704" w:type="dxa"/>
            <w:vAlign w:val="center"/>
          </w:tcPr>
          <w:p w14:paraId="3F819BC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705" w:type="dxa"/>
            <w:vAlign w:val="center"/>
          </w:tcPr>
          <w:p w14:paraId="3530444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1705" w:type="dxa"/>
            <w:vAlign w:val="center"/>
          </w:tcPr>
          <w:p w14:paraId="2411DCF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6947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FC155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非机动车停车位</w:t>
            </w:r>
          </w:p>
        </w:tc>
        <w:tc>
          <w:tcPr>
            <w:tcW w:w="1704" w:type="dxa"/>
            <w:vAlign w:val="center"/>
          </w:tcPr>
          <w:p w14:paraId="0618CEF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  <w:tc>
          <w:tcPr>
            <w:tcW w:w="1704" w:type="dxa"/>
            <w:vAlign w:val="center"/>
          </w:tcPr>
          <w:p w14:paraId="6C1C05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705" w:type="dxa"/>
            <w:vAlign w:val="center"/>
          </w:tcPr>
          <w:p w14:paraId="613126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辆</w:t>
            </w:r>
          </w:p>
        </w:tc>
        <w:tc>
          <w:tcPr>
            <w:tcW w:w="1705" w:type="dxa"/>
            <w:vAlign w:val="center"/>
          </w:tcPr>
          <w:p w14:paraId="072F64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</w:tr>
    </w:tbl>
    <w:p w14:paraId="5CC264A5">
      <w:pP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p w14:paraId="32819CE0"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本项目规划建设用地面积2991.5㎡，地上总建筑面积5983㎡，容积率2.0。建筑基底面积1196.6㎡，建筑密度40%，绿地面积1047.0㎡（含屋顶绿化折算），绿地率35%。地下建筑面积2393.2㎡，设置机动车停车位60辆（全地下）、非机动车停车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120辆。建筑高度24.0m。经复核，各项用地指标均满足规划条件要求及《广州市城乡规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划技术规定》，达到绿色建筑三星级用地效率要求。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5447C"/>
    <w:multiLevelType w:val="singleLevel"/>
    <w:tmpl w:val="CCE544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2026-03-14T15:22:55Z</dcterms:created>
  <dc:creator>Gong</dc:creator>
  <cp:lastModifiedBy>WPS_1599230782</cp:lastModifiedBy>
  <dcterms:modified xsi:type="dcterms:W3CDTF">2026-03-14T15:33:35Z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ICV">
    <vt:lpwstr>D4859807F8E241E5B157C112338A8A5E_12</vt:lpwstr>
  </property>
</Properties>
</file>