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4EA5C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593EFC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950ADD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219F792E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04DD6792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DDCCEBA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0F0A0E3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7A54C6D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1FE3DE3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5FF2BAA9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36F16DC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7016BD2B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6976F291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</w:t>
      </w:r>
      <w:r>
        <w:rPr>
          <w:rFonts w:hint="eastAsia"/>
          <w:u w:val="single"/>
          <w:lang w:val="en-US" w:eastAsia="zh-CN"/>
        </w:rPr>
        <w:t>风光绿链·城市新港</w:t>
      </w:r>
      <w:r>
        <w:rPr>
          <w:u w:val="single"/>
          <w:lang w:eastAsia="zh-CN"/>
        </w:rPr>
        <w:t xml:space="preserve">                            </w:t>
      </w:r>
    </w:p>
    <w:p w14:paraId="29C48ADD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3C302F8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5A3D54E0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B329101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02DB6540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53BE4DAB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7A1AC98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EFC18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173039E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EB6C47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640890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7574D360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3AE741C7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0B2EA53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3FFD9812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3294ED13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2D0D0398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7B7EAA1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BF9F54F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7B54A5A8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6B2649FF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1A5F9F3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77A5E6E7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58EAC98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BC00C96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68124382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0445493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  </w:t>
      </w:r>
      <w:r>
        <w:rPr>
          <w:rFonts w:hint="eastAsia"/>
          <w:spacing w:val="4"/>
          <w:u w:val="single"/>
          <w:lang w:val="en-US" w:eastAsia="zh-CN"/>
        </w:rPr>
        <w:t>科大一路</w:t>
      </w:r>
      <w:r>
        <w:rPr>
          <w:spacing w:val="4"/>
          <w:u w:val="single"/>
          <w:lang w:eastAsia="zh-CN"/>
        </w:rPr>
        <w:t xml:space="preserve">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2800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u w:val="single"/>
          <w:lang w:val="en-US" w:eastAsia="zh-CN"/>
        </w:rPr>
        <w:t>7539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</w:t>
      </w:r>
      <w:r>
        <w:rPr>
          <w:lang w:eastAsia="zh-CN"/>
        </w:rPr>
        <w:t>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4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/>
          <w:lang w:val="en-US" w:eastAsia="zh-CN"/>
        </w:rPr>
        <w:t>5983</w:t>
      </w:r>
      <w:r>
        <w:rPr>
          <w:rFonts w:ascii="Calibri" w:hAnsi="Calibri" w:eastAsia="Calibri" w:cs="Calibri"/>
          <w:u w:val="single"/>
          <w:lang w:eastAsia="zh-CN"/>
        </w:rPr>
        <w:t xml:space="preserve">   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1556</w:t>
      </w:r>
      <w:r>
        <w:rPr>
          <w:rFonts w:ascii="Calibri" w:hAnsi="Calibri" w:eastAsia="Calibri" w:cs="Calibri"/>
          <w:u w:val="single"/>
          <w:lang w:eastAsia="zh-CN"/>
        </w:rPr>
        <w:t xml:space="preserve"> 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3E90F428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4E75356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50FE63EB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6FE195F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62C60075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0A0205E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448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1F5A07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250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CF32E98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516DD2B8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2D834C9A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</w:t>
      </w:r>
      <w:r>
        <w:rPr>
          <w:rFonts w:hint="eastAsia"/>
          <w:b w:val="0"/>
          <w:w w:val="95"/>
          <w:u w:val="single"/>
          <w:lang w:val="en-US" w:eastAsia="zh-CN"/>
        </w:rPr>
        <w:t>南22路</w:t>
      </w:r>
      <w:r>
        <w:rPr>
          <w:b w:val="0"/>
          <w:w w:val="95"/>
          <w:u w:val="single"/>
          <w:lang w:eastAsia="zh-CN"/>
        </w:rPr>
        <w:t xml:space="preserve">                          </w:t>
      </w:r>
    </w:p>
    <w:p w14:paraId="026743E8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</w:t>
      </w:r>
      <w:r>
        <w:rPr>
          <w:rFonts w:hint="eastAsia"/>
          <w:b w:val="0"/>
          <w:w w:val="95"/>
          <w:u w:val="single"/>
          <w:lang w:val="en-US" w:eastAsia="zh-CN"/>
        </w:rPr>
        <w:t>地铁四号线</w:t>
      </w:r>
      <w:r>
        <w:rPr>
          <w:b w:val="0"/>
          <w:w w:val="95"/>
          <w:u w:val="single"/>
          <w:lang w:eastAsia="zh-CN"/>
        </w:rPr>
        <w:t xml:space="preserve">                         </w:t>
      </w:r>
    </w:p>
    <w:p w14:paraId="680D241B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42C86DEF">
      <w:pPr>
        <w:pStyle w:val="4"/>
        <w:spacing w:before="0"/>
        <w:rPr>
          <w:rFonts w:cs="宋体"/>
          <w:lang w:eastAsia="zh-CN"/>
        </w:rPr>
      </w:pPr>
      <w:r>
        <w:rPr>
          <w:sz w:val="24"/>
        </w:rPr>
        <w:pict>
          <v:line id="_x0000_s1054" o:spid="_x0000_s1054" o:spt="20" style="position:absolute;left:0pt;flip:x;margin-left:153.55pt;margin-top:248.75pt;height:4.15pt;width:13.1pt;z-index:251674624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sz w:val="24"/>
        </w:rPr>
        <w:pict>
          <v:shape id="_x0000_s1052" o:spid="_x0000_s1052" o:spt="202" type="#_x0000_t202" style="position:absolute;left:0pt;margin-left:222.5pt;margin-top:239.2pt;height:19pt;width:47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5E3AFD1A"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1200m</w:t>
                  </w:r>
                </w:p>
              </w:txbxContent>
            </v:textbox>
          </v:shape>
        </w:pict>
      </w:r>
      <w:r>
        <w:rPr>
          <w:sz w:val="24"/>
        </w:rPr>
        <w:pict>
          <v:line id="_x0000_s1051" o:spid="_x0000_s1051" o:spt="20" style="position:absolute;left:0pt;margin-left:184.2pt;margin-top:225.25pt;height:56.55pt;width:83.85pt;z-index:251671552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sz w:val="24"/>
        </w:rPr>
        <w:pict>
          <v:shape id="_x0000_s1050" o:spid="_x0000_s1050" o:spt="3" type="#_x0000_t3" style="position:absolute;left:0pt;margin-left:266.75pt;margin-top:275.85pt;height:7.2pt;width:7.2pt;z-index:251670528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4"/>
        </w:rPr>
        <w:pict>
          <v:shape id="_x0000_s1044" o:spid="_x0000_s1044" o:spt="202" type="#_x0000_t202" style="position:absolute;left:0pt;margin-left:151.5pt;margin-top:190.2pt;height:19pt;width:47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750D2AC5"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448m</w:t>
                  </w:r>
                </w:p>
              </w:txbxContent>
            </v:textbox>
          </v:shape>
        </w:pict>
      </w:r>
      <w:r>
        <w:rPr>
          <w:sz w:val="24"/>
        </w:rPr>
        <w:pict>
          <v:line id="_x0000_s1049" o:spid="_x0000_s1049" o:spt="20" style="position:absolute;left:0pt;flip:x;margin-left:167.55pt;margin-top:226.75pt;height:22.1pt;width:15.1pt;z-index:251669504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sz w:val="24"/>
        </w:rPr>
        <w:pict>
          <v:shape id="_x0000_s1048" o:spid="_x0000_s1048" o:spt="3" type="#_x0000_t3" style="position:absolute;left:0pt;margin-left:151.25pt;margin-top:214.35pt;height:7.2pt;width:7.2pt;z-index:251668480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4"/>
        </w:rPr>
        <w:pict>
          <v:line id="_x0000_s1045" o:spid="_x0000_s1045" o:spt="20" style="position:absolute;left:0pt;flip:x y;margin-left:156.55pt;margin-top:220.9pt;height:28.4pt;width:10.65pt;z-index:251665408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sz w:val="24"/>
        </w:rPr>
        <w:pict>
          <v:shape id="_x0000_s1047" o:spid="_x0000_s1047" o:spt="3" type="#_x0000_t3" style="position:absolute;left:0pt;margin-left:148.75pt;margin-top:246.35pt;height:7.2pt;width:7.2pt;z-index:251667456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4"/>
        </w:rPr>
        <w:pict>
          <v:shape id="_x0000_s1046" o:spid="_x0000_s1046" o:spt="3" type="#_x0000_t3" style="position:absolute;left:0pt;margin-left:178.75pt;margin-top:218.85pt;height:7.2pt;width:7.2pt;z-index:251664384;mso-width-relative:page;mso-height-relative:page;" fillcolor="#FF0000" filled="t" stroked="t" coordsize="21600,21600">
            <v:path/>
            <v:fill on="t" color2="#FFFFFF" focussize="0,0"/>
            <v:stroke color="#FF0000"/>
            <v:imagedata o:title=""/>
            <o:lock v:ext="edit" aspectratio="f"/>
          </v:shape>
        </w:pict>
      </w:r>
      <w:r>
        <w:rPr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533400</wp:posOffset>
            </wp:positionV>
            <wp:extent cx="3136265" cy="3750310"/>
            <wp:effectExtent l="0" t="0" r="0" b="0"/>
            <wp:wrapTopAndBottom/>
            <wp:docPr id="6" name="图片 6" descr="9cc56b38db9fae55cd164069968ea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c56b38db9fae55cd164069968ea5e5"/>
                    <pic:cNvPicPr>
                      <a:picLocks noChangeAspect="1"/>
                    </pic:cNvPicPr>
                  </pic:nvPicPr>
                  <pic:blipFill>
                    <a:blip r:embed="rId4"/>
                    <a:srcRect t="5238" b="39519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B2C227A">
      <w:pPr>
        <w:pStyle w:val="4"/>
        <w:spacing w:before="0"/>
        <w:rPr>
          <w:rFonts w:cs="宋体"/>
          <w:lang w:eastAsia="zh-CN"/>
        </w:rPr>
      </w:pPr>
    </w:p>
    <w:p w14:paraId="51CB8E11">
      <w:pPr>
        <w:spacing w:line="311" w:lineRule="exact"/>
        <w:ind w:left="118"/>
        <w:rPr>
          <w:rFonts w:cs="宋体"/>
          <w:b/>
          <w:bCs/>
          <w:lang w:eastAsia="zh-CN"/>
        </w:rPr>
      </w:pPr>
      <w:r>
        <w:rPr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3967480</wp:posOffset>
            </wp:positionV>
            <wp:extent cx="3844290" cy="2435225"/>
            <wp:effectExtent l="0" t="0" r="11430" b="3175"/>
            <wp:wrapSquare wrapText="bothSides"/>
            <wp:docPr id="9" name="图片 9" descr="场地周边设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场地周边设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_x0000_s1060" o:spid="_x0000_s1060" o:spt="202" type="#_x0000_t202" style="position:absolute;left:0pt;margin-left:192pt;margin-top:156.6pt;height:19pt;width:47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32748DC8"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400m</w:t>
                  </w:r>
                </w:p>
              </w:txbxContent>
            </v:textbox>
          </v:shape>
        </w:pict>
      </w:r>
      <w:r>
        <w:rPr>
          <w:sz w:val="24"/>
        </w:rPr>
        <w:pict>
          <v:line id="_x0000_s1059" o:spid="_x0000_s1059" o:spt="20" style="position:absolute;left:0pt;flip:x;margin-left:184.05pt;margin-top:162.6pt;height:29.6pt;width:48.15pt;z-index:251679744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sz w:val="24"/>
        </w:rPr>
        <w:pict>
          <v:shape id="_x0000_s1058" o:spid="_x0000_s1058" o:spt="3" type="#_x0000_t3" style="position:absolute;left:0pt;margin-left:228.25pt;margin-top:154.75pt;height:7.2pt;width:7.2pt;z-index:251678720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4"/>
        </w:rPr>
        <w:pict>
          <v:shape id="_x0000_s1057" o:spid="_x0000_s1057" o:spt="202" type="#_x0000_t202" style="position:absolute;left:0pt;margin-left:151.5pt;margin-top:233.6pt;height:19pt;width:47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3DEDD636"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500m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53" o:spid="_x0000_s1053" o:spt="202" type="#_x0000_t202" style="position:absolute;left:0pt;margin-left:130pt;margin-top:201.6pt;height:19pt;width:47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1E3E7506"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250m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56" o:spid="_x0000_s1056" o:spt="3" type="#_x0000_t3" style="position:absolute;left:0pt;margin-left:136.75pt;margin-top:249.25pt;height:7.2pt;width:7.2pt;z-index:251676672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4"/>
        </w:rPr>
        <w:pict>
          <v:line id="_x0000_s1055" o:spid="_x0000_s1055" o:spt="20" style="position:absolute;left:0pt;flip:x;margin-left:141.55pt;margin-top:198.15pt;height:52.55pt;width:40.1pt;z-index:251675648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lang w:eastAsia="zh-CN"/>
        </w:rPr>
        <w:br w:type="column"/>
      </w:r>
      <w:r>
        <w:rPr>
          <w:sz w:val="21"/>
        </w:rPr>
        <w:pict>
          <v:line id="_x0000_s1032" o:spid="_x0000_s1032" o:spt="20" style="position:absolute;left:0pt;margin-left:188.5pt;margin-top:10.5pt;height:0.05pt;width:0.6pt;z-index:251660288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0F3D3B24">
      <w:pPr>
        <w:pStyle w:val="4"/>
        <w:spacing w:before="0"/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 w:bidi="ar-SA"/>
        </w:rPr>
        <w:t>建筑内至少兼容2种面向社会的公共服务功能：展览大厅和会议室；</w:t>
      </w:r>
    </w:p>
    <w:p w14:paraId="0E4A4A28">
      <w:pPr>
        <w:pStyle w:val="4"/>
        <w:spacing w:before="0"/>
        <w:rPr>
          <w:rFonts w:hint="default" w:ascii="宋体" w:hAnsi="宋体" w:eastAsia="宋体" w:cs="宋体"/>
          <w:b w:val="0"/>
          <w:bCs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 w:bidi="ar-SA"/>
        </w:rPr>
        <w:t>建筑向社会公众提供开放的公共活动空间；景观平台和网球场</w:t>
      </w:r>
    </w:p>
    <w:p w14:paraId="68ACB796">
      <w:pPr>
        <w:pStyle w:val="4"/>
        <w:spacing w:before="0"/>
        <w:ind w:left="0" w:leftChars="0" w:firstLine="0" w:firstLineChars="0"/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 w:bidi="ar-SA"/>
        </w:rPr>
        <w:t>电动汽车充电桩的车位数占总车位数的比例不低于10%;新能源车位20个，无障碍车位4个</w:t>
      </w:r>
    </w:p>
    <w:p w14:paraId="63D1EBB3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场地不封闭</w:t>
      </w:r>
      <w:r>
        <w:rPr>
          <w:rFonts w:hint="eastAsia" w:ascii="宋体" w:hAnsi="宋体" w:eastAsia="宋体" w:cs="宋体"/>
          <w:bCs/>
          <w:sz w:val="20"/>
          <w:szCs w:val="20"/>
          <w:lang w:val="en-US" w:eastAsia="zh-CN"/>
        </w:rPr>
        <w:t>并有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场地内步行公共通道向社会开放</w:t>
      </w:r>
    </w:p>
    <w:p w14:paraId="1F507DEE">
      <w:pPr>
        <w:pStyle w:val="4"/>
        <w:spacing w:before="0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sz w:val="24"/>
        </w:rPr>
        <w:pict>
          <v:shape id="_x0000_s1035" o:spid="_x0000_s1035" o:spt="202" type="#_x0000_t202" style="position:absolute;left:0pt;margin-left:225pt;margin-top:185.8pt;height:19pt;width:47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74399D2D"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1.8km</w:t>
                  </w:r>
                </w:p>
              </w:txbxContent>
            </v:textbox>
          </v:shape>
        </w:pict>
      </w:r>
      <w:r>
        <w:rPr>
          <w:sz w:val="24"/>
        </w:rPr>
        <w:pict>
          <v:line id="_x0000_s1033" o:spid="_x0000_s1033" o:spt="20" style="position:absolute;left:0pt;flip:x;margin-left:266.15pt;margin-top:142.3pt;height:45.05pt;width:62.75pt;z-index:251661312;mso-width-relative:page;mso-height-relative:page;" filled="f" stroked="t" coordsize="21600,21600">
            <v:path arrowok="t"/>
            <v:fill on="f" focussize="0,0"/>
            <v:stroke color="#FF0000"/>
            <v:imagedata o:title=""/>
            <o:lock v:ext="edit" aspectratio="f"/>
          </v:line>
        </w:pict>
      </w:r>
      <w:r>
        <w:rPr>
          <w:sz w:val="24"/>
        </w:rPr>
        <w:pict>
          <v:shape id="_x0000_s1027" o:spid="_x0000_s1027" o:spt="3" type="#_x0000_t3" style="position:absolute;left:0pt;margin-left:232.2pt;margin-top:171.85pt;height:7.2pt;width:7.2pt;z-index:251659264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bookmarkStart w:id="0" w:name="_GoBack"/>
      <w:bookmarkEnd w:id="0"/>
    </w:p>
    <w:p w14:paraId="1714C00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958495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5417185" cy="3634740"/>
            <wp:effectExtent l="0" t="0" r="8255" b="7620"/>
            <wp:docPr id="8" name="图片 8" descr="人车流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人车流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0DD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A30033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943972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546A85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D850F7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47D4BAA">
      <w:pPr>
        <w:pStyle w:val="4"/>
        <w:ind w:left="0"/>
        <w:rPr>
          <w:rFonts w:hint="eastAsia"/>
          <w:lang w:eastAsia="zh-CN"/>
        </w:rPr>
      </w:pPr>
    </w:p>
    <w:p w14:paraId="40C569B2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00558A73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8</w:t>
      </w:r>
      <w:r>
        <w:rPr>
          <w:lang w:eastAsia="zh-CN"/>
        </w:rPr>
        <w:t>分。</w:t>
      </w:r>
    </w:p>
    <w:p w14:paraId="3EA2421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0240D"/>
    <w:rsid w:val="00CC7FC2"/>
    <w:rsid w:val="00E57C91"/>
    <w:rsid w:val="01A249C3"/>
    <w:rsid w:val="12972203"/>
    <w:rsid w:val="1D984854"/>
    <w:rsid w:val="292245CB"/>
    <w:rsid w:val="39D8513B"/>
    <w:rsid w:val="5C514191"/>
    <w:rsid w:val="5D0D24A9"/>
    <w:rsid w:val="5FC77D19"/>
    <w:rsid w:val="60E21846"/>
    <w:rsid w:val="7BCE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54"/>
    <customShpInfo spid="_x0000_s1052"/>
    <customShpInfo spid="_x0000_s1051"/>
    <customShpInfo spid="_x0000_s1050"/>
    <customShpInfo spid="_x0000_s1044"/>
    <customShpInfo spid="_x0000_s1049"/>
    <customShpInfo spid="_x0000_s1048"/>
    <customShpInfo spid="_x0000_s1045"/>
    <customShpInfo spid="_x0000_s1047"/>
    <customShpInfo spid="_x0000_s1046"/>
    <customShpInfo spid="_x0000_s1060"/>
    <customShpInfo spid="_x0000_s1059"/>
    <customShpInfo spid="_x0000_s1058"/>
    <customShpInfo spid="_x0000_s1057"/>
    <customShpInfo spid="_x0000_s1053"/>
    <customShpInfo spid="_x0000_s1056"/>
    <customShpInfo spid="_x0000_s1055"/>
    <customShpInfo spid="_x0000_s1032"/>
    <customShpInfo spid="_x0000_s1035"/>
    <customShpInfo spid="_x0000_s1033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859</Words>
  <Characters>948</Characters>
  <Lines>10</Lines>
  <Paragraphs>2</Paragraphs>
  <TotalTime>3</TotalTime>
  <ScaleCrop>false</ScaleCrop>
  <LinksUpToDate>false</LinksUpToDate>
  <CharactersWithSpaces>1366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WPS_1599230782</cp:lastModifiedBy>
  <dcterms:modified xsi:type="dcterms:W3CDTF">2026-03-13T06:47:27Z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eyJoZGlkIjoiNTQzYTE0MWQ2ZTUyNDRlNTFmMTk1ZGUyZDNjYTAxMDAiLCJ1c2VySWQiOiIxMDgxNDkyNDI1In0=</vt:lpwstr>
  </property>
  <property fmtid="{D5CDD505-2E9C-101B-9397-08002B2CF9AE}" pid="5" name="KSOProductBuildVer">
    <vt:lpwstr>2052-12.1.0.23542</vt:lpwstr>
  </property>
  <property fmtid="{D5CDD505-2E9C-101B-9397-08002B2CF9AE}" pid="6" name="ICV">
    <vt:lpwstr>032F75B21E254D1789287D6B8D790AF3_12</vt:lpwstr>
  </property>
</Properties>
</file>