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D2F1C">
      <w:pPr>
        <w:pStyle w:val="2"/>
        <w:bidi w:val="0"/>
        <w:rPr>
          <w:rFonts w:hint="eastAsia"/>
        </w:rPr>
      </w:pPr>
      <w:r>
        <w:rPr>
          <w:rFonts w:hint="eastAsia"/>
        </w:rPr>
        <w:t>一、 评估综述</w:t>
      </w:r>
    </w:p>
    <w:p w14:paraId="733EE183">
      <w:pPr>
        <w:rPr>
          <w:rFonts w:hint="eastAsia"/>
        </w:rPr>
      </w:pPr>
      <w:r>
        <w:rPr>
          <w:rFonts w:hint="eastAsia"/>
        </w:rPr>
        <w:t>本项目为既有建筑改造项目，选址位于高校老校区内部。通过分析，项目在场地选址合规性、周边物理环境（光、风）方面具有显著优势，符合绿色建筑场地安全的基本要求。但在场地防灾减灾、人行安全等细节上需在设计文件中进一步明确措施。</w:t>
      </w:r>
    </w:p>
    <w:p w14:paraId="4572B332">
      <w:pPr>
        <w:rPr>
          <w:rFonts w:hint="eastAsia"/>
        </w:rPr>
      </w:pPr>
    </w:p>
    <w:p w14:paraId="03660025">
      <w:pPr>
        <w:pStyle w:val="2"/>
        <w:bidi w:val="0"/>
        <w:rPr>
          <w:rFonts w:hint="eastAsia"/>
        </w:rPr>
      </w:pPr>
      <w:r>
        <w:rPr>
          <w:rFonts w:hint="eastAsia"/>
          <w:b/>
        </w:rPr>
        <w:t>二、 逐条评估与分析</w:t>
      </w:r>
    </w:p>
    <w:p w14:paraId="49E7E11E">
      <w:pPr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 xml:space="preserve"> 1. 控制项评估</w:t>
      </w:r>
    </w:p>
    <w:p w14:paraId="406D2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A950B">
      <w:pPr>
        <w:pStyle w:val="6"/>
        <w:bidi w:val="0"/>
        <w:rPr>
          <w:rFonts w:hint="eastAsia"/>
        </w:rPr>
      </w:pPr>
      <w:r>
        <w:rPr>
          <w:rFonts w:hint="eastAsia"/>
        </w:rPr>
        <w:t>4.1.1 场地应避开滑坡、泥石流等地质危险地段，不得有危险源。</w:t>
      </w:r>
    </w:p>
    <w:p w14:paraId="581457BD">
      <w:pPr>
        <w:rPr>
          <w:rFonts w:hint="eastAsia"/>
        </w:rPr>
      </w:pPr>
    </w:p>
    <w:p w14:paraId="4D7FD23C">
      <w:pPr>
        <w:bidi w:val="0"/>
        <w:rPr>
          <w:rFonts w:hint="eastAsia"/>
        </w:rPr>
      </w:pPr>
      <w:r>
        <w:rPr>
          <w:rFonts w:hint="eastAsia"/>
        </w:rPr>
        <w:t>条文要求： 场地必须安全，无地质灾害隐患，无排放超标的污染源。</w:t>
      </w:r>
    </w:p>
    <w:p w14:paraId="62579199">
      <w:pPr>
        <w:bidi w:val="0"/>
        <w:rPr>
          <w:rFonts w:hint="eastAsia"/>
          <w:lang w:eastAsia="zh-CN"/>
        </w:rPr>
      </w:pPr>
      <w:r>
        <w:rPr>
          <w:rFonts w:hint="eastAsia"/>
        </w:rPr>
        <w:t>项目符合性分析：</w:t>
      </w:r>
    </w:p>
    <w:p w14:paraId="0FB12975">
      <w:pPr>
        <w:bidi w:val="0"/>
        <w:rPr>
          <w:rFonts w:hint="eastAsia"/>
        </w:rPr>
      </w:pPr>
      <w:r>
        <w:rPr>
          <w:rFonts w:hint="eastAsia"/>
        </w:rPr>
        <w:t>现状分析： 项目位于郑州市河南工业大学老校区内，属于建成多年的成熟文教区。该区域经多年使用，地质结构稳定，不存在滑坡、泥埋等地质灾害风险。</w:t>
      </w:r>
    </w:p>
    <w:p w14:paraId="4E3D0255">
      <w:pPr>
        <w:bidi w:val="0"/>
        <w:rPr>
          <w:rFonts w:hint="eastAsia"/>
        </w:rPr>
      </w:pPr>
      <w:r>
        <w:rPr>
          <w:rFonts w:hint="eastAsia"/>
        </w:rPr>
        <w:t>污染源分析： 周边主要为教学区与居住社区，无工业生产、有毒有害或电磁辐射等危险源。</w:t>
      </w:r>
    </w:p>
    <w:p w14:paraId="115FD263">
      <w:pPr>
        <w:bidi w:val="0"/>
        <w:rPr>
          <w:rFonts w:hint="eastAsia"/>
        </w:rPr>
      </w:pPr>
      <w:r>
        <w:rPr>
          <w:rFonts w:hint="eastAsia"/>
        </w:rPr>
        <w:t>判定结果： 满足。</w:t>
      </w:r>
    </w:p>
    <w:p w14:paraId="2A2F5A36">
      <w:pPr>
        <w:rPr>
          <w:rFonts w:hint="eastAsia"/>
        </w:rPr>
      </w:pPr>
    </w:p>
    <w:p w14:paraId="64C36CC0">
      <w:pPr>
        <w:rPr>
          <w:rFonts w:hint="eastAsia" w:asciiTheme="minorAscii" w:hAnsiTheme="minorAscii" w:eastAsiaTheme="minorEastAsia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b/>
          <w:kern w:val="2"/>
          <w:sz w:val="21"/>
          <w:szCs w:val="24"/>
          <w:lang w:val="en-US" w:eastAsia="zh-CN" w:bidi="ar-SA"/>
        </w:rPr>
        <w:t xml:space="preserve"> 4.1.2 场地内不应有排放超标的污染源。</w:t>
      </w:r>
    </w:p>
    <w:p w14:paraId="54769238">
      <w:pPr>
        <w:rPr>
          <w:rFonts w:hint="eastAsia"/>
        </w:rPr>
      </w:pPr>
    </w:p>
    <w:p w14:paraId="58A93861">
      <w:pPr>
        <w:rPr>
          <w:rFonts w:hint="eastAsia"/>
        </w:rPr>
      </w:pPr>
      <w:r>
        <w:rPr>
          <w:rFonts w:hint="eastAsia"/>
        </w:rPr>
        <w:t>条文要求： 建筑自身或周边不能有超标排放。</w:t>
      </w:r>
    </w:p>
    <w:p w14:paraId="323863E9">
      <w:pPr>
        <w:rPr>
          <w:rFonts w:hint="eastAsia" w:eastAsiaTheme="minorEastAsia"/>
          <w:lang w:eastAsia="zh-CN"/>
        </w:rPr>
      </w:pPr>
      <w:r>
        <w:rPr>
          <w:rFonts w:hint="eastAsia"/>
        </w:rPr>
        <w:t>项目符合性分析：</w:t>
      </w:r>
    </w:p>
    <w:p w14:paraId="305AE754">
      <w:pPr>
        <w:rPr>
          <w:rFonts w:hint="eastAsia"/>
        </w:rPr>
      </w:pPr>
      <w:r>
        <w:rPr>
          <w:rFonts w:hint="eastAsia"/>
        </w:rPr>
        <w:t>原有情况： 作为图书馆，原有建筑无工业废水或废气排放。</w:t>
      </w:r>
    </w:p>
    <w:p w14:paraId="4E9F610C">
      <w:pPr>
        <w:rPr>
          <w:rFonts w:hint="eastAsia"/>
        </w:rPr>
      </w:pPr>
      <w:r>
        <w:rPr>
          <w:rFonts w:hint="eastAsia"/>
        </w:rPr>
        <w:t>改造后情况： 新增雨水回收系统（用于灌溉），无化学品污染；屋顶光伏为清洁能源，无排放。主要污染源为生活污水，将纳入校园市政管网统一处理。</w:t>
      </w:r>
    </w:p>
    <w:p w14:paraId="78850F9E">
      <w:pPr>
        <w:rPr>
          <w:rFonts w:hint="eastAsia"/>
        </w:rPr>
      </w:pPr>
      <w:r>
        <w:rPr>
          <w:rFonts w:hint="eastAsia"/>
        </w:rPr>
        <w:t>判定结果： 满足。</w:t>
      </w:r>
    </w:p>
    <w:p w14:paraId="7A81E29E">
      <w:pPr>
        <w:rPr>
          <w:rFonts w:hint="eastAsia"/>
        </w:rPr>
      </w:pPr>
    </w:p>
    <w:p w14:paraId="4B235CB0">
      <w:pPr>
        <w:ind w:firstLine="643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2. 评分项评估</w:t>
      </w:r>
    </w:p>
    <w:p w14:paraId="4E0A18B4">
      <w:pPr>
        <w:rPr>
          <w:rFonts w:hint="eastAsia"/>
        </w:rPr>
      </w:pPr>
    </w:p>
    <w:p w14:paraId="2624959E">
      <w:pPr>
        <w:rPr>
          <w:rFonts w:hint="eastAsia"/>
        </w:rPr>
      </w:pPr>
      <w:r>
        <w:rPr>
          <w:rFonts w:hint="eastAsia" w:asciiTheme="minorAscii" w:hAnsiTheme="minorAscii" w:eastAsiaTheme="minorEastAsia" w:cstheme="minorBidi"/>
          <w:b/>
          <w:kern w:val="2"/>
          <w:sz w:val="21"/>
          <w:szCs w:val="24"/>
          <w:lang w:val="en-US" w:eastAsia="zh-CN" w:bidi="ar-SA"/>
        </w:rPr>
        <w:t xml:space="preserve"> 4.2.1 场地应具备应对突发事件的能力（防灾减灾）</w:t>
      </w:r>
      <w:r>
        <w:rPr>
          <w:rFonts w:hint="eastAsia"/>
        </w:rPr>
        <w:t>，总分10分。</w:t>
      </w:r>
    </w:p>
    <w:p w14:paraId="14C3E141">
      <w:pPr>
        <w:rPr>
          <w:rFonts w:hint="eastAsia"/>
        </w:rPr>
      </w:pPr>
    </w:p>
    <w:p w14:paraId="20F69687">
      <w:pPr>
        <w:rPr>
          <w:rFonts w:hint="eastAsia"/>
        </w:rPr>
      </w:pPr>
      <w:r>
        <w:rPr>
          <w:rFonts w:hint="eastAsia"/>
        </w:rPr>
        <w:t>条文要求： 考察建筑是否有备用供水、应急照明、应急通讯等。</w:t>
      </w:r>
    </w:p>
    <w:p w14:paraId="52D451F5">
      <w:pPr>
        <w:rPr>
          <w:rFonts w:hint="eastAsia" w:eastAsiaTheme="minorEastAsia"/>
          <w:lang w:eastAsia="zh-CN"/>
        </w:rPr>
      </w:pPr>
      <w:r>
        <w:rPr>
          <w:rFonts w:hint="eastAsia"/>
        </w:rPr>
        <w:t>项目情况与得分预测：</w:t>
      </w:r>
    </w:p>
    <w:p w14:paraId="0DA1AB02">
      <w:pPr>
        <w:rPr>
          <w:rFonts w:hint="eastAsia"/>
        </w:rPr>
      </w:pPr>
      <w:r>
        <w:rPr>
          <w:rFonts w:hint="eastAsia"/>
        </w:rPr>
        <w:t>现有措施： 利用雨水收集系统在断电时作为消防或冲洗备用水源。</w:t>
      </w:r>
    </w:p>
    <w:p w14:paraId="33D53E7B">
      <w:pPr>
        <w:rPr>
          <w:rFonts w:hint="eastAsia"/>
        </w:rPr>
      </w:pPr>
      <w:r>
        <w:rPr>
          <w:rFonts w:hint="eastAsia"/>
        </w:rPr>
        <w:t>判定结果： 基本满足，预计得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分</w:t>
      </w:r>
    </w:p>
    <w:p w14:paraId="757B4691">
      <w:pPr>
        <w:rPr>
          <w:rFonts w:hint="eastAsia"/>
        </w:rPr>
      </w:pPr>
    </w:p>
    <w:p w14:paraId="4F7A0427">
      <w:pPr>
        <w:rPr>
          <w:rFonts w:hint="eastAsia"/>
        </w:rPr>
      </w:pPr>
      <w:r>
        <w:rPr>
          <w:rFonts w:hint="eastAsia" w:asciiTheme="minorAscii" w:hAnsiTheme="minorAscii" w:eastAsiaTheme="minorEastAsia" w:cstheme="minorBidi"/>
          <w:b/>
          <w:kern w:val="2"/>
          <w:sz w:val="21"/>
          <w:szCs w:val="24"/>
          <w:lang w:val="en-US" w:eastAsia="zh-CN" w:bidi="ar-SA"/>
        </w:rPr>
        <w:t xml:space="preserve"> 4.2.3 人车分流与无障碍设计</w:t>
      </w:r>
      <w:r>
        <w:rPr>
          <w:rFonts w:hint="eastAsia"/>
        </w:rPr>
        <w:t>，总分5分。</w:t>
      </w:r>
    </w:p>
    <w:p w14:paraId="055343B9">
      <w:pPr>
        <w:rPr>
          <w:rFonts w:hint="eastAsia"/>
        </w:rPr>
      </w:pPr>
    </w:p>
    <w:p w14:paraId="4B2399CD">
      <w:pPr>
        <w:rPr>
          <w:rFonts w:hint="eastAsia"/>
        </w:rPr>
      </w:pPr>
      <w:r>
        <w:rPr>
          <w:rFonts w:hint="eastAsia"/>
        </w:rPr>
        <w:t>条文要求： 场地内人行通道应安全，无非机动车的安全隐患。</w:t>
      </w:r>
    </w:p>
    <w:p w14:paraId="097A9313">
      <w:pPr>
        <w:rPr>
          <w:rFonts w:hint="eastAsia" w:eastAsiaTheme="minorEastAsia"/>
          <w:lang w:eastAsia="zh-CN"/>
        </w:rPr>
      </w:pPr>
      <w:r>
        <w:rPr>
          <w:rFonts w:hint="eastAsia"/>
        </w:rPr>
        <w:t>项目情况与得分预测：</w:t>
      </w:r>
    </w:p>
    <w:p w14:paraId="2681BE48">
      <w:pPr>
        <w:rPr>
          <w:rFonts w:hint="eastAsia"/>
        </w:rPr>
      </w:pPr>
      <w:r>
        <w:rPr>
          <w:rFonts w:hint="eastAsia"/>
        </w:rPr>
        <w:t>优势： 老校区内部通常实行严格的交通管制，人车混行风险较低。</w:t>
      </w:r>
    </w:p>
    <w:p w14:paraId="3CF204A6">
      <w:pPr>
        <w:rPr>
          <w:rFonts w:hint="eastAsia"/>
        </w:rPr>
      </w:pPr>
      <w:r>
        <w:rPr>
          <w:rFonts w:hint="eastAsia"/>
        </w:rPr>
        <w:t>社区共享分析： 项目定位为“社区服务改造”，开放后将吸引周边居民。需特别注意图书馆主入口与校园内部道路的交叉关系。</w:t>
      </w:r>
    </w:p>
    <w:p w14:paraId="1DE09092">
      <w:pPr>
        <w:rPr>
          <w:rFonts w:hint="eastAsia"/>
        </w:rPr>
      </w:pPr>
      <w:r>
        <w:rPr>
          <w:rFonts w:hint="eastAsia"/>
        </w:rPr>
        <w:t>现有措施：设置无障碍步行通道，确保人行道与自行车/电动车停车区有物理隔离。</w:t>
      </w:r>
    </w:p>
    <w:p w14:paraId="57E992A2">
      <w:pPr>
        <w:rPr>
          <w:rFonts w:hint="eastAsia"/>
        </w:rPr>
      </w:pPr>
      <w:r>
        <w:rPr>
          <w:rFonts w:hint="eastAsia"/>
        </w:rPr>
        <w:t xml:space="preserve">   判定结果： 基本满足，预计得4分。</w:t>
      </w:r>
    </w:p>
    <w:p w14:paraId="2203EB51">
      <w:pPr>
        <w:rPr>
          <w:rFonts w:hint="eastAsia"/>
        </w:rPr>
      </w:pPr>
    </w:p>
    <w:p w14:paraId="41B24A47">
      <w:pPr>
        <w:rPr>
          <w:rFonts w:hint="eastAsia"/>
        </w:rPr>
      </w:pPr>
      <w:r>
        <w:rPr>
          <w:rFonts w:hint="eastAsia" w:asciiTheme="minorAscii" w:hAnsiTheme="minorAscii" w:eastAsiaTheme="minorEastAsia" w:cstheme="minorBidi"/>
          <w:b/>
          <w:kern w:val="2"/>
          <w:sz w:val="21"/>
          <w:szCs w:val="24"/>
          <w:lang w:val="en-US" w:eastAsia="zh-CN" w:bidi="ar-SA"/>
        </w:rPr>
        <w:t xml:space="preserve"> 4.2.5 光污染防治</w:t>
      </w:r>
      <w:r>
        <w:rPr>
          <w:rFonts w:hint="eastAsia"/>
        </w:rPr>
        <w:t>，总分4分。</w:t>
      </w:r>
    </w:p>
    <w:p w14:paraId="73D1A1FC">
      <w:pPr>
        <w:rPr>
          <w:rFonts w:hint="eastAsia"/>
        </w:rPr>
      </w:pPr>
    </w:p>
    <w:p w14:paraId="0DF430C6">
      <w:pPr>
        <w:rPr>
          <w:rFonts w:hint="eastAsia"/>
        </w:rPr>
      </w:pPr>
      <w:r>
        <w:rPr>
          <w:rFonts w:hint="eastAsia"/>
        </w:rPr>
        <w:t>条文要求： 玻璃幕墙（或外窗）的可见光反射比不能过高，避免影响周边建筑和道路安全。</w:t>
      </w:r>
    </w:p>
    <w:p w14:paraId="5A221957">
      <w:pPr>
        <w:rPr>
          <w:rFonts w:hint="eastAsia" w:eastAsiaTheme="minorEastAsia"/>
          <w:lang w:eastAsia="zh-CN"/>
        </w:rPr>
      </w:pPr>
      <w:r>
        <w:rPr>
          <w:rFonts w:hint="eastAsia"/>
        </w:rPr>
        <w:t>项目情况与得分预测：</w:t>
      </w:r>
    </w:p>
    <w:p w14:paraId="02C17347">
      <w:pPr>
        <w:rPr>
          <w:rFonts w:hint="eastAsia"/>
        </w:rPr>
      </w:pPr>
      <w:r>
        <w:rPr>
          <w:rFonts w:hint="eastAsia"/>
        </w:rPr>
        <w:t>设计亮点： 方案明确使用“高透光Low-E中空玻璃”。</w:t>
      </w:r>
    </w:p>
    <w:p w14:paraId="77DEE224">
      <w:pPr>
        <w:rPr>
          <w:rFonts w:hint="eastAsia"/>
        </w:rPr>
      </w:pPr>
      <w:r>
        <w:rPr>
          <w:rFonts w:hint="eastAsia"/>
        </w:rPr>
        <w:t>专业分析： Low-E玻璃的特点正是“高透光、低反射”。与传统镀膜玻璃相比，Low-E玻璃对可见光的高透过率和对近红外的高反射，决定了其对环境的光污染极小，完全符合绿色建筑要求。</w:t>
      </w:r>
    </w:p>
    <w:p w14:paraId="7DF82612">
      <w:pPr>
        <w:rPr>
          <w:rFonts w:hint="eastAsia"/>
        </w:rPr>
      </w:pPr>
      <w:r>
        <w:rPr>
          <w:rFonts w:hint="eastAsia"/>
        </w:rPr>
        <w:t xml:space="preserve">   判定结果： 满足，得 4 分（满分项）。</w:t>
      </w:r>
    </w:p>
    <w:p w14:paraId="6FAD190F">
      <w:pPr>
        <w:rPr>
          <w:rFonts w:hint="eastAsia"/>
        </w:rPr>
      </w:pPr>
    </w:p>
    <w:p w14:paraId="06D52F46">
      <w:pPr>
        <w:rPr>
          <w:rFonts w:hint="eastAsia"/>
        </w:rPr>
      </w:pPr>
      <w:r>
        <w:rPr>
          <w:rFonts w:hint="eastAsia" w:asciiTheme="minorAscii" w:hAnsiTheme="minorAscii" w:eastAsiaTheme="minorEastAsia" w:cstheme="minorBidi"/>
          <w:b/>
          <w:kern w:val="2"/>
          <w:sz w:val="21"/>
          <w:szCs w:val="24"/>
          <w:lang w:val="en-US" w:eastAsia="zh-CN" w:bidi="ar-SA"/>
        </w:rPr>
        <w:t xml:space="preserve"> 4.2.6 场地内风环境有利于行走舒适及散热</w:t>
      </w:r>
      <w:r>
        <w:rPr>
          <w:rFonts w:hint="eastAsia"/>
        </w:rPr>
        <w:t>，总分10分。</w:t>
      </w:r>
    </w:p>
    <w:p w14:paraId="7D3748DC">
      <w:pPr>
        <w:rPr>
          <w:rFonts w:hint="eastAsia"/>
        </w:rPr>
      </w:pPr>
    </w:p>
    <w:p w14:paraId="3A008F9E">
      <w:pPr>
        <w:rPr>
          <w:rFonts w:hint="eastAsia"/>
        </w:rPr>
      </w:pPr>
      <w:r>
        <w:rPr>
          <w:rFonts w:hint="eastAsia"/>
        </w:rPr>
        <w:t>条文要求： 冬季典型风速下，人行区风速小于5m/s；夏季典型风速下，场地内人活动区不出现涡旋或无风区，以利于散热。</w:t>
      </w:r>
    </w:p>
    <w:p w14:paraId="42E6290F">
      <w:pPr>
        <w:rPr>
          <w:rFonts w:hint="eastAsia" w:eastAsiaTheme="minorEastAsia"/>
          <w:lang w:eastAsia="zh-CN"/>
        </w:rPr>
      </w:pPr>
      <w:r>
        <w:rPr>
          <w:rFonts w:hint="eastAsia"/>
        </w:rPr>
        <w:t>项目情况与得分预测：</w:t>
      </w:r>
    </w:p>
    <w:p w14:paraId="5CA173D1">
      <w:pPr>
        <w:rPr>
          <w:rFonts w:hint="eastAsia"/>
        </w:rPr>
      </w:pPr>
      <w:r>
        <w:rPr>
          <w:rFonts w:hint="eastAsia"/>
        </w:rPr>
        <w:t>设计亮点： 方案提出通过“植入中庭”和“热压通风（烟囱效应）”强化自然通风。</w:t>
      </w:r>
    </w:p>
    <w:p w14:paraId="4FD58348">
      <w:pPr>
        <w:rPr>
          <w:rFonts w:hint="eastAsia"/>
        </w:rPr>
      </w:pPr>
      <w:r>
        <w:rPr>
          <w:rFonts w:hint="eastAsia"/>
        </w:rPr>
        <w:t>专业分析： 虽然中庭主要改善的是室内通风，但体形优化必然影响室外风场。结合郑州地区冬季寒冷、夏季炎热的特点：</w:t>
      </w:r>
    </w:p>
    <w:p w14:paraId="7621B3CB">
      <w:pPr>
        <w:rPr>
          <w:rFonts w:hint="eastAsia"/>
        </w:rPr>
      </w:pPr>
      <w:r>
        <w:rPr>
          <w:rFonts w:hint="eastAsia"/>
        </w:rPr>
        <w:t>1.冬季防风： 形体优化应避免在主要出入口（如北向入口）形成“弄堂风”，导致行人感觉寒冷。需在gupa系统中上传CFD（计算流体动力学）模拟截图证明。</w:t>
      </w:r>
    </w:p>
    <w:p w14:paraId="31FD9581">
      <w:pPr>
        <w:rPr>
          <w:rFonts w:hint="eastAsia"/>
        </w:rPr>
      </w:pPr>
      <w:r>
        <w:rPr>
          <w:rFonts w:hint="eastAsia"/>
        </w:rPr>
        <w:t>2.夏季通风： 中庭的拔风作用有助于将室外新鲜空气引入，间接改善场地微气候。</w:t>
      </w:r>
    </w:p>
    <w:p w14:paraId="34FA5C8F">
      <w:pPr>
        <w:rPr>
          <w:rFonts w:hint="eastAsia"/>
        </w:rPr>
      </w:pPr>
      <w:r>
        <w:rPr>
          <w:rFonts w:hint="eastAsia"/>
        </w:rPr>
        <w:t>判定结果：基本满足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分。</w:t>
      </w:r>
    </w:p>
    <w:p w14:paraId="5BA443C2">
      <w:pPr>
        <w:rPr>
          <w:rFonts w:hint="eastAsia"/>
        </w:rPr>
      </w:pPr>
    </w:p>
    <w:p w14:paraId="61A87591">
      <w:pPr>
        <w:rPr>
          <w:rFonts w:hint="eastAsia"/>
        </w:rPr>
      </w:pPr>
      <w:r>
        <w:rPr>
          <w:rFonts w:hint="eastAsia" w:asciiTheme="minorAscii" w:hAnsiTheme="minorAscii" w:eastAsiaTheme="minorEastAsia" w:cstheme="minorBidi"/>
          <w:b/>
          <w:kern w:val="2"/>
          <w:sz w:val="21"/>
          <w:szCs w:val="24"/>
          <w:lang w:val="en-US" w:eastAsia="zh-CN" w:bidi="ar-SA"/>
        </w:rPr>
        <w:t xml:space="preserve"> 4.2.8 采取措施提升户外场地安全性</w:t>
      </w:r>
      <w:r>
        <w:rPr>
          <w:rFonts w:hint="eastAsia"/>
        </w:rPr>
        <w:t>，总分6分。</w:t>
      </w:r>
    </w:p>
    <w:p w14:paraId="54933C63">
      <w:pPr>
        <w:rPr>
          <w:rFonts w:hint="eastAsia"/>
        </w:rPr>
      </w:pPr>
    </w:p>
    <w:p w14:paraId="2EAF3BB6">
      <w:pPr>
        <w:rPr>
          <w:rFonts w:hint="eastAsia"/>
        </w:rPr>
      </w:pPr>
      <w:r>
        <w:rPr>
          <w:rFonts w:hint="eastAsia"/>
        </w:rPr>
        <w:t>条文要求： 建筑出入口设置防坠物措施；场地有标识系统；开放空间设置安全防护设施。</w:t>
      </w:r>
    </w:p>
    <w:p w14:paraId="343E4582">
      <w:pPr>
        <w:rPr>
          <w:rFonts w:hint="eastAsia" w:eastAsiaTheme="minorEastAsia"/>
          <w:lang w:eastAsia="zh-CN"/>
        </w:rPr>
      </w:pPr>
      <w:r>
        <w:rPr>
          <w:rFonts w:hint="eastAsia"/>
        </w:rPr>
        <w:t>项目情况与得分预测：</w:t>
      </w:r>
    </w:p>
    <w:p w14:paraId="1C74EFB4">
      <w:pPr>
        <w:rPr>
          <w:rFonts w:hint="eastAsia"/>
        </w:rPr>
      </w:pPr>
      <w:r>
        <w:rPr>
          <w:rFonts w:hint="eastAsia"/>
        </w:rPr>
        <w:t>现状： 设计说明聚焦于绿色技术，未提及建筑入口雨棚、防高空坠物挑檐等细节。在主要出入口增设安全雨棚，并在景观设计中增加防滑铺装。</w:t>
      </w:r>
    </w:p>
    <w:p w14:paraId="53B1C682">
      <w:pPr>
        <w:rPr>
          <w:rFonts w:hint="eastAsia"/>
        </w:rPr>
      </w:pPr>
      <w:r>
        <w:rPr>
          <w:rFonts w:hint="eastAsia"/>
        </w:rPr>
        <w:t>判定结果：</w:t>
      </w:r>
      <w:r>
        <w:rPr>
          <w:rFonts w:hint="eastAsia"/>
          <w:lang w:val="en-US" w:eastAsia="zh-CN"/>
        </w:rPr>
        <w:t>满足</w:t>
      </w:r>
      <w:r>
        <w:rPr>
          <w:rFonts w:hint="eastAsia"/>
        </w:rPr>
        <w:t>，</w:t>
      </w:r>
      <w:bookmarkStart w:id="0" w:name="_GoBack"/>
      <w:bookmarkEnd w:id="0"/>
      <w:r>
        <w:rPr>
          <w:rFonts w:hint="eastAsia"/>
        </w:rPr>
        <w:t>得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分（仅标识系统可得基础分，防坠物措施需补充）。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D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1"/>
    <w:next w:val="3"/>
    <w:uiPriority w:val="0"/>
    <w:rPr>
      <w:rFonts w:hint="default" w:asciiTheme="minorAscii" w:hAnsiTheme="minorAscii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2026-03-13T08:55:03Z</dcterms:created>
  <dc:creator>DELL</dc:creator>
  <cp:lastModifiedBy>梦幽雪</cp:lastModifiedBy>
  <dcterms:modified xsi:type="dcterms:W3CDTF">2026-03-13T09:07:23Z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eyJoZGlkIjoiNjEwYTM0ZjgwMDg4ZWQxN2NiNTAxNmRkY2Q4MGM3NTkiLCJ1c2VySWQiOiI2Nzk5ODcxOTYifQ==</vt:lpwstr>
  </property>
  <property fmtid="{D5CDD505-2E9C-101B-9397-08002B2CF9AE}" pid="4" name="ICV">
    <vt:lpwstr>659B6D60B5E9473E9B1F3964907E7B97_12</vt:lpwstr>
  </property>
</Properties>
</file>