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610A80" w14:paraId="049FC855" w14:textId="77777777">
        <w:trPr>
          <w:trHeight w:val="2025"/>
          <w:jc w:val="center"/>
        </w:trPr>
        <w:tc>
          <w:tcPr>
            <w:tcW w:w="8312" w:type="dxa"/>
            <w:vAlign w:val="center"/>
          </w:tcPr>
          <w:p w14:paraId="34655621" w14:textId="77777777" w:rsidR="00610A80" w:rsidRDefault="00610A80">
            <w:pPr>
              <w:spacing w:line="240" w:lineRule="auto"/>
              <w:jc w:val="distribute"/>
              <w:rPr>
                <w:rFonts w:hint="eastAsia"/>
                <w:b/>
                <w:spacing w:val="45"/>
                <w:sz w:val="30"/>
                <w:szCs w:val="30"/>
              </w:rPr>
            </w:pPr>
          </w:p>
          <w:p w14:paraId="2EA609D4" w14:textId="77777777" w:rsidR="00610A80" w:rsidRDefault="00000000">
            <w:pPr>
              <w:spacing w:beforeLines="100" w:before="312" w:line="240" w:lineRule="auto"/>
              <w:jc w:val="distribute"/>
              <w:rPr>
                <w:rFonts w:hint="eastAsia"/>
                <w:b/>
                <w:sz w:val="72"/>
                <w:szCs w:val="52"/>
                <w:lang w:val="en-US"/>
              </w:rPr>
            </w:pPr>
            <w:r>
              <w:rPr>
                <w:rFonts w:hint="eastAsia"/>
                <w:b/>
                <w:sz w:val="72"/>
                <w:szCs w:val="52"/>
                <w:lang w:val="en-US"/>
              </w:rPr>
              <w:t>可再生能源利用分析报告</w:t>
            </w:r>
          </w:p>
          <w:p w14:paraId="32D3DBB0" w14:textId="77777777" w:rsidR="00610A80" w:rsidRDefault="00000000">
            <w:pPr>
              <w:spacing w:beforeLines="100" w:before="312" w:line="240" w:lineRule="auto"/>
              <w:jc w:val="center"/>
              <w:rPr>
                <w:rFonts w:hint="eastAsia"/>
                <w:b/>
                <w:sz w:val="72"/>
                <w:szCs w:val="52"/>
                <w:lang w:val="en-US"/>
              </w:rPr>
            </w:pPr>
            <w:r>
              <w:rPr>
                <w:rFonts w:hint="eastAsia"/>
                <w:b/>
                <w:sz w:val="72"/>
                <w:szCs w:val="52"/>
                <w:lang w:val="en-US"/>
              </w:rPr>
              <w:t>光伏发电</w:t>
            </w:r>
          </w:p>
        </w:tc>
      </w:tr>
      <w:tr w:rsidR="00610A80" w14:paraId="0856A0C8" w14:textId="77777777">
        <w:trPr>
          <w:jc w:val="center"/>
        </w:trPr>
        <w:tc>
          <w:tcPr>
            <w:tcW w:w="8312" w:type="dxa"/>
          </w:tcPr>
          <w:p w14:paraId="00D50CBF" w14:textId="77777777" w:rsidR="00610A80" w:rsidRDefault="00000000">
            <w:pPr>
              <w:spacing w:beforeLines="100" w:before="312" w:line="240" w:lineRule="auto"/>
              <w:jc w:val="center"/>
              <w:rPr>
                <w:rFonts w:hint="eastAsia"/>
                <w:b/>
                <w:sz w:val="36"/>
                <w:szCs w:val="36"/>
              </w:rPr>
            </w:pPr>
            <w:bookmarkStart w:id="0" w:name="项目名称"/>
            <w:r>
              <w:rPr>
                <w:rFonts w:hint="eastAsia"/>
                <w:b/>
                <w:sz w:val="36"/>
                <w:szCs w:val="36"/>
              </w:rPr>
              <w:t>溪山双栖--从废弃小学到网红非遗工坊的绿色演绎</w:t>
            </w:r>
            <w:bookmarkEnd w:id="0"/>
          </w:p>
        </w:tc>
      </w:tr>
      <w:tr w:rsidR="00610A80" w14:paraId="12B2A0C7" w14:textId="77777777">
        <w:trPr>
          <w:trHeight w:val="90"/>
          <w:jc w:val="center"/>
        </w:trPr>
        <w:tc>
          <w:tcPr>
            <w:tcW w:w="8312" w:type="dxa"/>
          </w:tcPr>
          <w:p w14:paraId="7E62BE45" w14:textId="77777777" w:rsidR="00610A80" w:rsidRDefault="00000000">
            <w:pPr>
              <w:spacing w:line="240" w:lineRule="auto"/>
              <w:jc w:val="center"/>
              <w:rPr>
                <w:rFonts w:hint="eastAsia"/>
                <w:b/>
                <w:sz w:val="32"/>
                <w:szCs w:val="52"/>
              </w:rPr>
            </w:pPr>
            <w:r>
              <w:rPr>
                <w:rFonts w:hint="eastAsia"/>
                <w:b/>
                <w:sz w:val="32"/>
                <w:szCs w:val="52"/>
              </w:rPr>
              <w:t>设计编号：</w:t>
            </w:r>
            <w:bookmarkStart w:id="1" w:name="设计编号"/>
            <w:bookmarkEnd w:id="1"/>
          </w:p>
          <w:p w14:paraId="2D2A4974" w14:textId="77777777" w:rsidR="00610A80" w:rsidRDefault="00610A80">
            <w:pPr>
              <w:spacing w:line="240" w:lineRule="auto"/>
              <w:jc w:val="center"/>
              <w:rPr>
                <w:rFonts w:hint="eastAsia"/>
              </w:rPr>
            </w:pPr>
          </w:p>
          <w:p w14:paraId="4A50A40F" w14:textId="77777777" w:rsidR="00610A80" w:rsidRDefault="00610A80">
            <w:pPr>
              <w:spacing w:line="240" w:lineRule="auto"/>
              <w:jc w:val="center"/>
              <w:rPr>
                <w:rFonts w:hint="eastAsia"/>
              </w:rPr>
            </w:pPr>
            <w:bookmarkStart w:id="2" w:name="二维码"/>
            <w:bookmarkEnd w:id="2"/>
          </w:p>
        </w:tc>
      </w:tr>
      <w:tr w:rsidR="00610A80" w14:paraId="3A552A3C" w14:textId="77777777">
        <w:trPr>
          <w:jc w:val="center"/>
        </w:trPr>
        <w:tc>
          <w:tcPr>
            <w:tcW w:w="8312" w:type="dxa"/>
          </w:tcPr>
          <w:p w14:paraId="69CEB726" w14:textId="77777777" w:rsidR="00610A80" w:rsidRDefault="00610A80">
            <w:pPr>
              <w:spacing w:line="240" w:lineRule="auto"/>
              <w:jc w:val="center"/>
              <w:rPr>
                <w:rFonts w:hint="eastAsia"/>
              </w:rPr>
            </w:pPr>
          </w:p>
        </w:tc>
      </w:tr>
    </w:tbl>
    <w:p w14:paraId="70421C2E" w14:textId="77777777" w:rsidR="00610A80" w:rsidRDefault="00610A80">
      <w:pPr>
        <w:jc w:val="center"/>
        <w:rPr>
          <w:rFonts w:hint="eastAsia"/>
        </w:rPr>
      </w:pPr>
      <w:r>
        <w:rPr>
          <w:noProof/>
        </w:rPr>
        <w:drawing>
          <wp:inline distT="0" distB="0" distL="0" distR="0" wp14:anchorId="43219454" wp14:editId="7A442943">
            <wp:extent cx="1009756" cy="1009756"/>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009756" cy="1009756"/>
                    </a:xfrm>
                    <a:prstGeom prst="rect">
                      <a:avLst/>
                    </a:prstGeom>
                  </pic:spPr>
                </pic:pic>
              </a:graphicData>
            </a:graphic>
          </wp:inline>
        </w:drawing>
      </w:r>
    </w:p>
    <w:p w14:paraId="33400F7E" w14:textId="77777777" w:rsidR="004F4583" w:rsidRDefault="004F4583">
      <w:pPr>
        <w:rPr>
          <w:rFonts w:hint="eastAsia"/>
        </w:rPr>
      </w:pPr>
    </w:p>
    <w:p w14:paraId="3B9F1523" w14:textId="77777777" w:rsidR="00610A80" w:rsidRDefault="00610A80">
      <w:pPr>
        <w:rPr>
          <w:rFonts w:hint="eastAsia"/>
        </w:rPr>
      </w:pPr>
    </w:p>
    <w:tbl>
      <w:tblPr>
        <w:tblStyle w:val="af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610A80" w14:paraId="658C7E6A" w14:textId="77777777">
        <w:trPr>
          <w:jc w:val="center"/>
        </w:trPr>
        <w:tc>
          <w:tcPr>
            <w:tcW w:w="1263" w:type="dxa"/>
          </w:tcPr>
          <w:p w14:paraId="60FABAAD" w14:textId="77777777" w:rsidR="00610A80" w:rsidRDefault="00000000">
            <w:pPr>
              <w:spacing w:line="240" w:lineRule="auto"/>
              <w:jc w:val="distribute"/>
              <w:rPr>
                <w:rFonts w:hint="eastAsia"/>
                <w:sz w:val="24"/>
                <w:szCs w:val="24"/>
              </w:rPr>
            </w:pPr>
            <w:r>
              <w:rPr>
                <w:rFonts w:hint="eastAsia"/>
                <w:sz w:val="24"/>
                <w:szCs w:val="24"/>
              </w:rPr>
              <w:t>工程地点</w:t>
            </w:r>
          </w:p>
        </w:tc>
        <w:tc>
          <w:tcPr>
            <w:tcW w:w="456" w:type="dxa"/>
          </w:tcPr>
          <w:p w14:paraId="0DD86C52" w14:textId="77777777" w:rsidR="00610A80" w:rsidRDefault="00000000">
            <w:pPr>
              <w:spacing w:line="240" w:lineRule="auto"/>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42C047BA" w14:textId="77777777" w:rsidR="00610A80" w:rsidRDefault="00000000">
            <w:pPr>
              <w:spacing w:line="240" w:lineRule="auto"/>
              <w:jc w:val="center"/>
              <w:rPr>
                <w:rFonts w:hint="eastAsia"/>
                <w:sz w:val="24"/>
                <w:szCs w:val="24"/>
              </w:rPr>
            </w:pPr>
            <w:bookmarkStart w:id="3" w:name="工程地点1"/>
            <w:r>
              <w:rPr>
                <w:rFonts w:hint="eastAsia"/>
                <w:sz w:val="24"/>
                <w:szCs w:val="24"/>
              </w:rPr>
              <w:t>南平</w:t>
            </w:r>
            <w:bookmarkEnd w:id="3"/>
          </w:p>
        </w:tc>
      </w:tr>
      <w:tr w:rsidR="00610A80" w14:paraId="18AF59E7" w14:textId="77777777">
        <w:trPr>
          <w:jc w:val="center"/>
        </w:trPr>
        <w:tc>
          <w:tcPr>
            <w:tcW w:w="1263" w:type="dxa"/>
          </w:tcPr>
          <w:p w14:paraId="59DA8C29" w14:textId="77777777" w:rsidR="00610A80" w:rsidRDefault="00000000">
            <w:pPr>
              <w:spacing w:line="240" w:lineRule="auto"/>
              <w:jc w:val="distribute"/>
              <w:rPr>
                <w:rFonts w:hint="eastAsia"/>
                <w:sz w:val="24"/>
                <w:szCs w:val="24"/>
              </w:rPr>
            </w:pPr>
            <w:r>
              <w:rPr>
                <w:rFonts w:hint="eastAsia"/>
                <w:sz w:val="24"/>
                <w:szCs w:val="24"/>
              </w:rPr>
              <w:t>建设单位</w:t>
            </w:r>
          </w:p>
        </w:tc>
        <w:tc>
          <w:tcPr>
            <w:tcW w:w="456" w:type="dxa"/>
          </w:tcPr>
          <w:p w14:paraId="303FF110" w14:textId="77777777" w:rsidR="00610A80" w:rsidRDefault="00000000">
            <w:pPr>
              <w:spacing w:line="240" w:lineRule="auto"/>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200FC96F" w14:textId="77777777" w:rsidR="00610A80" w:rsidRDefault="00610A80">
            <w:pPr>
              <w:spacing w:line="240" w:lineRule="auto"/>
              <w:jc w:val="center"/>
              <w:rPr>
                <w:rFonts w:hint="eastAsia"/>
                <w:sz w:val="24"/>
                <w:szCs w:val="24"/>
              </w:rPr>
            </w:pPr>
            <w:bookmarkStart w:id="4" w:name="建设单位"/>
            <w:bookmarkEnd w:id="4"/>
          </w:p>
        </w:tc>
      </w:tr>
      <w:tr w:rsidR="00610A80" w14:paraId="7D9BD2A1" w14:textId="77777777">
        <w:trPr>
          <w:jc w:val="center"/>
        </w:trPr>
        <w:tc>
          <w:tcPr>
            <w:tcW w:w="1263" w:type="dxa"/>
          </w:tcPr>
          <w:p w14:paraId="1A18BDB3" w14:textId="77777777" w:rsidR="00610A80" w:rsidRDefault="00000000">
            <w:pPr>
              <w:spacing w:line="240" w:lineRule="auto"/>
              <w:jc w:val="distribute"/>
              <w:rPr>
                <w:rFonts w:hint="eastAsia"/>
                <w:sz w:val="24"/>
                <w:szCs w:val="24"/>
              </w:rPr>
            </w:pPr>
            <w:r>
              <w:rPr>
                <w:rFonts w:hint="eastAsia"/>
                <w:sz w:val="24"/>
                <w:szCs w:val="24"/>
              </w:rPr>
              <w:t>设计单位</w:t>
            </w:r>
          </w:p>
        </w:tc>
        <w:tc>
          <w:tcPr>
            <w:tcW w:w="456" w:type="dxa"/>
          </w:tcPr>
          <w:p w14:paraId="42323A25" w14:textId="77777777" w:rsidR="00610A80" w:rsidRDefault="00000000">
            <w:pPr>
              <w:spacing w:line="240" w:lineRule="auto"/>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1BED672C" w14:textId="77777777" w:rsidR="00610A80" w:rsidRDefault="00610A80">
            <w:pPr>
              <w:spacing w:line="240" w:lineRule="auto"/>
              <w:jc w:val="center"/>
              <w:rPr>
                <w:rFonts w:hint="eastAsia"/>
                <w:sz w:val="24"/>
                <w:szCs w:val="24"/>
              </w:rPr>
            </w:pPr>
            <w:bookmarkStart w:id="5" w:name="设计单位"/>
            <w:bookmarkEnd w:id="5"/>
          </w:p>
        </w:tc>
      </w:tr>
      <w:tr w:rsidR="00610A80" w14:paraId="0566E590" w14:textId="77777777">
        <w:trPr>
          <w:jc w:val="center"/>
        </w:trPr>
        <w:tc>
          <w:tcPr>
            <w:tcW w:w="1263" w:type="dxa"/>
          </w:tcPr>
          <w:p w14:paraId="5DEC6DE9" w14:textId="77777777" w:rsidR="00610A80" w:rsidRDefault="00000000">
            <w:pPr>
              <w:spacing w:line="240" w:lineRule="auto"/>
              <w:jc w:val="distribute"/>
              <w:rPr>
                <w:rFonts w:hint="eastAsia"/>
                <w:sz w:val="24"/>
                <w:szCs w:val="24"/>
              </w:rPr>
            </w:pPr>
            <w:r>
              <w:rPr>
                <w:rFonts w:hint="eastAsia"/>
                <w:sz w:val="24"/>
                <w:szCs w:val="24"/>
              </w:rPr>
              <w:t>设计人</w:t>
            </w:r>
          </w:p>
        </w:tc>
        <w:tc>
          <w:tcPr>
            <w:tcW w:w="456" w:type="dxa"/>
          </w:tcPr>
          <w:p w14:paraId="52417490" w14:textId="77777777" w:rsidR="00610A80" w:rsidRDefault="00000000">
            <w:pPr>
              <w:spacing w:line="240" w:lineRule="auto"/>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342187E3" w14:textId="77777777" w:rsidR="00610A80" w:rsidRDefault="00610A80">
            <w:pPr>
              <w:spacing w:line="240" w:lineRule="auto"/>
              <w:jc w:val="center"/>
              <w:rPr>
                <w:rFonts w:hint="eastAsia"/>
                <w:sz w:val="24"/>
                <w:szCs w:val="24"/>
              </w:rPr>
            </w:pPr>
          </w:p>
        </w:tc>
      </w:tr>
      <w:tr w:rsidR="00610A80" w14:paraId="468D18ED" w14:textId="77777777">
        <w:trPr>
          <w:jc w:val="center"/>
        </w:trPr>
        <w:tc>
          <w:tcPr>
            <w:tcW w:w="1263" w:type="dxa"/>
          </w:tcPr>
          <w:p w14:paraId="57816D79" w14:textId="77777777" w:rsidR="00610A80" w:rsidRDefault="00000000">
            <w:pPr>
              <w:spacing w:line="240" w:lineRule="auto"/>
              <w:jc w:val="distribute"/>
              <w:rPr>
                <w:rFonts w:hint="eastAsia"/>
                <w:sz w:val="24"/>
                <w:szCs w:val="24"/>
              </w:rPr>
            </w:pPr>
            <w:r>
              <w:rPr>
                <w:rFonts w:hint="eastAsia"/>
                <w:sz w:val="24"/>
                <w:szCs w:val="24"/>
              </w:rPr>
              <w:t>校对人</w:t>
            </w:r>
          </w:p>
        </w:tc>
        <w:tc>
          <w:tcPr>
            <w:tcW w:w="456" w:type="dxa"/>
          </w:tcPr>
          <w:p w14:paraId="1B51A296" w14:textId="77777777" w:rsidR="00610A80" w:rsidRDefault="00000000">
            <w:pPr>
              <w:spacing w:line="240" w:lineRule="auto"/>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25D70FFD" w14:textId="77777777" w:rsidR="00610A80" w:rsidRDefault="00610A80">
            <w:pPr>
              <w:spacing w:line="240" w:lineRule="auto"/>
              <w:jc w:val="center"/>
              <w:rPr>
                <w:rFonts w:hint="eastAsia"/>
                <w:sz w:val="24"/>
                <w:szCs w:val="24"/>
              </w:rPr>
            </w:pPr>
          </w:p>
        </w:tc>
      </w:tr>
      <w:tr w:rsidR="00610A80" w14:paraId="74966C96" w14:textId="77777777">
        <w:trPr>
          <w:jc w:val="center"/>
        </w:trPr>
        <w:tc>
          <w:tcPr>
            <w:tcW w:w="1263" w:type="dxa"/>
          </w:tcPr>
          <w:p w14:paraId="2E0228E5" w14:textId="77777777" w:rsidR="00610A80" w:rsidRDefault="00000000">
            <w:pPr>
              <w:spacing w:line="240" w:lineRule="auto"/>
              <w:jc w:val="distribute"/>
              <w:rPr>
                <w:rFonts w:hint="eastAsia"/>
                <w:sz w:val="24"/>
                <w:szCs w:val="24"/>
              </w:rPr>
            </w:pPr>
            <w:r>
              <w:rPr>
                <w:rFonts w:hint="eastAsia"/>
                <w:sz w:val="24"/>
                <w:szCs w:val="24"/>
              </w:rPr>
              <w:t>审定人</w:t>
            </w:r>
          </w:p>
        </w:tc>
        <w:tc>
          <w:tcPr>
            <w:tcW w:w="456" w:type="dxa"/>
          </w:tcPr>
          <w:p w14:paraId="23E7A924" w14:textId="77777777" w:rsidR="00610A80" w:rsidRDefault="00000000">
            <w:pPr>
              <w:spacing w:line="240" w:lineRule="auto"/>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09509CA7" w14:textId="77777777" w:rsidR="00610A80" w:rsidRDefault="00610A80">
            <w:pPr>
              <w:spacing w:line="240" w:lineRule="auto"/>
              <w:jc w:val="center"/>
              <w:rPr>
                <w:rFonts w:hint="eastAsia"/>
                <w:sz w:val="24"/>
                <w:szCs w:val="24"/>
              </w:rPr>
            </w:pPr>
          </w:p>
        </w:tc>
      </w:tr>
      <w:tr w:rsidR="00610A80" w14:paraId="5B5EEFA3" w14:textId="77777777">
        <w:trPr>
          <w:jc w:val="center"/>
        </w:trPr>
        <w:tc>
          <w:tcPr>
            <w:tcW w:w="1263" w:type="dxa"/>
          </w:tcPr>
          <w:p w14:paraId="49D09FFE" w14:textId="77777777" w:rsidR="00610A80" w:rsidRDefault="00000000">
            <w:pPr>
              <w:spacing w:line="240" w:lineRule="auto"/>
              <w:jc w:val="distribute"/>
              <w:rPr>
                <w:rFonts w:hint="eastAsia"/>
                <w:sz w:val="24"/>
                <w:szCs w:val="24"/>
              </w:rPr>
            </w:pPr>
            <w:r>
              <w:rPr>
                <w:rFonts w:hint="eastAsia"/>
                <w:sz w:val="24"/>
                <w:szCs w:val="24"/>
              </w:rPr>
              <w:t>报告日期</w:t>
            </w:r>
          </w:p>
        </w:tc>
        <w:tc>
          <w:tcPr>
            <w:tcW w:w="456" w:type="dxa"/>
          </w:tcPr>
          <w:p w14:paraId="6396A385" w14:textId="77777777" w:rsidR="00610A80" w:rsidRDefault="00000000">
            <w:pPr>
              <w:spacing w:line="240" w:lineRule="auto"/>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250C13C3" w14:textId="77777777" w:rsidR="00610A80" w:rsidRDefault="00000000">
            <w:pPr>
              <w:spacing w:line="240" w:lineRule="auto"/>
              <w:jc w:val="center"/>
              <w:rPr>
                <w:rFonts w:hint="eastAsia"/>
                <w:sz w:val="24"/>
                <w:szCs w:val="24"/>
              </w:rPr>
            </w:pPr>
            <w:bookmarkStart w:id="6" w:name="报告日期"/>
            <w:r>
              <w:rPr>
                <w:rFonts w:hint="eastAsia"/>
                <w:sz w:val="24"/>
                <w:szCs w:val="24"/>
              </w:rPr>
              <w:t>2025年12月23日</w:t>
            </w:r>
            <w:bookmarkEnd w:id="6"/>
          </w:p>
        </w:tc>
      </w:tr>
    </w:tbl>
    <w:p w14:paraId="641C2B36" w14:textId="77777777" w:rsidR="00610A80" w:rsidRDefault="00610A80">
      <w:pPr>
        <w:rPr>
          <w:rFonts w:cstheme="minorBidi" w:hint="eastAsia"/>
          <w:kern w:val="2"/>
          <w:szCs w:val="22"/>
        </w:rPr>
      </w:pPr>
    </w:p>
    <w:p w14:paraId="27B29F25" w14:textId="77777777" w:rsidR="00610A80" w:rsidRDefault="00610A80">
      <w:pPr>
        <w:rPr>
          <w:rFonts w:hint="eastAsia"/>
        </w:rPr>
      </w:pPr>
    </w:p>
    <w:p w14:paraId="0A9010D5" w14:textId="77777777" w:rsidR="00610A80" w:rsidRDefault="00610A80">
      <w:pPr>
        <w:rPr>
          <w:rFonts w:hint="eastAsia"/>
        </w:rPr>
      </w:pPr>
    </w:p>
    <w:p w14:paraId="53E26C4E" w14:textId="77777777" w:rsidR="00610A80" w:rsidRDefault="00610A80">
      <w:pPr>
        <w:rPr>
          <w:rFonts w:hint="eastAsia"/>
        </w:rPr>
      </w:pPr>
    </w:p>
    <w:tbl>
      <w:tblPr>
        <w:tblStyle w:val="afa"/>
        <w:tblW w:w="8340"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3108"/>
        <w:gridCol w:w="3957"/>
      </w:tblGrid>
      <w:tr w:rsidR="00610A80" w14:paraId="264E51F2" w14:textId="77777777">
        <w:trPr>
          <w:trHeight w:val="227"/>
          <w:jc w:val="center"/>
        </w:trPr>
        <w:tc>
          <w:tcPr>
            <w:tcW w:w="1275" w:type="dxa"/>
            <w:tcBorders>
              <w:top w:val="single" w:sz="2" w:space="0" w:color="auto"/>
              <w:left w:val="nil"/>
              <w:bottom w:val="nil"/>
              <w:right w:val="nil"/>
            </w:tcBorders>
            <w:vAlign w:val="bottom"/>
          </w:tcPr>
          <w:p w14:paraId="3061DDA1" w14:textId="77777777" w:rsidR="00610A80" w:rsidRDefault="00000000">
            <w:pPr>
              <w:adjustRightInd/>
              <w:snapToGrid/>
              <w:spacing w:line="180" w:lineRule="exact"/>
              <w:jc w:val="distribute"/>
              <w:rPr>
                <w:rFonts w:hint="eastAsia"/>
                <w:sz w:val="18"/>
              </w:rPr>
            </w:pPr>
            <w:r>
              <w:rPr>
                <w:rFonts w:hint="eastAsia"/>
                <w:sz w:val="18"/>
              </w:rPr>
              <w:t>采用软件</w:t>
            </w:r>
          </w:p>
        </w:tc>
        <w:tc>
          <w:tcPr>
            <w:tcW w:w="3108" w:type="dxa"/>
            <w:tcBorders>
              <w:top w:val="single" w:sz="2" w:space="0" w:color="auto"/>
              <w:left w:val="nil"/>
              <w:bottom w:val="nil"/>
              <w:right w:val="nil"/>
            </w:tcBorders>
            <w:vAlign w:val="bottom"/>
          </w:tcPr>
          <w:p w14:paraId="3580358B" w14:textId="77777777" w:rsidR="00610A80" w:rsidRDefault="00000000">
            <w:pPr>
              <w:adjustRightInd/>
              <w:snapToGrid/>
              <w:spacing w:line="180" w:lineRule="exact"/>
              <w:rPr>
                <w:rFonts w:hint="eastAsia"/>
                <w:sz w:val="18"/>
              </w:rPr>
            </w:pPr>
            <w:r>
              <w:rPr>
                <w:rFonts w:hint="eastAsia"/>
                <w:sz w:val="18"/>
              </w:rPr>
              <w:t>：</w:t>
            </w:r>
            <w:bookmarkStart w:id="7" w:name="软件名称"/>
            <w:r>
              <w:rPr>
                <w:rFonts w:hint="eastAsia"/>
                <w:sz w:val="18"/>
              </w:rPr>
              <w:t>BPV2025</w:t>
            </w:r>
            <w:bookmarkEnd w:id="7"/>
          </w:p>
        </w:tc>
        <w:tc>
          <w:tcPr>
            <w:tcW w:w="3957" w:type="dxa"/>
            <w:vMerge w:val="restart"/>
            <w:tcBorders>
              <w:top w:val="single" w:sz="2" w:space="0" w:color="auto"/>
              <w:left w:val="nil"/>
              <w:bottom w:val="nil"/>
              <w:right w:val="nil"/>
            </w:tcBorders>
            <w:vAlign w:val="bottom"/>
          </w:tcPr>
          <w:p w14:paraId="1292D6FD" w14:textId="77777777" w:rsidR="00610A80" w:rsidRDefault="00000000">
            <w:pPr>
              <w:spacing w:line="240" w:lineRule="auto"/>
              <w:ind w:leftChars="-117" w:left="-246"/>
              <w:jc w:val="right"/>
              <w:rPr>
                <w:rFonts w:hint="eastAsia"/>
                <w:color w:val="767171" w:themeColor="background2" w:themeShade="80"/>
              </w:rPr>
            </w:pPr>
            <w:r>
              <w:rPr>
                <w:noProof/>
              </w:rPr>
              <w:drawing>
                <wp:inline distT="0" distB="0" distL="0" distR="0" wp14:anchorId="23EFEBDF" wp14:editId="4F597FBD">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rsidR="00610A80" w14:paraId="0FC7BF08" w14:textId="77777777">
        <w:trPr>
          <w:trHeight w:val="227"/>
          <w:jc w:val="center"/>
        </w:trPr>
        <w:tc>
          <w:tcPr>
            <w:tcW w:w="1275" w:type="dxa"/>
            <w:tcBorders>
              <w:top w:val="nil"/>
              <w:left w:val="nil"/>
              <w:bottom w:val="nil"/>
              <w:right w:val="nil"/>
            </w:tcBorders>
            <w:vAlign w:val="bottom"/>
          </w:tcPr>
          <w:p w14:paraId="25AA86EF" w14:textId="77777777" w:rsidR="00610A80" w:rsidRDefault="00000000">
            <w:pPr>
              <w:adjustRightInd/>
              <w:snapToGrid/>
              <w:spacing w:line="180" w:lineRule="exact"/>
              <w:jc w:val="distribute"/>
              <w:rPr>
                <w:rFonts w:hint="eastAsia"/>
                <w:sz w:val="18"/>
              </w:rPr>
            </w:pPr>
            <w:r>
              <w:rPr>
                <w:rFonts w:hint="eastAsia"/>
                <w:sz w:val="18"/>
              </w:rPr>
              <w:t>软件版本</w:t>
            </w:r>
          </w:p>
        </w:tc>
        <w:tc>
          <w:tcPr>
            <w:tcW w:w="3108" w:type="dxa"/>
            <w:tcBorders>
              <w:top w:val="nil"/>
              <w:left w:val="nil"/>
              <w:bottom w:val="nil"/>
              <w:right w:val="nil"/>
            </w:tcBorders>
            <w:vAlign w:val="bottom"/>
          </w:tcPr>
          <w:p w14:paraId="1A074662" w14:textId="77777777" w:rsidR="00610A80" w:rsidRDefault="00000000">
            <w:pPr>
              <w:adjustRightInd/>
              <w:snapToGrid/>
              <w:spacing w:line="180" w:lineRule="exact"/>
              <w:rPr>
                <w:rFonts w:hint="eastAsia"/>
                <w:sz w:val="18"/>
              </w:rPr>
            </w:pPr>
            <w:r>
              <w:rPr>
                <w:rFonts w:hint="eastAsia"/>
                <w:sz w:val="18"/>
              </w:rPr>
              <w:t>：</w:t>
            </w:r>
            <w:bookmarkStart w:id="8" w:name="版本日期"/>
            <w:r>
              <w:rPr>
                <w:rFonts w:hint="eastAsia"/>
                <w:sz w:val="18"/>
              </w:rPr>
              <w:t>20250505(PLUS)</w:t>
            </w:r>
            <w:bookmarkEnd w:id="8"/>
          </w:p>
        </w:tc>
        <w:tc>
          <w:tcPr>
            <w:tcW w:w="3957" w:type="dxa"/>
            <w:vMerge/>
            <w:tcBorders>
              <w:top w:val="single" w:sz="2" w:space="0" w:color="auto"/>
              <w:left w:val="nil"/>
              <w:bottom w:val="nil"/>
              <w:right w:val="nil"/>
            </w:tcBorders>
            <w:vAlign w:val="center"/>
          </w:tcPr>
          <w:p w14:paraId="2423E2FD" w14:textId="77777777" w:rsidR="00610A80" w:rsidRDefault="00610A80">
            <w:pPr>
              <w:rPr>
                <w:rFonts w:hint="eastAsia"/>
                <w:color w:val="767171" w:themeColor="background2" w:themeShade="80"/>
                <w:kern w:val="2"/>
                <w:szCs w:val="22"/>
              </w:rPr>
            </w:pPr>
          </w:p>
        </w:tc>
      </w:tr>
      <w:tr w:rsidR="00610A80" w14:paraId="67228B07" w14:textId="77777777">
        <w:trPr>
          <w:trHeight w:val="227"/>
          <w:jc w:val="center"/>
        </w:trPr>
        <w:tc>
          <w:tcPr>
            <w:tcW w:w="1275" w:type="dxa"/>
            <w:tcBorders>
              <w:top w:val="nil"/>
              <w:left w:val="nil"/>
              <w:bottom w:val="nil"/>
              <w:right w:val="nil"/>
            </w:tcBorders>
            <w:vAlign w:val="bottom"/>
          </w:tcPr>
          <w:p w14:paraId="7CF85571" w14:textId="77777777" w:rsidR="00610A80" w:rsidRDefault="00000000">
            <w:pPr>
              <w:adjustRightInd/>
              <w:snapToGrid/>
              <w:spacing w:line="180" w:lineRule="exact"/>
              <w:jc w:val="distribute"/>
              <w:rPr>
                <w:rFonts w:hint="eastAsia"/>
                <w:sz w:val="18"/>
              </w:rPr>
            </w:pPr>
            <w:r>
              <w:rPr>
                <w:rFonts w:hint="eastAsia"/>
                <w:sz w:val="18"/>
              </w:rPr>
              <w:t>正版授权码</w:t>
            </w:r>
          </w:p>
        </w:tc>
        <w:tc>
          <w:tcPr>
            <w:tcW w:w="3108" w:type="dxa"/>
            <w:tcBorders>
              <w:top w:val="nil"/>
              <w:left w:val="nil"/>
              <w:bottom w:val="nil"/>
              <w:right w:val="nil"/>
            </w:tcBorders>
            <w:vAlign w:val="bottom"/>
          </w:tcPr>
          <w:p w14:paraId="5DF2D173" w14:textId="77777777" w:rsidR="00610A80" w:rsidRDefault="00000000">
            <w:pPr>
              <w:adjustRightInd/>
              <w:snapToGrid/>
              <w:spacing w:line="180" w:lineRule="exact"/>
              <w:rPr>
                <w:rFonts w:hint="eastAsia"/>
                <w:sz w:val="18"/>
              </w:rPr>
            </w:pPr>
            <w:r>
              <w:rPr>
                <w:rFonts w:hint="eastAsia"/>
                <w:sz w:val="18"/>
              </w:rPr>
              <w:t>：</w:t>
            </w:r>
            <w:bookmarkStart w:id="9" w:name="正版授权码"/>
            <w:bookmarkStart w:id="10" w:name="加密锁号"/>
            <w:r>
              <w:rPr>
                <w:rFonts w:hint="eastAsia"/>
                <w:sz w:val="18"/>
              </w:rPr>
              <w:t>T13805952087</w:t>
            </w:r>
            <w:bookmarkEnd w:id="9"/>
            <w:bookmarkEnd w:id="10"/>
          </w:p>
        </w:tc>
        <w:tc>
          <w:tcPr>
            <w:tcW w:w="3957" w:type="dxa"/>
            <w:vMerge/>
            <w:tcBorders>
              <w:top w:val="single" w:sz="2" w:space="0" w:color="auto"/>
              <w:left w:val="nil"/>
              <w:bottom w:val="nil"/>
              <w:right w:val="nil"/>
            </w:tcBorders>
            <w:vAlign w:val="center"/>
          </w:tcPr>
          <w:p w14:paraId="475A1D4A" w14:textId="77777777" w:rsidR="00610A80" w:rsidRDefault="00610A80">
            <w:pPr>
              <w:rPr>
                <w:rFonts w:hint="eastAsia"/>
                <w:color w:val="767171" w:themeColor="background2" w:themeShade="80"/>
                <w:kern w:val="2"/>
                <w:szCs w:val="22"/>
              </w:rPr>
            </w:pPr>
          </w:p>
        </w:tc>
      </w:tr>
      <w:tr w:rsidR="00610A80" w14:paraId="193573F9" w14:textId="77777777">
        <w:trPr>
          <w:trHeight w:val="227"/>
          <w:jc w:val="center"/>
        </w:trPr>
        <w:tc>
          <w:tcPr>
            <w:tcW w:w="1275" w:type="dxa"/>
            <w:tcBorders>
              <w:top w:val="nil"/>
              <w:left w:val="nil"/>
              <w:bottom w:val="nil"/>
              <w:right w:val="nil"/>
            </w:tcBorders>
            <w:vAlign w:val="bottom"/>
          </w:tcPr>
          <w:p w14:paraId="333C8201" w14:textId="77777777" w:rsidR="00610A80" w:rsidRDefault="00000000">
            <w:pPr>
              <w:adjustRightInd/>
              <w:snapToGrid/>
              <w:spacing w:line="180" w:lineRule="exact"/>
              <w:jc w:val="distribute"/>
              <w:rPr>
                <w:rFonts w:hint="eastAsia"/>
                <w:sz w:val="18"/>
              </w:rPr>
            </w:pPr>
            <w:r>
              <w:rPr>
                <w:rFonts w:hint="eastAsia"/>
                <w:sz w:val="18"/>
              </w:rPr>
              <w:t>研发单位</w:t>
            </w:r>
          </w:p>
        </w:tc>
        <w:tc>
          <w:tcPr>
            <w:tcW w:w="3108" w:type="dxa"/>
            <w:tcBorders>
              <w:top w:val="nil"/>
              <w:left w:val="nil"/>
              <w:bottom w:val="nil"/>
              <w:right w:val="nil"/>
            </w:tcBorders>
            <w:vAlign w:val="bottom"/>
          </w:tcPr>
          <w:p w14:paraId="335440DF" w14:textId="77777777" w:rsidR="00610A80" w:rsidRDefault="00000000">
            <w:pPr>
              <w:adjustRightInd/>
              <w:snapToGrid/>
              <w:spacing w:line="180" w:lineRule="exact"/>
              <w:rPr>
                <w:rFonts w:hint="eastAsia"/>
                <w:sz w:val="18"/>
              </w:rPr>
            </w:pPr>
            <w:r>
              <w:rPr>
                <w:rFonts w:hint="eastAsia"/>
                <w:sz w:val="18"/>
              </w:rPr>
              <w:t>：北京绿建软件股份有限公司</w:t>
            </w:r>
          </w:p>
        </w:tc>
        <w:tc>
          <w:tcPr>
            <w:tcW w:w="3957" w:type="dxa"/>
            <w:vMerge/>
            <w:tcBorders>
              <w:top w:val="single" w:sz="2" w:space="0" w:color="auto"/>
              <w:left w:val="nil"/>
              <w:bottom w:val="nil"/>
              <w:right w:val="nil"/>
            </w:tcBorders>
            <w:vAlign w:val="center"/>
          </w:tcPr>
          <w:p w14:paraId="4249830D" w14:textId="77777777" w:rsidR="00610A80" w:rsidRDefault="00610A80">
            <w:pPr>
              <w:rPr>
                <w:rFonts w:hint="eastAsia"/>
                <w:color w:val="767171" w:themeColor="background2" w:themeShade="80"/>
                <w:kern w:val="2"/>
                <w:szCs w:val="22"/>
              </w:rPr>
            </w:pPr>
          </w:p>
        </w:tc>
      </w:tr>
    </w:tbl>
    <w:p w14:paraId="32AEE0AA" w14:textId="77777777" w:rsidR="00610A80" w:rsidRDefault="00610A80">
      <w:pPr>
        <w:tabs>
          <w:tab w:val="left" w:pos="2310"/>
          <w:tab w:val="center" w:pos="4333"/>
        </w:tabs>
        <w:rPr>
          <w:rFonts w:hint="eastAsia"/>
        </w:rPr>
        <w:sectPr w:rsidR="00610A80">
          <w:headerReference w:type="default" r:id="rId9"/>
          <w:footerReference w:type="default" r:id="rId10"/>
          <w:headerReference w:type="first" r:id="rId11"/>
          <w:footerReference w:type="first" r:id="rId12"/>
          <w:pgSz w:w="11906" w:h="16838"/>
          <w:pgMar w:top="1440" w:right="1304" w:bottom="284" w:left="1304" w:header="851" w:footer="0" w:gutter="0"/>
          <w:cols w:space="425"/>
          <w:titlePg/>
          <w:docGrid w:type="lines" w:linePitch="312"/>
        </w:sectPr>
      </w:pPr>
    </w:p>
    <w:p w14:paraId="79ED9EFD" w14:textId="77777777" w:rsidR="00610A80" w:rsidRDefault="00000000">
      <w:pPr>
        <w:jc w:val="center"/>
        <w:rPr>
          <w:rFonts w:ascii="黑体" w:eastAsia="黑体" w:hAnsi="黑体" w:hint="eastAsia"/>
          <w:b/>
          <w:bCs/>
          <w:color w:val="ED7D31" w:themeColor="accent2"/>
          <w:sz w:val="40"/>
          <w:szCs w:val="36"/>
        </w:rPr>
      </w:pPr>
      <w:bookmarkStart w:id="11" w:name="目录"/>
      <w:r>
        <w:rPr>
          <w:rFonts w:ascii="黑体" w:eastAsia="黑体" w:hAnsi="黑体" w:hint="eastAsia"/>
          <w:b/>
          <w:bCs/>
          <w:color w:val="ED7D31" w:themeColor="accent2"/>
          <w:sz w:val="40"/>
          <w:szCs w:val="36"/>
        </w:rPr>
        <w:lastRenderedPageBreak/>
        <w:t>目  录</w:t>
      </w:r>
    </w:p>
    <w:p w14:paraId="2BF949D2" w14:textId="77777777" w:rsidR="00610A80" w:rsidRDefault="00000000">
      <w:pPr>
        <w:pStyle w:val="TOC1"/>
        <w:rPr>
          <w:rFonts w:asciiTheme="minorHAnsi" w:eastAsiaTheme="minorEastAsia" w:hAnsiTheme="minorHAnsi" w:cstheme="minorBidi"/>
          <w:b w:val="0"/>
          <w:bCs w:val="0"/>
          <w:noProof/>
          <w:szCs w:val="22"/>
          <w14:ligatures w14:val="standardContextual"/>
        </w:rPr>
      </w:pPr>
      <w:r>
        <w:rPr>
          <w:sz w:val="28"/>
          <w:szCs w:val="28"/>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sz w:val="28"/>
          <w:szCs w:val="28"/>
        </w:rPr>
        <w:fldChar w:fldCharType="separate"/>
      </w:r>
      <w:hyperlink w:anchor="_Toc134261586" w:history="1">
        <w:r w:rsidR="00610A80">
          <w:rPr>
            <w:rStyle w:val="aff"/>
            <w:noProof/>
          </w:rPr>
          <w:t>1.</w:t>
        </w:r>
        <w:r w:rsidR="00610A80">
          <w:rPr>
            <w:rFonts w:asciiTheme="minorHAnsi" w:eastAsiaTheme="minorEastAsia" w:hAnsiTheme="minorHAnsi" w:cstheme="minorBidi"/>
            <w:b w:val="0"/>
            <w:bCs w:val="0"/>
            <w:noProof/>
            <w:szCs w:val="22"/>
            <w14:ligatures w14:val="standardContextual"/>
          </w:rPr>
          <w:tab/>
        </w:r>
        <w:r w:rsidR="00610A80">
          <w:rPr>
            <w:rStyle w:val="aff"/>
            <w:noProof/>
          </w:rPr>
          <w:t>项目概况</w:t>
        </w:r>
        <w:r w:rsidR="00610A80">
          <w:rPr>
            <w:noProof/>
          </w:rPr>
          <w:tab/>
        </w:r>
        <w:r w:rsidR="00610A80">
          <w:rPr>
            <w:noProof/>
          </w:rPr>
          <w:fldChar w:fldCharType="begin"/>
        </w:r>
        <w:r w:rsidR="00610A80">
          <w:rPr>
            <w:noProof/>
          </w:rPr>
          <w:instrText xml:space="preserve"> PAGEREF _Toc134261586 \h </w:instrText>
        </w:r>
        <w:r w:rsidR="00610A80">
          <w:rPr>
            <w:noProof/>
          </w:rPr>
        </w:r>
        <w:r w:rsidR="00610A80">
          <w:rPr>
            <w:noProof/>
          </w:rPr>
          <w:fldChar w:fldCharType="separate"/>
        </w:r>
        <w:r w:rsidR="006B1CB0">
          <w:rPr>
            <w:rFonts w:hint="eastAsia"/>
            <w:noProof/>
          </w:rPr>
          <w:t>1</w:t>
        </w:r>
        <w:r w:rsidR="00610A80">
          <w:rPr>
            <w:noProof/>
          </w:rPr>
          <w:fldChar w:fldCharType="end"/>
        </w:r>
      </w:hyperlink>
    </w:p>
    <w:p w14:paraId="1591C526" w14:textId="77777777" w:rsidR="00610A80" w:rsidRDefault="00610A80">
      <w:pPr>
        <w:pStyle w:val="TOC1"/>
        <w:rPr>
          <w:rFonts w:asciiTheme="minorHAnsi" w:eastAsiaTheme="minorEastAsia" w:hAnsiTheme="minorHAnsi" w:cstheme="minorBidi"/>
          <w:b w:val="0"/>
          <w:bCs w:val="0"/>
          <w:noProof/>
          <w:szCs w:val="22"/>
          <w14:ligatures w14:val="standardContextual"/>
        </w:rPr>
      </w:pPr>
      <w:hyperlink w:anchor="_Toc134261587" w:history="1">
        <w:r>
          <w:rPr>
            <w:rStyle w:val="aff"/>
            <w:noProof/>
          </w:rPr>
          <w:t>2.</w:t>
        </w:r>
        <w:r>
          <w:rPr>
            <w:rFonts w:asciiTheme="minorHAnsi" w:eastAsiaTheme="minorEastAsia" w:hAnsiTheme="minorHAnsi" w:cstheme="minorBidi"/>
            <w:b w:val="0"/>
            <w:bCs w:val="0"/>
            <w:noProof/>
            <w:szCs w:val="22"/>
            <w14:ligatures w14:val="standardContextual"/>
          </w:rPr>
          <w:tab/>
        </w:r>
        <w:r>
          <w:rPr>
            <w:rStyle w:val="aff"/>
            <w:noProof/>
          </w:rPr>
          <w:t>标准依据</w:t>
        </w:r>
        <w:r>
          <w:rPr>
            <w:noProof/>
          </w:rPr>
          <w:tab/>
        </w:r>
        <w:r>
          <w:rPr>
            <w:noProof/>
          </w:rPr>
          <w:fldChar w:fldCharType="begin"/>
        </w:r>
        <w:r>
          <w:rPr>
            <w:noProof/>
          </w:rPr>
          <w:instrText xml:space="preserve"> PAGEREF _Toc134261587 \h </w:instrText>
        </w:r>
        <w:r>
          <w:rPr>
            <w:noProof/>
          </w:rPr>
        </w:r>
        <w:r>
          <w:rPr>
            <w:noProof/>
          </w:rPr>
          <w:fldChar w:fldCharType="separate"/>
        </w:r>
        <w:r w:rsidR="006B1CB0">
          <w:rPr>
            <w:rFonts w:hint="eastAsia"/>
            <w:noProof/>
          </w:rPr>
          <w:t>1</w:t>
        </w:r>
        <w:r>
          <w:rPr>
            <w:noProof/>
          </w:rPr>
          <w:fldChar w:fldCharType="end"/>
        </w:r>
      </w:hyperlink>
    </w:p>
    <w:p w14:paraId="1444FDB4" w14:textId="77777777" w:rsidR="00610A80" w:rsidRDefault="00610A80">
      <w:pPr>
        <w:pStyle w:val="TOC1"/>
        <w:rPr>
          <w:rFonts w:asciiTheme="minorHAnsi" w:eastAsiaTheme="minorEastAsia" w:hAnsiTheme="minorHAnsi" w:cstheme="minorBidi"/>
          <w:b w:val="0"/>
          <w:bCs w:val="0"/>
          <w:noProof/>
          <w:szCs w:val="22"/>
          <w14:ligatures w14:val="standardContextual"/>
        </w:rPr>
      </w:pPr>
      <w:hyperlink w:anchor="_Toc134261588" w:history="1">
        <w:r>
          <w:rPr>
            <w:rStyle w:val="aff"/>
            <w:noProof/>
          </w:rPr>
          <w:t>3.</w:t>
        </w:r>
        <w:r>
          <w:rPr>
            <w:rFonts w:asciiTheme="minorHAnsi" w:eastAsiaTheme="minorEastAsia" w:hAnsiTheme="minorHAnsi" w:cstheme="minorBidi"/>
            <w:b w:val="0"/>
            <w:bCs w:val="0"/>
            <w:noProof/>
            <w:szCs w:val="22"/>
            <w14:ligatures w14:val="standardContextual"/>
          </w:rPr>
          <w:tab/>
        </w:r>
        <w:r>
          <w:rPr>
            <w:rStyle w:val="aff"/>
            <w:noProof/>
          </w:rPr>
          <w:t>太阳能资源分析</w:t>
        </w:r>
        <w:r>
          <w:rPr>
            <w:noProof/>
          </w:rPr>
          <w:tab/>
        </w:r>
        <w:r>
          <w:rPr>
            <w:noProof/>
          </w:rPr>
          <w:fldChar w:fldCharType="begin"/>
        </w:r>
        <w:r>
          <w:rPr>
            <w:noProof/>
          </w:rPr>
          <w:instrText xml:space="preserve"> PAGEREF _Toc134261588 \h </w:instrText>
        </w:r>
        <w:r>
          <w:rPr>
            <w:noProof/>
          </w:rPr>
        </w:r>
        <w:r>
          <w:rPr>
            <w:noProof/>
          </w:rPr>
          <w:fldChar w:fldCharType="separate"/>
        </w:r>
        <w:r w:rsidR="006B1CB0">
          <w:rPr>
            <w:rFonts w:hint="eastAsia"/>
            <w:noProof/>
          </w:rPr>
          <w:t>1</w:t>
        </w:r>
        <w:r>
          <w:rPr>
            <w:noProof/>
          </w:rPr>
          <w:fldChar w:fldCharType="end"/>
        </w:r>
      </w:hyperlink>
    </w:p>
    <w:p w14:paraId="35C58D07" w14:textId="77777777" w:rsidR="00610A80" w:rsidRDefault="00610A80">
      <w:pPr>
        <w:pStyle w:val="TOC2"/>
        <w:rPr>
          <w:rFonts w:asciiTheme="minorHAnsi" w:eastAsiaTheme="minorEastAsia" w:hAnsiTheme="minorHAnsi" w:cstheme="minorBidi"/>
          <w:noProof/>
          <w:szCs w:val="22"/>
          <w14:ligatures w14:val="standardContextual"/>
        </w:rPr>
      </w:pPr>
      <w:hyperlink w:anchor="_Toc134261589" w:history="1">
        <w:r>
          <w:rPr>
            <w:rStyle w:val="aff"/>
            <w:noProof/>
            <w:lang w:val="en-GB"/>
          </w:rPr>
          <w:t>3.1</w:t>
        </w:r>
        <w:r>
          <w:rPr>
            <w:rFonts w:asciiTheme="minorHAnsi" w:eastAsiaTheme="minorEastAsia" w:hAnsiTheme="minorHAnsi" w:cstheme="minorBidi"/>
            <w:noProof/>
            <w:szCs w:val="22"/>
            <w14:ligatures w14:val="standardContextual"/>
          </w:rPr>
          <w:tab/>
        </w:r>
        <w:r>
          <w:rPr>
            <w:rStyle w:val="aff"/>
            <w:noProof/>
          </w:rPr>
          <w:t>太阳能资源概况</w:t>
        </w:r>
        <w:r>
          <w:rPr>
            <w:noProof/>
          </w:rPr>
          <w:tab/>
        </w:r>
        <w:r>
          <w:rPr>
            <w:noProof/>
          </w:rPr>
          <w:fldChar w:fldCharType="begin"/>
        </w:r>
        <w:r>
          <w:rPr>
            <w:noProof/>
          </w:rPr>
          <w:instrText xml:space="preserve"> PAGEREF _Toc134261589 \h </w:instrText>
        </w:r>
        <w:r>
          <w:rPr>
            <w:noProof/>
          </w:rPr>
        </w:r>
        <w:r>
          <w:rPr>
            <w:noProof/>
          </w:rPr>
          <w:fldChar w:fldCharType="separate"/>
        </w:r>
        <w:r w:rsidR="006B1CB0">
          <w:rPr>
            <w:rFonts w:hint="eastAsia"/>
            <w:noProof/>
          </w:rPr>
          <w:t>1</w:t>
        </w:r>
        <w:r>
          <w:rPr>
            <w:noProof/>
          </w:rPr>
          <w:fldChar w:fldCharType="end"/>
        </w:r>
      </w:hyperlink>
    </w:p>
    <w:p w14:paraId="76C00694" w14:textId="77777777" w:rsidR="00610A80" w:rsidRDefault="00610A80">
      <w:pPr>
        <w:pStyle w:val="TOC2"/>
        <w:rPr>
          <w:rFonts w:asciiTheme="minorHAnsi" w:eastAsiaTheme="minorEastAsia" w:hAnsiTheme="minorHAnsi" w:cstheme="minorBidi"/>
          <w:noProof/>
          <w:szCs w:val="22"/>
          <w14:ligatures w14:val="standardContextual"/>
        </w:rPr>
      </w:pPr>
      <w:hyperlink w:anchor="_Toc134261590" w:history="1">
        <w:r>
          <w:rPr>
            <w:rStyle w:val="aff"/>
            <w:noProof/>
            <w:lang w:val="en-GB"/>
          </w:rPr>
          <w:t>3.2</w:t>
        </w:r>
        <w:r>
          <w:rPr>
            <w:rFonts w:asciiTheme="minorHAnsi" w:eastAsiaTheme="minorEastAsia" w:hAnsiTheme="minorHAnsi" w:cstheme="minorBidi"/>
            <w:noProof/>
            <w:szCs w:val="22"/>
            <w14:ligatures w14:val="standardContextual"/>
          </w:rPr>
          <w:tab/>
        </w:r>
        <w:r>
          <w:rPr>
            <w:rStyle w:val="aff"/>
            <w:noProof/>
          </w:rPr>
          <w:t>太阳能综合评价</w:t>
        </w:r>
        <w:r>
          <w:rPr>
            <w:noProof/>
          </w:rPr>
          <w:tab/>
        </w:r>
        <w:r>
          <w:rPr>
            <w:noProof/>
          </w:rPr>
          <w:fldChar w:fldCharType="begin"/>
        </w:r>
        <w:r>
          <w:rPr>
            <w:noProof/>
          </w:rPr>
          <w:instrText xml:space="preserve"> PAGEREF _Toc134261590 \h </w:instrText>
        </w:r>
        <w:r>
          <w:rPr>
            <w:noProof/>
          </w:rPr>
        </w:r>
        <w:r>
          <w:rPr>
            <w:noProof/>
          </w:rPr>
          <w:fldChar w:fldCharType="separate"/>
        </w:r>
        <w:r w:rsidR="006B1CB0">
          <w:rPr>
            <w:rFonts w:hint="eastAsia"/>
            <w:noProof/>
          </w:rPr>
          <w:t>4</w:t>
        </w:r>
        <w:r>
          <w:rPr>
            <w:noProof/>
          </w:rPr>
          <w:fldChar w:fldCharType="end"/>
        </w:r>
      </w:hyperlink>
    </w:p>
    <w:p w14:paraId="3FC94F15" w14:textId="77777777" w:rsidR="00610A80" w:rsidRDefault="00610A80">
      <w:pPr>
        <w:pStyle w:val="TOC1"/>
        <w:rPr>
          <w:rFonts w:asciiTheme="minorHAnsi" w:eastAsiaTheme="minorEastAsia" w:hAnsiTheme="minorHAnsi" w:cstheme="minorBidi"/>
          <w:b w:val="0"/>
          <w:bCs w:val="0"/>
          <w:noProof/>
          <w:szCs w:val="22"/>
          <w14:ligatures w14:val="standardContextual"/>
        </w:rPr>
      </w:pPr>
      <w:hyperlink w:anchor="_Toc134261591" w:history="1">
        <w:r>
          <w:rPr>
            <w:rStyle w:val="aff"/>
            <w:noProof/>
          </w:rPr>
          <w:t>4.</w:t>
        </w:r>
        <w:r>
          <w:rPr>
            <w:rFonts w:asciiTheme="minorHAnsi" w:eastAsiaTheme="minorEastAsia" w:hAnsiTheme="minorHAnsi" w:cstheme="minorBidi"/>
            <w:b w:val="0"/>
            <w:bCs w:val="0"/>
            <w:noProof/>
            <w:szCs w:val="22"/>
            <w14:ligatures w14:val="standardContextual"/>
          </w:rPr>
          <w:tab/>
        </w:r>
        <w:r>
          <w:rPr>
            <w:rStyle w:val="aff"/>
            <w:noProof/>
          </w:rPr>
          <w:t>软件选用</w:t>
        </w:r>
        <w:r>
          <w:rPr>
            <w:noProof/>
          </w:rPr>
          <w:tab/>
        </w:r>
        <w:r>
          <w:rPr>
            <w:noProof/>
          </w:rPr>
          <w:fldChar w:fldCharType="begin"/>
        </w:r>
        <w:r>
          <w:rPr>
            <w:noProof/>
          </w:rPr>
          <w:instrText xml:space="preserve"> PAGEREF _Toc134261591 \h </w:instrText>
        </w:r>
        <w:r>
          <w:rPr>
            <w:noProof/>
          </w:rPr>
        </w:r>
        <w:r>
          <w:rPr>
            <w:noProof/>
          </w:rPr>
          <w:fldChar w:fldCharType="separate"/>
        </w:r>
        <w:r w:rsidR="006B1CB0">
          <w:rPr>
            <w:rFonts w:hint="eastAsia"/>
            <w:noProof/>
          </w:rPr>
          <w:t>6</w:t>
        </w:r>
        <w:r>
          <w:rPr>
            <w:noProof/>
          </w:rPr>
          <w:fldChar w:fldCharType="end"/>
        </w:r>
      </w:hyperlink>
    </w:p>
    <w:p w14:paraId="28EBA116" w14:textId="77777777" w:rsidR="00610A80" w:rsidRDefault="00610A80">
      <w:pPr>
        <w:pStyle w:val="TOC1"/>
        <w:rPr>
          <w:rFonts w:asciiTheme="minorHAnsi" w:eastAsiaTheme="minorEastAsia" w:hAnsiTheme="minorHAnsi" w:cstheme="minorBidi"/>
          <w:b w:val="0"/>
          <w:bCs w:val="0"/>
          <w:noProof/>
          <w:szCs w:val="22"/>
          <w14:ligatures w14:val="standardContextual"/>
        </w:rPr>
      </w:pPr>
      <w:hyperlink w:anchor="_Toc134261592" w:history="1">
        <w:r>
          <w:rPr>
            <w:rStyle w:val="aff"/>
            <w:noProof/>
          </w:rPr>
          <w:t>5.</w:t>
        </w:r>
        <w:r>
          <w:rPr>
            <w:rFonts w:asciiTheme="minorHAnsi" w:eastAsiaTheme="minorEastAsia" w:hAnsiTheme="minorHAnsi" w:cstheme="minorBidi"/>
            <w:b w:val="0"/>
            <w:bCs w:val="0"/>
            <w:noProof/>
            <w:szCs w:val="22"/>
            <w14:ligatures w14:val="standardContextual"/>
          </w:rPr>
          <w:tab/>
        </w:r>
        <w:r>
          <w:rPr>
            <w:rStyle w:val="aff"/>
            <w:noProof/>
          </w:rPr>
          <w:t>光伏系统设计</w:t>
        </w:r>
        <w:r>
          <w:rPr>
            <w:noProof/>
          </w:rPr>
          <w:tab/>
        </w:r>
        <w:r>
          <w:rPr>
            <w:noProof/>
          </w:rPr>
          <w:fldChar w:fldCharType="begin"/>
        </w:r>
        <w:r>
          <w:rPr>
            <w:noProof/>
          </w:rPr>
          <w:instrText xml:space="preserve"> PAGEREF _Toc134261592 \h </w:instrText>
        </w:r>
        <w:r>
          <w:rPr>
            <w:noProof/>
          </w:rPr>
        </w:r>
        <w:r>
          <w:rPr>
            <w:noProof/>
          </w:rPr>
          <w:fldChar w:fldCharType="separate"/>
        </w:r>
        <w:r w:rsidR="006B1CB0">
          <w:rPr>
            <w:rFonts w:hint="eastAsia"/>
            <w:noProof/>
          </w:rPr>
          <w:t>6</w:t>
        </w:r>
        <w:r>
          <w:rPr>
            <w:noProof/>
          </w:rPr>
          <w:fldChar w:fldCharType="end"/>
        </w:r>
      </w:hyperlink>
    </w:p>
    <w:p w14:paraId="728F9544" w14:textId="77777777" w:rsidR="00610A80" w:rsidRDefault="00610A80">
      <w:pPr>
        <w:pStyle w:val="TOC2"/>
        <w:rPr>
          <w:rFonts w:asciiTheme="minorHAnsi" w:eastAsiaTheme="minorEastAsia" w:hAnsiTheme="minorHAnsi" w:cstheme="minorBidi"/>
          <w:noProof/>
          <w:szCs w:val="22"/>
          <w14:ligatures w14:val="standardContextual"/>
        </w:rPr>
      </w:pPr>
      <w:hyperlink w:anchor="_Toc134261593" w:history="1">
        <w:r>
          <w:rPr>
            <w:rStyle w:val="aff"/>
            <w:noProof/>
            <w:lang w:val="en-GB"/>
          </w:rPr>
          <w:t>5.1</w:t>
        </w:r>
        <w:r>
          <w:rPr>
            <w:rFonts w:asciiTheme="minorHAnsi" w:eastAsiaTheme="minorEastAsia" w:hAnsiTheme="minorHAnsi" w:cstheme="minorBidi"/>
            <w:noProof/>
            <w:szCs w:val="22"/>
            <w14:ligatures w14:val="standardContextual"/>
          </w:rPr>
          <w:tab/>
        </w:r>
        <w:r>
          <w:rPr>
            <w:rStyle w:val="aff"/>
            <w:noProof/>
          </w:rPr>
          <w:t>阴影遮挡分析</w:t>
        </w:r>
        <w:r>
          <w:rPr>
            <w:noProof/>
          </w:rPr>
          <w:tab/>
        </w:r>
        <w:r>
          <w:rPr>
            <w:noProof/>
          </w:rPr>
          <w:fldChar w:fldCharType="begin"/>
        </w:r>
        <w:r>
          <w:rPr>
            <w:noProof/>
          </w:rPr>
          <w:instrText xml:space="preserve"> PAGEREF _Toc134261593 \h </w:instrText>
        </w:r>
        <w:r>
          <w:rPr>
            <w:noProof/>
          </w:rPr>
        </w:r>
        <w:r>
          <w:rPr>
            <w:noProof/>
          </w:rPr>
          <w:fldChar w:fldCharType="separate"/>
        </w:r>
        <w:r w:rsidR="006B1CB0">
          <w:rPr>
            <w:rFonts w:hint="eastAsia"/>
            <w:noProof/>
          </w:rPr>
          <w:t>6</w:t>
        </w:r>
        <w:r>
          <w:rPr>
            <w:noProof/>
          </w:rPr>
          <w:fldChar w:fldCharType="end"/>
        </w:r>
      </w:hyperlink>
    </w:p>
    <w:p w14:paraId="095E4E76" w14:textId="77777777" w:rsidR="00610A80" w:rsidRDefault="00610A80">
      <w:pPr>
        <w:pStyle w:val="TOC2"/>
        <w:rPr>
          <w:rFonts w:asciiTheme="minorHAnsi" w:eastAsiaTheme="minorEastAsia" w:hAnsiTheme="minorHAnsi" w:cstheme="minorBidi"/>
          <w:noProof/>
          <w:szCs w:val="22"/>
          <w14:ligatures w14:val="standardContextual"/>
        </w:rPr>
      </w:pPr>
      <w:hyperlink w:anchor="_Toc134261594" w:history="1">
        <w:r>
          <w:rPr>
            <w:rStyle w:val="aff"/>
            <w:noProof/>
            <w:lang w:val="en-GB"/>
          </w:rPr>
          <w:t>5.2</w:t>
        </w:r>
        <w:r>
          <w:rPr>
            <w:rFonts w:asciiTheme="minorHAnsi" w:eastAsiaTheme="minorEastAsia" w:hAnsiTheme="minorHAnsi" w:cstheme="minorBidi"/>
            <w:noProof/>
            <w:szCs w:val="22"/>
            <w14:ligatures w14:val="standardContextual"/>
          </w:rPr>
          <w:tab/>
        </w:r>
        <w:r>
          <w:rPr>
            <w:rStyle w:val="aff"/>
            <w:noProof/>
          </w:rPr>
          <w:t>辐照分析</w:t>
        </w:r>
        <w:r>
          <w:rPr>
            <w:noProof/>
          </w:rPr>
          <w:tab/>
        </w:r>
        <w:r>
          <w:rPr>
            <w:noProof/>
          </w:rPr>
          <w:fldChar w:fldCharType="begin"/>
        </w:r>
        <w:r>
          <w:rPr>
            <w:noProof/>
          </w:rPr>
          <w:instrText xml:space="preserve"> PAGEREF _Toc134261594 \h </w:instrText>
        </w:r>
        <w:r>
          <w:rPr>
            <w:noProof/>
          </w:rPr>
        </w:r>
        <w:r>
          <w:rPr>
            <w:noProof/>
          </w:rPr>
          <w:fldChar w:fldCharType="separate"/>
        </w:r>
        <w:r w:rsidR="006B1CB0">
          <w:rPr>
            <w:rFonts w:hint="eastAsia"/>
            <w:noProof/>
          </w:rPr>
          <w:t>8</w:t>
        </w:r>
        <w:r>
          <w:rPr>
            <w:noProof/>
          </w:rPr>
          <w:fldChar w:fldCharType="end"/>
        </w:r>
      </w:hyperlink>
    </w:p>
    <w:p w14:paraId="01F4C8FB" w14:textId="77777777" w:rsidR="00610A80" w:rsidRDefault="00610A80">
      <w:pPr>
        <w:pStyle w:val="TOC2"/>
        <w:rPr>
          <w:rFonts w:asciiTheme="minorHAnsi" w:eastAsiaTheme="minorEastAsia" w:hAnsiTheme="minorHAnsi" w:cstheme="minorBidi"/>
          <w:noProof/>
          <w:szCs w:val="22"/>
          <w14:ligatures w14:val="standardContextual"/>
        </w:rPr>
      </w:pPr>
      <w:hyperlink w:anchor="_Toc134261595" w:history="1">
        <w:r>
          <w:rPr>
            <w:rStyle w:val="aff"/>
            <w:noProof/>
            <w:lang w:val="en-GB"/>
          </w:rPr>
          <w:t>5.3</w:t>
        </w:r>
        <w:r>
          <w:rPr>
            <w:rFonts w:asciiTheme="minorHAnsi" w:eastAsiaTheme="minorEastAsia" w:hAnsiTheme="minorHAnsi" w:cstheme="minorBidi"/>
            <w:noProof/>
            <w:szCs w:val="22"/>
            <w14:ligatures w14:val="standardContextual"/>
          </w:rPr>
          <w:tab/>
        </w:r>
        <w:r>
          <w:rPr>
            <w:rStyle w:val="aff"/>
            <w:noProof/>
          </w:rPr>
          <w:t>光伏方阵设计</w:t>
        </w:r>
        <w:r>
          <w:rPr>
            <w:noProof/>
          </w:rPr>
          <w:tab/>
        </w:r>
        <w:r>
          <w:rPr>
            <w:noProof/>
          </w:rPr>
          <w:fldChar w:fldCharType="begin"/>
        </w:r>
        <w:r>
          <w:rPr>
            <w:noProof/>
          </w:rPr>
          <w:instrText xml:space="preserve"> PAGEREF _Toc134261595 \h </w:instrText>
        </w:r>
        <w:r>
          <w:rPr>
            <w:noProof/>
          </w:rPr>
        </w:r>
        <w:r>
          <w:rPr>
            <w:noProof/>
          </w:rPr>
          <w:fldChar w:fldCharType="separate"/>
        </w:r>
        <w:r w:rsidR="006B1CB0">
          <w:rPr>
            <w:rFonts w:hint="eastAsia"/>
            <w:noProof/>
          </w:rPr>
          <w:t>8</w:t>
        </w:r>
        <w:r>
          <w:rPr>
            <w:noProof/>
          </w:rPr>
          <w:fldChar w:fldCharType="end"/>
        </w:r>
      </w:hyperlink>
    </w:p>
    <w:p w14:paraId="26CEFCEF" w14:textId="77777777" w:rsidR="00610A80" w:rsidRDefault="00610A80">
      <w:pPr>
        <w:pStyle w:val="TOC3"/>
        <w:rPr>
          <w:rFonts w:asciiTheme="minorHAnsi" w:eastAsiaTheme="minorEastAsia" w:hAnsiTheme="minorHAnsi" w:cstheme="minorBidi"/>
          <w:noProof/>
          <w:szCs w:val="22"/>
          <w14:ligatures w14:val="standardContextual"/>
        </w:rPr>
      </w:pPr>
      <w:hyperlink w:anchor="_Toc134261596" w:history="1">
        <w:r>
          <w:rPr>
            <w:rStyle w:val="aff"/>
            <w:rFonts w:eastAsia="宋体"/>
            <w:noProof/>
            <w:lang w:val="en-GB"/>
          </w:rPr>
          <w:t>5.3.1</w:t>
        </w:r>
        <w:r>
          <w:rPr>
            <w:rFonts w:asciiTheme="minorHAnsi" w:eastAsiaTheme="minorEastAsia" w:hAnsiTheme="minorHAnsi" w:cstheme="minorBidi"/>
            <w:noProof/>
            <w:szCs w:val="22"/>
            <w14:ligatures w14:val="standardContextual"/>
          </w:rPr>
          <w:tab/>
        </w:r>
        <w:r>
          <w:rPr>
            <w:rStyle w:val="aff"/>
            <w:noProof/>
          </w:rPr>
          <w:t>安装倾角</w:t>
        </w:r>
        <w:r>
          <w:rPr>
            <w:noProof/>
          </w:rPr>
          <w:tab/>
        </w:r>
        <w:r>
          <w:rPr>
            <w:noProof/>
          </w:rPr>
          <w:fldChar w:fldCharType="begin"/>
        </w:r>
        <w:r>
          <w:rPr>
            <w:noProof/>
          </w:rPr>
          <w:instrText xml:space="preserve"> PAGEREF _Toc134261596 \h </w:instrText>
        </w:r>
        <w:r>
          <w:rPr>
            <w:noProof/>
          </w:rPr>
        </w:r>
        <w:r>
          <w:rPr>
            <w:noProof/>
          </w:rPr>
          <w:fldChar w:fldCharType="separate"/>
        </w:r>
        <w:r w:rsidR="006B1CB0">
          <w:rPr>
            <w:rFonts w:hint="eastAsia"/>
            <w:noProof/>
          </w:rPr>
          <w:t>8</w:t>
        </w:r>
        <w:r>
          <w:rPr>
            <w:noProof/>
          </w:rPr>
          <w:fldChar w:fldCharType="end"/>
        </w:r>
      </w:hyperlink>
    </w:p>
    <w:p w14:paraId="6DCA15B2" w14:textId="77777777" w:rsidR="00610A80" w:rsidRDefault="00610A80">
      <w:pPr>
        <w:pStyle w:val="TOC3"/>
        <w:rPr>
          <w:rFonts w:asciiTheme="minorHAnsi" w:eastAsiaTheme="minorEastAsia" w:hAnsiTheme="minorHAnsi" w:cstheme="minorBidi"/>
          <w:noProof/>
          <w:szCs w:val="22"/>
          <w14:ligatures w14:val="standardContextual"/>
        </w:rPr>
      </w:pPr>
      <w:hyperlink w:anchor="_Toc134261597" w:history="1">
        <w:r>
          <w:rPr>
            <w:rStyle w:val="aff"/>
            <w:rFonts w:eastAsia="宋体"/>
            <w:noProof/>
            <w:lang w:val="en-GB"/>
          </w:rPr>
          <w:t>5.3.2</w:t>
        </w:r>
        <w:r>
          <w:rPr>
            <w:rFonts w:asciiTheme="minorHAnsi" w:eastAsiaTheme="minorEastAsia" w:hAnsiTheme="minorHAnsi" w:cstheme="minorBidi"/>
            <w:noProof/>
            <w:szCs w:val="22"/>
            <w14:ligatures w14:val="standardContextual"/>
          </w:rPr>
          <w:tab/>
        </w:r>
        <w:r>
          <w:rPr>
            <w:rStyle w:val="aff"/>
            <w:noProof/>
          </w:rPr>
          <w:t>方阵设计</w:t>
        </w:r>
        <w:r>
          <w:rPr>
            <w:noProof/>
          </w:rPr>
          <w:tab/>
        </w:r>
        <w:r>
          <w:rPr>
            <w:noProof/>
          </w:rPr>
          <w:fldChar w:fldCharType="begin"/>
        </w:r>
        <w:r>
          <w:rPr>
            <w:noProof/>
          </w:rPr>
          <w:instrText xml:space="preserve"> PAGEREF _Toc134261597 \h </w:instrText>
        </w:r>
        <w:r>
          <w:rPr>
            <w:noProof/>
          </w:rPr>
        </w:r>
        <w:r>
          <w:rPr>
            <w:noProof/>
          </w:rPr>
          <w:fldChar w:fldCharType="separate"/>
        </w:r>
        <w:r w:rsidR="006B1CB0">
          <w:rPr>
            <w:rFonts w:hint="eastAsia"/>
            <w:noProof/>
          </w:rPr>
          <w:t>8</w:t>
        </w:r>
        <w:r>
          <w:rPr>
            <w:noProof/>
          </w:rPr>
          <w:fldChar w:fldCharType="end"/>
        </w:r>
      </w:hyperlink>
    </w:p>
    <w:p w14:paraId="7CAF3955" w14:textId="77777777" w:rsidR="00610A80" w:rsidRDefault="00610A80">
      <w:pPr>
        <w:pStyle w:val="TOC2"/>
        <w:rPr>
          <w:rFonts w:asciiTheme="minorHAnsi" w:eastAsiaTheme="minorEastAsia" w:hAnsiTheme="minorHAnsi" w:cstheme="minorBidi"/>
          <w:noProof/>
          <w:szCs w:val="22"/>
          <w14:ligatures w14:val="standardContextual"/>
        </w:rPr>
      </w:pPr>
      <w:hyperlink w:anchor="_Toc134261598" w:history="1">
        <w:r>
          <w:rPr>
            <w:rStyle w:val="aff"/>
            <w:noProof/>
            <w:lang w:val="en-GB"/>
          </w:rPr>
          <w:t>5.4</w:t>
        </w:r>
        <w:r>
          <w:rPr>
            <w:rFonts w:asciiTheme="minorHAnsi" w:eastAsiaTheme="minorEastAsia" w:hAnsiTheme="minorHAnsi" w:cstheme="minorBidi"/>
            <w:noProof/>
            <w:szCs w:val="22"/>
            <w14:ligatures w14:val="standardContextual"/>
          </w:rPr>
          <w:tab/>
        </w:r>
        <w:r>
          <w:rPr>
            <w:rStyle w:val="aff"/>
            <w:noProof/>
          </w:rPr>
          <w:t>光伏组件和逆变器的选择</w:t>
        </w:r>
        <w:r>
          <w:rPr>
            <w:noProof/>
          </w:rPr>
          <w:tab/>
        </w:r>
        <w:r>
          <w:rPr>
            <w:noProof/>
          </w:rPr>
          <w:fldChar w:fldCharType="begin"/>
        </w:r>
        <w:r>
          <w:rPr>
            <w:noProof/>
          </w:rPr>
          <w:instrText xml:space="preserve"> PAGEREF _Toc134261598 \h </w:instrText>
        </w:r>
        <w:r>
          <w:rPr>
            <w:noProof/>
          </w:rPr>
        </w:r>
        <w:r>
          <w:rPr>
            <w:noProof/>
          </w:rPr>
          <w:fldChar w:fldCharType="separate"/>
        </w:r>
        <w:r w:rsidR="006B1CB0">
          <w:rPr>
            <w:rFonts w:hint="eastAsia"/>
            <w:noProof/>
          </w:rPr>
          <w:t>9</w:t>
        </w:r>
        <w:r>
          <w:rPr>
            <w:noProof/>
          </w:rPr>
          <w:fldChar w:fldCharType="end"/>
        </w:r>
      </w:hyperlink>
    </w:p>
    <w:p w14:paraId="693772D4" w14:textId="77777777" w:rsidR="00610A80" w:rsidRDefault="00610A80">
      <w:pPr>
        <w:pStyle w:val="TOC1"/>
        <w:rPr>
          <w:rFonts w:asciiTheme="minorHAnsi" w:eastAsiaTheme="minorEastAsia" w:hAnsiTheme="minorHAnsi" w:cstheme="minorBidi"/>
          <w:b w:val="0"/>
          <w:bCs w:val="0"/>
          <w:noProof/>
          <w:szCs w:val="22"/>
          <w14:ligatures w14:val="standardContextual"/>
        </w:rPr>
      </w:pPr>
      <w:hyperlink w:anchor="_Toc134261599" w:history="1">
        <w:r>
          <w:rPr>
            <w:rStyle w:val="aff"/>
            <w:noProof/>
          </w:rPr>
          <w:t>6.</w:t>
        </w:r>
        <w:r>
          <w:rPr>
            <w:rFonts w:asciiTheme="minorHAnsi" w:eastAsiaTheme="minorEastAsia" w:hAnsiTheme="minorHAnsi" w:cstheme="minorBidi"/>
            <w:b w:val="0"/>
            <w:bCs w:val="0"/>
            <w:noProof/>
            <w:szCs w:val="22"/>
            <w14:ligatures w14:val="standardContextual"/>
          </w:rPr>
          <w:tab/>
        </w:r>
        <w:r>
          <w:rPr>
            <w:rStyle w:val="aff"/>
            <w:noProof/>
          </w:rPr>
          <w:t>光伏发电产量</w:t>
        </w:r>
        <w:r>
          <w:rPr>
            <w:noProof/>
          </w:rPr>
          <w:tab/>
        </w:r>
        <w:r>
          <w:rPr>
            <w:noProof/>
          </w:rPr>
          <w:fldChar w:fldCharType="begin"/>
        </w:r>
        <w:r>
          <w:rPr>
            <w:noProof/>
          </w:rPr>
          <w:instrText xml:space="preserve"> PAGEREF _Toc134261599 \h </w:instrText>
        </w:r>
        <w:r>
          <w:rPr>
            <w:noProof/>
          </w:rPr>
        </w:r>
        <w:r>
          <w:rPr>
            <w:noProof/>
          </w:rPr>
          <w:fldChar w:fldCharType="separate"/>
        </w:r>
        <w:r w:rsidR="006B1CB0">
          <w:rPr>
            <w:rFonts w:hint="eastAsia"/>
            <w:noProof/>
          </w:rPr>
          <w:t>9</w:t>
        </w:r>
        <w:r>
          <w:rPr>
            <w:noProof/>
          </w:rPr>
          <w:fldChar w:fldCharType="end"/>
        </w:r>
      </w:hyperlink>
    </w:p>
    <w:p w14:paraId="0F3D2016" w14:textId="77777777" w:rsidR="00610A80" w:rsidRDefault="00610A80">
      <w:pPr>
        <w:pStyle w:val="TOC2"/>
        <w:rPr>
          <w:rFonts w:asciiTheme="minorHAnsi" w:eastAsiaTheme="minorEastAsia" w:hAnsiTheme="minorHAnsi" w:cstheme="minorBidi"/>
          <w:noProof/>
          <w:szCs w:val="22"/>
          <w14:ligatures w14:val="standardContextual"/>
        </w:rPr>
      </w:pPr>
      <w:hyperlink w:anchor="_Toc134261600" w:history="1">
        <w:r>
          <w:rPr>
            <w:rStyle w:val="aff"/>
            <w:noProof/>
            <w:lang w:val="en-GB"/>
          </w:rPr>
          <w:t>6.1</w:t>
        </w:r>
        <w:r>
          <w:rPr>
            <w:rFonts w:asciiTheme="minorHAnsi" w:eastAsiaTheme="minorEastAsia" w:hAnsiTheme="minorHAnsi" w:cstheme="minorBidi"/>
            <w:noProof/>
            <w:szCs w:val="22"/>
            <w14:ligatures w14:val="standardContextual"/>
          </w:rPr>
          <w:tab/>
        </w:r>
        <w:r>
          <w:rPr>
            <w:rStyle w:val="aff"/>
            <w:noProof/>
          </w:rPr>
          <w:t>发电量算法</w:t>
        </w:r>
        <w:r>
          <w:rPr>
            <w:noProof/>
          </w:rPr>
          <w:tab/>
        </w:r>
        <w:r>
          <w:rPr>
            <w:noProof/>
          </w:rPr>
          <w:fldChar w:fldCharType="begin"/>
        </w:r>
        <w:r>
          <w:rPr>
            <w:noProof/>
          </w:rPr>
          <w:instrText xml:space="preserve"> PAGEREF _Toc134261600 \h </w:instrText>
        </w:r>
        <w:r>
          <w:rPr>
            <w:noProof/>
          </w:rPr>
        </w:r>
        <w:r>
          <w:rPr>
            <w:noProof/>
          </w:rPr>
          <w:fldChar w:fldCharType="separate"/>
        </w:r>
        <w:r w:rsidR="006B1CB0">
          <w:rPr>
            <w:rFonts w:hint="eastAsia"/>
            <w:noProof/>
          </w:rPr>
          <w:t>9</w:t>
        </w:r>
        <w:r>
          <w:rPr>
            <w:noProof/>
          </w:rPr>
          <w:fldChar w:fldCharType="end"/>
        </w:r>
      </w:hyperlink>
    </w:p>
    <w:p w14:paraId="3704A324" w14:textId="77777777" w:rsidR="00610A80" w:rsidRDefault="00610A80">
      <w:pPr>
        <w:pStyle w:val="TOC2"/>
        <w:rPr>
          <w:rFonts w:asciiTheme="minorHAnsi" w:eastAsiaTheme="minorEastAsia" w:hAnsiTheme="minorHAnsi" w:cstheme="minorBidi"/>
          <w:noProof/>
          <w:szCs w:val="22"/>
          <w14:ligatures w14:val="standardContextual"/>
        </w:rPr>
      </w:pPr>
      <w:hyperlink w:anchor="_Toc134261601" w:history="1">
        <w:r>
          <w:rPr>
            <w:rStyle w:val="aff"/>
            <w:noProof/>
            <w:lang w:val="en-GB"/>
          </w:rPr>
          <w:t>6.2</w:t>
        </w:r>
        <w:r>
          <w:rPr>
            <w:rFonts w:asciiTheme="minorHAnsi" w:eastAsiaTheme="minorEastAsia" w:hAnsiTheme="minorHAnsi" w:cstheme="minorBidi"/>
            <w:noProof/>
            <w:szCs w:val="22"/>
            <w14:ligatures w14:val="standardContextual"/>
          </w:rPr>
          <w:tab/>
        </w:r>
        <w:r>
          <w:rPr>
            <w:rStyle w:val="aff"/>
            <w:noProof/>
          </w:rPr>
          <w:t>系统效率和损失</w:t>
        </w:r>
        <w:r>
          <w:rPr>
            <w:noProof/>
          </w:rPr>
          <w:tab/>
        </w:r>
        <w:r>
          <w:rPr>
            <w:noProof/>
          </w:rPr>
          <w:fldChar w:fldCharType="begin"/>
        </w:r>
        <w:r>
          <w:rPr>
            <w:noProof/>
          </w:rPr>
          <w:instrText xml:space="preserve"> PAGEREF _Toc134261601 \h </w:instrText>
        </w:r>
        <w:r>
          <w:rPr>
            <w:noProof/>
          </w:rPr>
        </w:r>
        <w:r>
          <w:rPr>
            <w:noProof/>
          </w:rPr>
          <w:fldChar w:fldCharType="separate"/>
        </w:r>
        <w:r w:rsidR="006B1CB0">
          <w:rPr>
            <w:rFonts w:hint="eastAsia"/>
            <w:noProof/>
          </w:rPr>
          <w:t>10</w:t>
        </w:r>
        <w:r>
          <w:rPr>
            <w:noProof/>
          </w:rPr>
          <w:fldChar w:fldCharType="end"/>
        </w:r>
      </w:hyperlink>
    </w:p>
    <w:p w14:paraId="47F369EE" w14:textId="77777777" w:rsidR="00610A80" w:rsidRDefault="00610A80">
      <w:pPr>
        <w:pStyle w:val="TOC2"/>
        <w:rPr>
          <w:rFonts w:asciiTheme="minorHAnsi" w:eastAsiaTheme="minorEastAsia" w:hAnsiTheme="minorHAnsi" w:cstheme="minorBidi"/>
          <w:noProof/>
          <w:szCs w:val="22"/>
          <w14:ligatures w14:val="standardContextual"/>
        </w:rPr>
      </w:pPr>
      <w:hyperlink w:anchor="_Toc134261602" w:history="1">
        <w:r>
          <w:rPr>
            <w:rStyle w:val="aff"/>
            <w:noProof/>
            <w:lang w:val="en-GB"/>
          </w:rPr>
          <w:t>6.3</w:t>
        </w:r>
        <w:r>
          <w:rPr>
            <w:rFonts w:asciiTheme="minorHAnsi" w:eastAsiaTheme="minorEastAsia" w:hAnsiTheme="minorHAnsi" w:cstheme="minorBidi"/>
            <w:noProof/>
            <w:szCs w:val="22"/>
            <w14:ligatures w14:val="standardContextual"/>
          </w:rPr>
          <w:tab/>
        </w:r>
        <w:r>
          <w:rPr>
            <w:rStyle w:val="aff"/>
            <w:noProof/>
          </w:rPr>
          <w:t>发电量计算</w:t>
        </w:r>
        <w:r>
          <w:rPr>
            <w:noProof/>
          </w:rPr>
          <w:tab/>
        </w:r>
        <w:r>
          <w:rPr>
            <w:noProof/>
          </w:rPr>
          <w:fldChar w:fldCharType="begin"/>
        </w:r>
        <w:r>
          <w:rPr>
            <w:noProof/>
          </w:rPr>
          <w:instrText xml:space="preserve"> PAGEREF _Toc134261602 \h </w:instrText>
        </w:r>
        <w:r>
          <w:rPr>
            <w:noProof/>
          </w:rPr>
        </w:r>
        <w:r>
          <w:rPr>
            <w:noProof/>
          </w:rPr>
          <w:fldChar w:fldCharType="separate"/>
        </w:r>
        <w:r w:rsidR="006B1CB0">
          <w:rPr>
            <w:rFonts w:hint="eastAsia"/>
            <w:noProof/>
          </w:rPr>
          <w:t>10</w:t>
        </w:r>
        <w:r>
          <w:rPr>
            <w:noProof/>
          </w:rPr>
          <w:fldChar w:fldCharType="end"/>
        </w:r>
      </w:hyperlink>
    </w:p>
    <w:p w14:paraId="60339EBC" w14:textId="77777777" w:rsidR="00610A80" w:rsidRDefault="00610A80">
      <w:pPr>
        <w:pStyle w:val="TOC3"/>
        <w:rPr>
          <w:rFonts w:asciiTheme="minorHAnsi" w:eastAsiaTheme="minorEastAsia" w:hAnsiTheme="minorHAnsi" w:cstheme="minorBidi"/>
          <w:noProof/>
          <w:szCs w:val="22"/>
          <w14:ligatures w14:val="standardContextual"/>
        </w:rPr>
      </w:pPr>
      <w:hyperlink w:anchor="_Toc134261603" w:history="1">
        <w:r>
          <w:rPr>
            <w:rStyle w:val="aff"/>
            <w:rFonts w:eastAsia="宋体"/>
            <w:noProof/>
            <w:lang w:val="en-GB"/>
          </w:rPr>
          <w:t>6.3.1</w:t>
        </w:r>
        <w:r>
          <w:rPr>
            <w:rFonts w:asciiTheme="minorHAnsi" w:eastAsiaTheme="minorEastAsia" w:hAnsiTheme="minorHAnsi" w:cstheme="minorBidi"/>
            <w:noProof/>
            <w:szCs w:val="22"/>
            <w14:ligatures w14:val="standardContextual"/>
          </w:rPr>
          <w:tab/>
        </w:r>
        <w:r>
          <w:rPr>
            <w:rStyle w:val="aff"/>
            <w:noProof/>
          </w:rPr>
          <w:t>首年发电量</w:t>
        </w:r>
        <w:r>
          <w:rPr>
            <w:noProof/>
          </w:rPr>
          <w:tab/>
        </w:r>
        <w:r>
          <w:rPr>
            <w:noProof/>
          </w:rPr>
          <w:fldChar w:fldCharType="begin"/>
        </w:r>
        <w:r>
          <w:rPr>
            <w:noProof/>
          </w:rPr>
          <w:instrText xml:space="preserve"> PAGEREF _Toc134261603 \h </w:instrText>
        </w:r>
        <w:r>
          <w:rPr>
            <w:noProof/>
          </w:rPr>
        </w:r>
        <w:r>
          <w:rPr>
            <w:noProof/>
          </w:rPr>
          <w:fldChar w:fldCharType="separate"/>
        </w:r>
        <w:r w:rsidR="006B1CB0">
          <w:rPr>
            <w:rFonts w:hint="eastAsia"/>
            <w:noProof/>
          </w:rPr>
          <w:t>10</w:t>
        </w:r>
        <w:r>
          <w:rPr>
            <w:noProof/>
          </w:rPr>
          <w:fldChar w:fldCharType="end"/>
        </w:r>
      </w:hyperlink>
    </w:p>
    <w:p w14:paraId="375D72E1" w14:textId="77777777" w:rsidR="00610A80" w:rsidRDefault="00610A80">
      <w:pPr>
        <w:pStyle w:val="TOC3"/>
        <w:rPr>
          <w:rFonts w:asciiTheme="minorHAnsi" w:eastAsiaTheme="minorEastAsia" w:hAnsiTheme="minorHAnsi" w:cstheme="minorBidi"/>
          <w:noProof/>
          <w:szCs w:val="22"/>
          <w14:ligatures w14:val="standardContextual"/>
        </w:rPr>
      </w:pPr>
      <w:hyperlink w:anchor="_Toc134261604" w:history="1">
        <w:r>
          <w:rPr>
            <w:rStyle w:val="aff"/>
            <w:rFonts w:eastAsia="宋体"/>
            <w:noProof/>
            <w:lang w:val="en-GB"/>
          </w:rPr>
          <w:t>6.3.2</w:t>
        </w:r>
        <w:r>
          <w:rPr>
            <w:rFonts w:asciiTheme="minorHAnsi" w:eastAsiaTheme="minorEastAsia" w:hAnsiTheme="minorHAnsi" w:cstheme="minorBidi"/>
            <w:noProof/>
            <w:szCs w:val="22"/>
            <w14:ligatures w14:val="standardContextual"/>
          </w:rPr>
          <w:tab/>
        </w:r>
        <w:r>
          <w:rPr>
            <w:rStyle w:val="aff"/>
            <w:noProof/>
          </w:rPr>
          <w:t>全周期发电量</w:t>
        </w:r>
        <w:r>
          <w:rPr>
            <w:noProof/>
          </w:rPr>
          <w:tab/>
        </w:r>
        <w:r>
          <w:rPr>
            <w:noProof/>
          </w:rPr>
          <w:fldChar w:fldCharType="begin"/>
        </w:r>
        <w:r>
          <w:rPr>
            <w:noProof/>
          </w:rPr>
          <w:instrText xml:space="preserve"> PAGEREF _Toc134261604 \h </w:instrText>
        </w:r>
        <w:r>
          <w:rPr>
            <w:noProof/>
          </w:rPr>
        </w:r>
        <w:r>
          <w:rPr>
            <w:noProof/>
          </w:rPr>
          <w:fldChar w:fldCharType="separate"/>
        </w:r>
        <w:r w:rsidR="006B1CB0">
          <w:rPr>
            <w:rFonts w:hint="eastAsia"/>
            <w:noProof/>
          </w:rPr>
          <w:t>12</w:t>
        </w:r>
        <w:r>
          <w:rPr>
            <w:noProof/>
          </w:rPr>
          <w:fldChar w:fldCharType="end"/>
        </w:r>
      </w:hyperlink>
    </w:p>
    <w:p w14:paraId="170D00C0" w14:textId="77777777" w:rsidR="00610A80" w:rsidRDefault="00610A80">
      <w:pPr>
        <w:pStyle w:val="TOC1"/>
        <w:rPr>
          <w:rFonts w:asciiTheme="minorHAnsi" w:eastAsiaTheme="minorEastAsia" w:hAnsiTheme="minorHAnsi" w:cstheme="minorBidi"/>
          <w:b w:val="0"/>
          <w:bCs w:val="0"/>
          <w:noProof/>
          <w:szCs w:val="22"/>
          <w14:ligatures w14:val="standardContextual"/>
        </w:rPr>
      </w:pPr>
      <w:hyperlink w:anchor="_Toc134261605" w:history="1">
        <w:r>
          <w:rPr>
            <w:rStyle w:val="aff"/>
            <w:noProof/>
          </w:rPr>
          <w:t>7.</w:t>
        </w:r>
        <w:r>
          <w:rPr>
            <w:rFonts w:asciiTheme="minorHAnsi" w:eastAsiaTheme="minorEastAsia" w:hAnsiTheme="minorHAnsi" w:cstheme="minorBidi"/>
            <w:b w:val="0"/>
            <w:bCs w:val="0"/>
            <w:noProof/>
            <w:szCs w:val="22"/>
            <w14:ligatures w14:val="standardContextual"/>
          </w:rPr>
          <w:tab/>
        </w:r>
        <w:r>
          <w:rPr>
            <w:rStyle w:val="aff"/>
            <w:noProof/>
          </w:rPr>
          <w:t>经济效益分析</w:t>
        </w:r>
        <w:r>
          <w:rPr>
            <w:noProof/>
          </w:rPr>
          <w:tab/>
        </w:r>
        <w:r>
          <w:rPr>
            <w:noProof/>
          </w:rPr>
          <w:fldChar w:fldCharType="begin"/>
        </w:r>
        <w:r>
          <w:rPr>
            <w:noProof/>
          </w:rPr>
          <w:instrText xml:space="preserve"> PAGEREF _Toc134261605 \h </w:instrText>
        </w:r>
        <w:r>
          <w:rPr>
            <w:noProof/>
          </w:rPr>
        </w:r>
        <w:r>
          <w:rPr>
            <w:noProof/>
          </w:rPr>
          <w:fldChar w:fldCharType="separate"/>
        </w:r>
        <w:r w:rsidR="006B1CB0">
          <w:rPr>
            <w:rFonts w:hint="eastAsia"/>
            <w:noProof/>
          </w:rPr>
          <w:t>14</w:t>
        </w:r>
        <w:r>
          <w:rPr>
            <w:noProof/>
          </w:rPr>
          <w:fldChar w:fldCharType="end"/>
        </w:r>
      </w:hyperlink>
    </w:p>
    <w:p w14:paraId="68E28583" w14:textId="77777777" w:rsidR="00610A80" w:rsidRDefault="00610A80">
      <w:pPr>
        <w:pStyle w:val="TOC1"/>
        <w:rPr>
          <w:rFonts w:asciiTheme="minorHAnsi" w:eastAsiaTheme="minorEastAsia" w:hAnsiTheme="minorHAnsi" w:cstheme="minorBidi"/>
          <w:b w:val="0"/>
          <w:bCs w:val="0"/>
          <w:noProof/>
          <w:szCs w:val="22"/>
          <w14:ligatures w14:val="standardContextual"/>
        </w:rPr>
      </w:pPr>
      <w:hyperlink w:anchor="_Toc134261606" w:history="1">
        <w:r>
          <w:rPr>
            <w:rStyle w:val="aff"/>
            <w:noProof/>
          </w:rPr>
          <w:t>8.</w:t>
        </w:r>
        <w:r>
          <w:rPr>
            <w:rFonts w:asciiTheme="minorHAnsi" w:eastAsiaTheme="minorEastAsia" w:hAnsiTheme="minorHAnsi" w:cstheme="minorBidi"/>
            <w:b w:val="0"/>
            <w:bCs w:val="0"/>
            <w:noProof/>
            <w:szCs w:val="22"/>
            <w14:ligatures w14:val="standardContextual"/>
          </w:rPr>
          <w:tab/>
        </w:r>
        <w:r>
          <w:rPr>
            <w:rStyle w:val="aff"/>
            <w:noProof/>
          </w:rPr>
          <w:t>减排效益分析</w:t>
        </w:r>
        <w:r>
          <w:rPr>
            <w:noProof/>
          </w:rPr>
          <w:tab/>
        </w:r>
        <w:r>
          <w:rPr>
            <w:noProof/>
          </w:rPr>
          <w:fldChar w:fldCharType="begin"/>
        </w:r>
        <w:r>
          <w:rPr>
            <w:noProof/>
          </w:rPr>
          <w:instrText xml:space="preserve"> PAGEREF _Toc134261606 \h </w:instrText>
        </w:r>
        <w:r>
          <w:rPr>
            <w:noProof/>
          </w:rPr>
        </w:r>
        <w:r>
          <w:rPr>
            <w:noProof/>
          </w:rPr>
          <w:fldChar w:fldCharType="separate"/>
        </w:r>
        <w:r w:rsidR="006B1CB0">
          <w:rPr>
            <w:rFonts w:hint="eastAsia"/>
            <w:noProof/>
          </w:rPr>
          <w:t>16</w:t>
        </w:r>
        <w:r>
          <w:rPr>
            <w:noProof/>
          </w:rPr>
          <w:fldChar w:fldCharType="end"/>
        </w:r>
      </w:hyperlink>
    </w:p>
    <w:p w14:paraId="5528E288" w14:textId="77777777" w:rsidR="00610A80" w:rsidRDefault="00610A80">
      <w:pPr>
        <w:pStyle w:val="TOC1"/>
        <w:rPr>
          <w:rFonts w:asciiTheme="minorHAnsi" w:eastAsiaTheme="minorEastAsia" w:hAnsiTheme="minorHAnsi" w:cstheme="minorBidi"/>
          <w:b w:val="0"/>
          <w:bCs w:val="0"/>
          <w:noProof/>
          <w:szCs w:val="22"/>
          <w14:ligatures w14:val="standardContextual"/>
        </w:rPr>
      </w:pPr>
      <w:hyperlink w:anchor="_Toc134261607" w:history="1">
        <w:r>
          <w:rPr>
            <w:rStyle w:val="aff"/>
            <w:noProof/>
          </w:rPr>
          <w:t>9.</w:t>
        </w:r>
        <w:r>
          <w:rPr>
            <w:rFonts w:asciiTheme="minorHAnsi" w:eastAsiaTheme="minorEastAsia" w:hAnsiTheme="minorHAnsi" w:cstheme="minorBidi"/>
            <w:b w:val="0"/>
            <w:bCs w:val="0"/>
            <w:noProof/>
            <w:szCs w:val="22"/>
            <w14:ligatures w14:val="standardContextual"/>
          </w:rPr>
          <w:tab/>
        </w:r>
        <w:r>
          <w:rPr>
            <w:rStyle w:val="aff"/>
            <w:noProof/>
          </w:rPr>
          <w:t>综述</w:t>
        </w:r>
        <w:r>
          <w:rPr>
            <w:noProof/>
          </w:rPr>
          <w:tab/>
        </w:r>
        <w:r>
          <w:rPr>
            <w:noProof/>
          </w:rPr>
          <w:fldChar w:fldCharType="begin"/>
        </w:r>
        <w:r>
          <w:rPr>
            <w:noProof/>
          </w:rPr>
          <w:instrText xml:space="preserve"> PAGEREF _Toc134261607 \h </w:instrText>
        </w:r>
        <w:r>
          <w:rPr>
            <w:noProof/>
          </w:rPr>
        </w:r>
        <w:r>
          <w:rPr>
            <w:noProof/>
          </w:rPr>
          <w:fldChar w:fldCharType="separate"/>
        </w:r>
        <w:r w:rsidR="006B1CB0">
          <w:rPr>
            <w:rFonts w:hint="eastAsia"/>
            <w:noProof/>
          </w:rPr>
          <w:t>17</w:t>
        </w:r>
        <w:r>
          <w:rPr>
            <w:noProof/>
          </w:rPr>
          <w:fldChar w:fldCharType="end"/>
        </w:r>
      </w:hyperlink>
    </w:p>
    <w:p w14:paraId="1C87637C" w14:textId="77777777" w:rsidR="00610A80" w:rsidRDefault="00610A80">
      <w:pPr>
        <w:pStyle w:val="TOC1"/>
        <w:rPr>
          <w:rFonts w:asciiTheme="minorHAnsi" w:eastAsiaTheme="minorEastAsia" w:hAnsiTheme="minorHAnsi" w:cstheme="minorBidi"/>
          <w:b w:val="0"/>
          <w:bCs w:val="0"/>
          <w:noProof/>
          <w:szCs w:val="22"/>
          <w14:ligatures w14:val="standardContextual"/>
        </w:rPr>
      </w:pPr>
      <w:hyperlink w:anchor="_Toc134261608" w:history="1">
        <w:r>
          <w:rPr>
            <w:rStyle w:val="aff"/>
            <w:noProof/>
          </w:rPr>
          <w:t>附录</w:t>
        </w:r>
        <w:r>
          <w:rPr>
            <w:noProof/>
          </w:rPr>
          <w:tab/>
        </w:r>
        <w:r>
          <w:rPr>
            <w:noProof/>
          </w:rPr>
          <w:fldChar w:fldCharType="begin"/>
        </w:r>
        <w:r>
          <w:rPr>
            <w:noProof/>
          </w:rPr>
          <w:instrText xml:space="preserve"> PAGEREF _Toc134261608 \h </w:instrText>
        </w:r>
        <w:r>
          <w:rPr>
            <w:noProof/>
          </w:rPr>
        </w:r>
        <w:r>
          <w:rPr>
            <w:noProof/>
          </w:rPr>
          <w:fldChar w:fldCharType="separate"/>
        </w:r>
        <w:r w:rsidR="006B1CB0">
          <w:rPr>
            <w:rFonts w:hint="eastAsia"/>
            <w:noProof/>
          </w:rPr>
          <w:t>18</w:t>
        </w:r>
        <w:r>
          <w:rPr>
            <w:noProof/>
          </w:rPr>
          <w:fldChar w:fldCharType="end"/>
        </w:r>
      </w:hyperlink>
    </w:p>
    <w:p w14:paraId="11004AFD" w14:textId="77777777" w:rsidR="00610A80" w:rsidRDefault="00000000">
      <w:pPr>
        <w:rPr>
          <w:rFonts w:hint="eastAsia"/>
          <w:sz w:val="28"/>
          <w:szCs w:val="28"/>
        </w:rPr>
        <w:sectPr w:rsidR="00610A80">
          <w:headerReference w:type="default" r:id="rId13"/>
          <w:footerReference w:type="default" r:id="rId14"/>
          <w:headerReference w:type="first" r:id="rId15"/>
          <w:footerReference w:type="first" r:id="rId16"/>
          <w:pgSz w:w="11906" w:h="16838"/>
          <w:pgMar w:top="1440" w:right="1418" w:bottom="1440" w:left="1418" w:header="851" w:footer="992" w:gutter="0"/>
          <w:cols w:space="425"/>
          <w:titlePg/>
          <w:docGrid w:type="lines" w:linePitch="312"/>
        </w:sectPr>
      </w:pPr>
      <w:r>
        <w:rPr>
          <w:sz w:val="28"/>
          <w:szCs w:val="28"/>
        </w:rPr>
        <w:fldChar w:fldCharType="end"/>
      </w:r>
      <w:bookmarkEnd w:id="11"/>
    </w:p>
    <w:p w14:paraId="53499590" w14:textId="77777777" w:rsidR="00610A80" w:rsidRDefault="00000000">
      <w:pPr>
        <w:pStyle w:val="1"/>
        <w:rPr>
          <w:rFonts w:hint="eastAsia"/>
        </w:rPr>
      </w:pPr>
      <w:r>
        <w:lastRenderedPageBreak/>
        <w:tab/>
      </w:r>
      <w:bookmarkStart w:id="12" w:name="_Toc127542292"/>
      <w:bookmarkStart w:id="13" w:name="_Toc134261586"/>
      <w:r>
        <w:rPr>
          <w:rFonts w:hint="eastAsia"/>
        </w:rPr>
        <w:t>项目概况</w:t>
      </w:r>
      <w:bookmarkEnd w:id="12"/>
      <w:bookmarkEnd w:id="13"/>
      <w:r>
        <w:t xml:space="preserve"> </w:t>
      </w:r>
    </w:p>
    <w:tbl>
      <w:tblPr>
        <w:tblStyle w:val="1-31"/>
        <w:tblW w:w="9180" w:type="dxa"/>
        <w:tblLayout w:type="fixed"/>
        <w:tblLook w:val="04A0" w:firstRow="1" w:lastRow="0" w:firstColumn="1" w:lastColumn="0" w:noHBand="0" w:noVBand="1"/>
      </w:tblPr>
      <w:tblGrid>
        <w:gridCol w:w="1418"/>
        <w:gridCol w:w="7762"/>
      </w:tblGrid>
      <w:tr w:rsidR="00610A80" w14:paraId="54F7CC8D" w14:textId="77777777" w:rsidTr="00610A80">
        <w:trPr>
          <w:cnfStyle w:val="100000000000" w:firstRow="1" w:lastRow="0" w:firstColumn="0" w:lastColumn="0" w:oddVBand="0" w:evenVBand="0" w:oddHBand="0"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1418" w:type="dxa"/>
            <w:shd w:val="clear" w:color="auto" w:fill="F57C00"/>
          </w:tcPr>
          <w:p w14:paraId="48FBA45B" w14:textId="77777777" w:rsidR="00610A80" w:rsidRDefault="00000000">
            <w:pPr>
              <w:pStyle w:val="a1"/>
              <w:rPr>
                <w:rFonts w:hint="eastAsia"/>
                <w:color w:val="FFFFFF" w:themeColor="background1"/>
                <w:sz w:val="21"/>
                <w:szCs w:val="18"/>
                <w:lang w:val="en-US"/>
              </w:rPr>
            </w:pPr>
            <w:r>
              <w:rPr>
                <w:rFonts w:hint="eastAsia"/>
                <w:color w:val="FFFFFF" w:themeColor="background1"/>
                <w:sz w:val="21"/>
                <w:szCs w:val="18"/>
                <w:lang w:val="en-US"/>
              </w:rPr>
              <w:t>工程名称</w:t>
            </w:r>
          </w:p>
        </w:tc>
        <w:tc>
          <w:tcPr>
            <w:tcW w:w="7762" w:type="dxa"/>
            <w:shd w:val="clear" w:color="auto" w:fill="EDEDED" w:themeFill="accent3" w:themeFillTint="33"/>
          </w:tcPr>
          <w:p w14:paraId="78DD183D" w14:textId="77777777" w:rsidR="00610A80" w:rsidRDefault="00000000">
            <w:pPr>
              <w:pStyle w:val="a1"/>
              <w:cnfStyle w:val="100000000000" w:firstRow="1" w:lastRow="0" w:firstColumn="0" w:lastColumn="0" w:oddVBand="0" w:evenVBand="0" w:oddHBand="0" w:evenHBand="0" w:firstRowFirstColumn="0" w:firstRowLastColumn="0" w:lastRowFirstColumn="0" w:lastRowLastColumn="0"/>
              <w:rPr>
                <w:rFonts w:hint="eastAsia"/>
                <w:sz w:val="21"/>
                <w:szCs w:val="18"/>
                <w:lang w:val="en-US"/>
              </w:rPr>
            </w:pPr>
            <w:bookmarkStart w:id="14" w:name="项目名称1"/>
            <w:r>
              <w:rPr>
                <w:rFonts w:hint="eastAsia"/>
                <w:sz w:val="21"/>
                <w:szCs w:val="18"/>
                <w:lang w:val="zh-CN"/>
              </w:rPr>
              <w:t>溪山双栖--从废弃小学到网红非遗工坊的绿色演绎</w:t>
            </w:r>
            <w:bookmarkEnd w:id="14"/>
          </w:p>
        </w:tc>
      </w:tr>
      <w:tr w:rsidR="00610A80" w14:paraId="67EE16A1" w14:textId="77777777" w:rsidTr="00610A80">
        <w:trPr>
          <w:trHeight w:val="417"/>
        </w:trPr>
        <w:tc>
          <w:tcPr>
            <w:cnfStyle w:val="001000000000" w:firstRow="0" w:lastRow="0" w:firstColumn="1" w:lastColumn="0" w:oddVBand="0" w:evenVBand="0" w:oddHBand="0" w:evenHBand="0" w:firstRowFirstColumn="0" w:firstRowLastColumn="0" w:lastRowFirstColumn="0" w:lastRowLastColumn="0"/>
            <w:tcW w:w="1418" w:type="dxa"/>
            <w:shd w:val="clear" w:color="auto" w:fill="F57C00"/>
          </w:tcPr>
          <w:p w14:paraId="416F28BF" w14:textId="77777777" w:rsidR="00610A80" w:rsidRDefault="00000000">
            <w:pPr>
              <w:pStyle w:val="a1"/>
              <w:rPr>
                <w:rFonts w:hint="eastAsia"/>
                <w:bCs w:val="0"/>
                <w:color w:val="FFFFFF" w:themeColor="background1"/>
                <w:sz w:val="21"/>
                <w:szCs w:val="18"/>
                <w:lang w:val="en-US"/>
              </w:rPr>
            </w:pPr>
            <w:r>
              <w:rPr>
                <w:rFonts w:hint="eastAsia"/>
                <w:color w:val="FFFFFF" w:themeColor="background1"/>
                <w:sz w:val="21"/>
                <w:szCs w:val="18"/>
                <w:lang w:val="en-US"/>
              </w:rPr>
              <w:t>工程地点</w:t>
            </w:r>
          </w:p>
        </w:tc>
        <w:tc>
          <w:tcPr>
            <w:tcW w:w="7762" w:type="dxa"/>
          </w:tcPr>
          <w:p w14:paraId="607AF3F6"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sz w:val="21"/>
                <w:szCs w:val="18"/>
                <w:lang w:val="en-US"/>
              </w:rPr>
            </w:pPr>
            <w:bookmarkStart w:id="15" w:name="工程地点"/>
            <w:r>
              <w:rPr>
                <w:rFonts w:hint="eastAsia"/>
                <w:sz w:val="21"/>
                <w:szCs w:val="18"/>
                <w:lang w:val="zh-CN"/>
              </w:rPr>
              <w:t>南平</w:t>
            </w:r>
            <w:bookmarkEnd w:id="15"/>
          </w:p>
        </w:tc>
      </w:tr>
      <w:tr w:rsidR="00610A80" w14:paraId="0149BCBE" w14:textId="77777777" w:rsidTr="00610A80">
        <w:trPr>
          <w:trHeight w:val="399"/>
        </w:trPr>
        <w:tc>
          <w:tcPr>
            <w:cnfStyle w:val="001000000000" w:firstRow="0" w:lastRow="0" w:firstColumn="1" w:lastColumn="0" w:oddVBand="0" w:evenVBand="0" w:oddHBand="0" w:evenHBand="0" w:firstRowFirstColumn="0" w:firstRowLastColumn="0" w:lastRowFirstColumn="0" w:lastRowLastColumn="0"/>
            <w:tcW w:w="1418" w:type="dxa"/>
            <w:shd w:val="clear" w:color="auto" w:fill="F57C00"/>
          </w:tcPr>
          <w:p w14:paraId="33E71EC4" w14:textId="77777777" w:rsidR="00610A80" w:rsidRDefault="00000000">
            <w:pPr>
              <w:pStyle w:val="a1"/>
              <w:rPr>
                <w:rFonts w:hint="eastAsia"/>
                <w:bCs w:val="0"/>
                <w:color w:val="FFFFFF" w:themeColor="background1"/>
                <w:sz w:val="21"/>
                <w:szCs w:val="18"/>
                <w:lang w:val="en-US"/>
              </w:rPr>
            </w:pPr>
            <w:r>
              <w:rPr>
                <w:rFonts w:hint="eastAsia"/>
                <w:color w:val="FFFFFF" w:themeColor="background1"/>
                <w:sz w:val="21"/>
                <w:szCs w:val="18"/>
                <w:lang w:val="en-US"/>
              </w:rPr>
              <w:t>地理位置</w:t>
            </w:r>
          </w:p>
        </w:tc>
        <w:tc>
          <w:tcPr>
            <w:tcW w:w="7762" w:type="dxa"/>
            <w:shd w:val="clear" w:color="auto" w:fill="EDEDED" w:themeFill="accent3" w:themeFillTint="33"/>
          </w:tcPr>
          <w:p w14:paraId="44941DD8"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sz w:val="21"/>
                <w:szCs w:val="18"/>
                <w:lang w:val="en-US"/>
              </w:rPr>
            </w:pPr>
            <w:r>
              <w:rPr>
                <w:rFonts w:hint="eastAsia"/>
                <w:sz w:val="21"/>
                <w:szCs w:val="18"/>
                <w:lang w:val="en-US"/>
              </w:rPr>
              <w:t>东经：</w:t>
            </w:r>
            <w:bookmarkStart w:id="16" w:name="经度"/>
            <w:r>
              <w:t>118°1′</w:t>
            </w:r>
            <w:bookmarkEnd w:id="16"/>
            <w:r>
              <w:rPr>
                <w:sz w:val="21"/>
                <w:szCs w:val="18"/>
                <w:lang w:val="en-US"/>
              </w:rPr>
              <w:t xml:space="preserve">              北纬：</w:t>
            </w:r>
            <w:bookmarkStart w:id="17" w:name="纬度"/>
            <w:r>
              <w:t>26°38′</w:t>
            </w:r>
            <w:bookmarkEnd w:id="17"/>
          </w:p>
        </w:tc>
      </w:tr>
    </w:tbl>
    <w:p w14:paraId="04DA6D44" w14:textId="77777777" w:rsidR="00610A80" w:rsidRDefault="00000000">
      <w:pPr>
        <w:pStyle w:val="1"/>
        <w:rPr>
          <w:rFonts w:hint="eastAsia"/>
        </w:rPr>
      </w:pPr>
      <w:bookmarkStart w:id="18" w:name="_Toc134261587"/>
      <w:bookmarkStart w:id="19" w:name="_Toc512608177"/>
      <w:r>
        <w:rPr>
          <w:rFonts w:hint="eastAsia"/>
        </w:rPr>
        <w:t>标准依据</w:t>
      </w:r>
      <w:bookmarkEnd w:id="18"/>
      <w:bookmarkEnd w:id="19"/>
    </w:p>
    <w:p w14:paraId="4A9E6B92" w14:textId="77777777" w:rsidR="00610A80" w:rsidRDefault="00000000">
      <w:pPr>
        <w:pStyle w:val="a1"/>
        <w:numPr>
          <w:ilvl w:val="0"/>
          <w:numId w:val="4"/>
        </w:numPr>
        <w:rPr>
          <w:rFonts w:hint="eastAsia"/>
          <w:lang w:val="en-US"/>
        </w:rPr>
      </w:pPr>
      <w:bookmarkStart w:id="20" w:name="_Toc512608179"/>
      <w:r>
        <w:rPr>
          <w:rFonts w:hint="eastAsia"/>
          <w:lang w:val="en-US"/>
        </w:rPr>
        <w:t>《建筑节能与可再生能源利用通用规范》GB 55015—2021</w:t>
      </w:r>
    </w:p>
    <w:p w14:paraId="3A91A946" w14:textId="77777777" w:rsidR="00610A80" w:rsidRDefault="00000000">
      <w:pPr>
        <w:pStyle w:val="a1"/>
        <w:numPr>
          <w:ilvl w:val="0"/>
          <w:numId w:val="4"/>
        </w:numPr>
        <w:rPr>
          <w:rFonts w:hint="eastAsia"/>
          <w:lang w:val="en-US"/>
        </w:rPr>
      </w:pPr>
      <w:r>
        <w:rPr>
          <w:rFonts w:hint="eastAsia"/>
          <w:lang w:val="en-US"/>
        </w:rPr>
        <w:t>《光伏发电站设计规范》GB 50797—2012</w:t>
      </w:r>
    </w:p>
    <w:p w14:paraId="0117A5DF" w14:textId="77777777" w:rsidR="00610A80" w:rsidRDefault="00000000">
      <w:pPr>
        <w:pStyle w:val="a1"/>
        <w:numPr>
          <w:ilvl w:val="0"/>
          <w:numId w:val="4"/>
        </w:numPr>
        <w:rPr>
          <w:rFonts w:hint="eastAsia"/>
          <w:lang w:val="en-US"/>
        </w:rPr>
      </w:pPr>
      <w:r>
        <w:rPr>
          <w:rFonts w:hint="eastAsia"/>
          <w:lang w:val="en-US"/>
        </w:rPr>
        <w:t>《可再生能源建筑应用工程评价标准》GBT 50801—2013</w:t>
      </w:r>
    </w:p>
    <w:p w14:paraId="0342FB69" w14:textId="77777777" w:rsidR="00610A80" w:rsidRDefault="00000000">
      <w:pPr>
        <w:pStyle w:val="a1"/>
        <w:numPr>
          <w:ilvl w:val="0"/>
          <w:numId w:val="4"/>
        </w:numPr>
        <w:rPr>
          <w:rFonts w:hint="eastAsia"/>
          <w:lang w:val="en-US"/>
        </w:rPr>
      </w:pPr>
      <w:r>
        <w:rPr>
          <w:rFonts w:hint="eastAsia"/>
          <w:lang w:val="en-US"/>
        </w:rPr>
        <w:t>《建筑太阳能光伏系统设计规范》</w:t>
      </w:r>
      <w:r>
        <w:rPr>
          <w:lang w:val="en-US"/>
        </w:rPr>
        <w:t>DB11/T 881</w:t>
      </w:r>
      <w:r>
        <w:rPr>
          <w:rFonts w:hint="eastAsia"/>
          <w:lang w:val="en-US"/>
        </w:rPr>
        <w:t>—20</w:t>
      </w:r>
      <w:r>
        <w:rPr>
          <w:lang w:val="en-US"/>
        </w:rPr>
        <w:t>12</w:t>
      </w:r>
    </w:p>
    <w:p w14:paraId="3BB3A2BE" w14:textId="77777777" w:rsidR="00610A80" w:rsidRDefault="00000000">
      <w:pPr>
        <w:pStyle w:val="a1"/>
        <w:numPr>
          <w:ilvl w:val="0"/>
          <w:numId w:val="4"/>
        </w:numPr>
        <w:rPr>
          <w:rFonts w:hint="eastAsia"/>
          <w:lang w:val="en-US"/>
        </w:rPr>
      </w:pPr>
      <w:r>
        <w:rPr>
          <w:lang w:val="en-US"/>
        </w:rPr>
        <w:t>《绿色建筑评价标准》GB/T 50378—2019</w:t>
      </w:r>
      <w:r>
        <w:rPr>
          <w:rFonts w:hint="eastAsia"/>
          <w:lang w:val="en-US"/>
        </w:rPr>
        <w:t>（2024年版）</w:t>
      </w:r>
    </w:p>
    <w:p w14:paraId="75772FD1" w14:textId="77777777" w:rsidR="00610A80" w:rsidRDefault="00000000">
      <w:pPr>
        <w:pStyle w:val="a1"/>
        <w:numPr>
          <w:ilvl w:val="0"/>
          <w:numId w:val="4"/>
        </w:numPr>
        <w:rPr>
          <w:rFonts w:hint="eastAsia"/>
          <w:lang w:val="en-US"/>
        </w:rPr>
      </w:pPr>
      <w:r>
        <w:rPr>
          <w:rFonts w:hint="eastAsia"/>
          <w:lang w:val="en-US"/>
        </w:rPr>
        <w:t>《绿色建筑评价技术细则》2</w:t>
      </w:r>
      <w:r>
        <w:rPr>
          <w:lang w:val="en-US"/>
        </w:rPr>
        <w:t>01</w:t>
      </w:r>
      <w:r>
        <w:rPr>
          <w:rFonts w:hint="eastAsia"/>
          <w:lang w:val="en-US"/>
        </w:rPr>
        <w:t>9</w:t>
      </w:r>
    </w:p>
    <w:p w14:paraId="78725FE1" w14:textId="77777777" w:rsidR="00610A80" w:rsidRDefault="00000000">
      <w:pPr>
        <w:pStyle w:val="1"/>
        <w:rPr>
          <w:rFonts w:hint="eastAsia"/>
        </w:rPr>
      </w:pPr>
      <w:bookmarkStart w:id="21" w:name="_Toc134261588"/>
      <w:bookmarkEnd w:id="20"/>
      <w:r>
        <w:rPr>
          <w:rFonts w:hint="eastAsia"/>
        </w:rPr>
        <w:t>太阳能资源分析</w:t>
      </w:r>
      <w:bookmarkEnd w:id="21"/>
    </w:p>
    <w:p w14:paraId="56D53DC9" w14:textId="77777777" w:rsidR="00610A80" w:rsidRDefault="00000000">
      <w:pPr>
        <w:pStyle w:val="20"/>
        <w:rPr>
          <w:rFonts w:hint="eastAsia"/>
          <w:lang w:val="zh-CN"/>
        </w:rPr>
      </w:pPr>
      <w:bookmarkStart w:id="22" w:name="_Toc134261589"/>
      <w:r>
        <w:rPr>
          <w:rFonts w:hint="eastAsia"/>
        </w:rPr>
        <w:t>太阳能资源概况</w:t>
      </w:r>
      <w:bookmarkEnd w:id="22"/>
    </w:p>
    <w:p w14:paraId="4DB03C62" w14:textId="77777777" w:rsidR="00610A80" w:rsidRDefault="00000000">
      <w:pPr>
        <w:pStyle w:val="a1"/>
        <w:ind w:firstLine="480"/>
        <w:rPr>
          <w:rFonts w:hint="eastAsia"/>
          <w:lang w:val="zh-CN"/>
        </w:rPr>
      </w:pPr>
      <w:r>
        <w:rPr>
          <w:lang w:val="zh-CN"/>
        </w:rPr>
        <w:t>太阳能</w:t>
      </w:r>
      <w:r>
        <w:rPr>
          <w:rFonts w:hint="eastAsia"/>
          <w:lang w:val="zh-CN"/>
        </w:rPr>
        <w:t>是</w:t>
      </w:r>
      <w:r>
        <w:rPr>
          <w:lang w:val="zh-CN"/>
        </w:rPr>
        <w:t>一种重要的可再生能源，</w:t>
      </w:r>
      <w:r>
        <w:rPr>
          <w:rFonts w:hint="eastAsia"/>
          <w:lang w:val="zh-CN"/>
        </w:rPr>
        <w:t>我国属世界上太阳能资源丰富的国家之一，全国总面积</w:t>
      </w:r>
      <w:r>
        <w:rPr>
          <w:lang w:val="zh-CN"/>
        </w:rPr>
        <w:t>2/3以上地区年日照小时</w:t>
      </w:r>
      <w:r>
        <w:rPr>
          <w:rFonts w:hint="eastAsia"/>
          <w:lang w:val="zh-CN"/>
        </w:rPr>
        <w:t>数大于</w:t>
      </w:r>
      <w:r>
        <w:rPr>
          <w:lang w:val="zh-CN"/>
        </w:rPr>
        <w:t>2000小时。</w:t>
      </w:r>
      <w:r>
        <w:rPr>
          <w:rFonts w:hint="eastAsia"/>
          <w:lang w:val="zh-CN"/>
        </w:rPr>
        <w:t>为了按照各地不同条件更好地利用太阳能，根据太阳年总辐射量的大小划分为四个太阳能资源带。</w:t>
      </w:r>
    </w:p>
    <w:p w14:paraId="7D0958CF" w14:textId="77777777" w:rsidR="00610A80" w:rsidRDefault="00000000">
      <w:pPr>
        <w:pStyle w:val="a1"/>
        <w:spacing w:line="276" w:lineRule="auto"/>
        <w:ind w:firstLine="480"/>
        <w:jc w:val="center"/>
        <w:rPr>
          <w:rFonts w:hint="eastAsia"/>
          <w:lang w:val="zh-CN"/>
        </w:rPr>
      </w:pPr>
      <w:r>
        <w:rPr>
          <w:noProof/>
        </w:rPr>
        <w:drawing>
          <wp:inline distT="0" distB="0" distL="114300" distR="114300" wp14:anchorId="357B0D0B" wp14:editId="4CB02235">
            <wp:extent cx="4465320" cy="2927350"/>
            <wp:effectExtent l="0" t="0" r="11430" b="635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7"/>
                    <a:stretch>
                      <a:fillRect/>
                    </a:stretch>
                  </pic:blipFill>
                  <pic:spPr>
                    <a:xfrm>
                      <a:off x="0" y="0"/>
                      <a:ext cx="4465320" cy="2927350"/>
                    </a:xfrm>
                    <a:prstGeom prst="rect">
                      <a:avLst/>
                    </a:prstGeom>
                    <a:noFill/>
                    <a:ln>
                      <a:noFill/>
                    </a:ln>
                  </pic:spPr>
                </pic:pic>
              </a:graphicData>
            </a:graphic>
          </wp:inline>
        </w:drawing>
      </w:r>
    </w:p>
    <w:p w14:paraId="6AA0FBE7" w14:textId="77777777" w:rsidR="00610A80" w:rsidRDefault="00000000">
      <w:pPr>
        <w:pStyle w:val="a7"/>
        <w:rPr>
          <w:rFonts w:ascii="黑体" w:hAnsi="黑体" w:cs="宋体" w:hint="eastAsia"/>
          <w:bCs/>
          <w:color w:val="000000"/>
          <w:szCs w:val="18"/>
          <w:lang w:val="en-US"/>
        </w:rPr>
      </w:pPr>
      <w:r>
        <w:t>图</w:t>
      </w:r>
      <w:r>
        <w:t xml:space="preserve"> </w:t>
      </w:r>
      <w:r>
        <w:fldChar w:fldCharType="begin"/>
      </w:r>
      <w:r>
        <w:instrText xml:space="preserve"> SEQ </w:instrText>
      </w:r>
      <w:r>
        <w:instrText>图</w:instrText>
      </w:r>
      <w:r>
        <w:instrText xml:space="preserve"> \* ARABIC </w:instrText>
      </w:r>
      <w:r>
        <w:fldChar w:fldCharType="separate"/>
      </w:r>
      <w:r w:rsidR="006B1CB0">
        <w:rPr>
          <w:noProof/>
        </w:rPr>
        <w:t>1</w:t>
      </w:r>
      <w:r>
        <w:fldChar w:fldCharType="end"/>
      </w:r>
      <w:r>
        <w:t xml:space="preserve"> </w:t>
      </w:r>
      <w:r>
        <w:rPr>
          <w:rFonts w:ascii="黑体" w:hAnsi="黑体" w:cs="宋体" w:hint="eastAsia"/>
          <w:bCs/>
          <w:color w:val="000000"/>
          <w:szCs w:val="18"/>
          <w:lang w:val="en-US"/>
        </w:rPr>
        <w:t>太阳能总辐射量分布图</w:t>
      </w:r>
    </w:p>
    <w:p w14:paraId="3CECACC0" w14:textId="77777777" w:rsidR="00610A80" w:rsidRDefault="00000000">
      <w:pPr>
        <w:ind w:firstLineChars="200" w:firstLine="480"/>
        <w:rPr>
          <w:rFonts w:hint="eastAsia"/>
          <w:lang w:val="en-US"/>
        </w:rPr>
      </w:pPr>
      <w:r>
        <w:rPr>
          <w:rFonts w:hint="eastAsia"/>
          <w:sz w:val="24"/>
          <w:szCs w:val="21"/>
          <w:lang w:val="zh-CN"/>
        </w:rPr>
        <w:lastRenderedPageBreak/>
        <w:t>光伏发电量与当地太阳能资源关系紧密，光伏系统在太阳能资源丰富的区域可以获得更高的发电量。本项目所在地的太阳能资源情况，如下所示：</w:t>
      </w:r>
    </w:p>
    <w:p w14:paraId="5EAC27CD" w14:textId="77777777" w:rsidR="00610A80" w:rsidRDefault="00000000">
      <w:pPr>
        <w:pStyle w:val="a7"/>
        <w:spacing w:before="240"/>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6B1CB0">
        <w:rPr>
          <w:noProof/>
        </w:rPr>
        <w:t>1</w:t>
      </w:r>
      <w:r>
        <w:fldChar w:fldCharType="end"/>
      </w:r>
      <w:r>
        <w:t xml:space="preserve"> </w:t>
      </w:r>
      <w:r>
        <w:rPr>
          <w:rFonts w:ascii="黑体" w:hAnsi="黑体" w:cs="宋体" w:hint="eastAsia"/>
          <w:bCs/>
          <w:color w:val="000000"/>
          <w:szCs w:val="18"/>
          <w:lang w:val="en-US"/>
        </w:rPr>
        <w:t>当地太阳能资源</w:t>
      </w:r>
    </w:p>
    <w:tbl>
      <w:tblPr>
        <w:tblStyle w:val="1-31"/>
        <w:tblW w:w="9058" w:type="dxa"/>
        <w:tblLook w:val="04A0" w:firstRow="1" w:lastRow="0" w:firstColumn="1" w:lastColumn="0" w:noHBand="0" w:noVBand="1"/>
      </w:tblPr>
      <w:tblGrid>
        <w:gridCol w:w="1413"/>
        <w:gridCol w:w="1843"/>
        <w:gridCol w:w="2409"/>
        <w:gridCol w:w="1843"/>
        <w:gridCol w:w="1550"/>
      </w:tblGrid>
      <w:tr w:rsidR="00610A80" w14:paraId="19D5AECF" w14:textId="77777777" w:rsidTr="00610A80">
        <w:trPr>
          <w:cnfStyle w:val="100000000000" w:firstRow="1" w:lastRow="0" w:firstColumn="0" w:lastColumn="0" w:oddVBand="0" w:evenVBand="0" w:oddHBand="0" w:evenHBand="0" w:firstRowFirstColumn="0" w:firstRowLastColumn="0" w:lastRowFirstColumn="0" w:lastRowLastColumn="0"/>
          <w:trHeight w:val="785"/>
        </w:trPr>
        <w:tc>
          <w:tcPr>
            <w:cnfStyle w:val="001000000000" w:firstRow="0" w:lastRow="0" w:firstColumn="1" w:lastColumn="0" w:oddVBand="0" w:evenVBand="0" w:oddHBand="0" w:evenHBand="0" w:firstRowFirstColumn="0" w:firstRowLastColumn="0" w:lastRowFirstColumn="0" w:lastRowLastColumn="0"/>
            <w:tcW w:w="1413" w:type="dxa"/>
            <w:tcBorders>
              <w:bottom w:val="nil"/>
            </w:tcBorders>
            <w:shd w:val="clear" w:color="auto" w:fill="ED7D31" w:themeFill="accent2"/>
            <w:vAlign w:val="center"/>
          </w:tcPr>
          <w:p w14:paraId="0D7FCC73" w14:textId="77777777" w:rsidR="00610A80" w:rsidRDefault="00000000">
            <w:pPr>
              <w:jc w:val="center"/>
              <w:rPr>
                <w:rFonts w:hint="eastAsia"/>
                <w:b w:val="0"/>
                <w:color w:val="FFFFFF" w:themeColor="background1"/>
                <w:szCs w:val="21"/>
                <w:lang w:val="en-US"/>
              </w:rPr>
            </w:pPr>
            <w:r>
              <w:rPr>
                <w:rFonts w:hint="eastAsia"/>
                <w:b w:val="0"/>
                <w:color w:val="FFFFFF" w:themeColor="background1"/>
                <w:szCs w:val="21"/>
                <w:lang w:val="en-US"/>
              </w:rPr>
              <w:t>地点</w:t>
            </w:r>
          </w:p>
        </w:tc>
        <w:tc>
          <w:tcPr>
            <w:tcW w:w="1843" w:type="dxa"/>
            <w:tcBorders>
              <w:bottom w:val="nil"/>
            </w:tcBorders>
            <w:shd w:val="clear" w:color="auto" w:fill="ED7D31" w:themeFill="accent2"/>
            <w:vAlign w:val="center"/>
          </w:tcPr>
          <w:p w14:paraId="7AD31D9B"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b w:val="0"/>
                <w:color w:val="FFFFFF" w:themeColor="background1"/>
                <w:szCs w:val="21"/>
                <w:lang w:val="en-US"/>
              </w:rPr>
            </w:pPr>
            <w:r>
              <w:rPr>
                <w:rFonts w:hint="eastAsia"/>
                <w:b w:val="0"/>
                <w:color w:val="FFFFFF" w:themeColor="background1"/>
                <w:szCs w:val="21"/>
                <w:lang w:val="en-US"/>
              </w:rPr>
              <w:t>水平面年总辐照量</w:t>
            </w:r>
            <w:r>
              <w:rPr>
                <w:rFonts w:eastAsia="等线"/>
                <w:b w:val="0"/>
                <w:color w:val="FFFFFF" w:themeColor="background1"/>
                <w:szCs w:val="21"/>
              </w:rPr>
              <w:t>MJ/(m</w:t>
            </w:r>
            <w:r>
              <w:rPr>
                <w:rFonts w:eastAsia="等线"/>
                <w:b w:val="0"/>
                <w:color w:val="FFFFFF" w:themeColor="background1"/>
                <w:szCs w:val="21"/>
                <w:vertAlign w:val="superscript"/>
              </w:rPr>
              <w:t>2</w:t>
            </w:r>
            <w:r>
              <w:rPr>
                <w:rFonts w:hint="eastAsia"/>
                <w:b w:val="0"/>
                <w:color w:val="FFFFFF" w:themeColor="background1"/>
                <w:szCs w:val="21"/>
              </w:rPr>
              <w:t>•</w:t>
            </w:r>
            <w:r>
              <w:rPr>
                <w:rFonts w:eastAsia="等线"/>
                <w:b w:val="0"/>
                <w:color w:val="FFFFFF" w:themeColor="background1"/>
                <w:szCs w:val="21"/>
              </w:rPr>
              <w:t>a)</w:t>
            </w:r>
          </w:p>
        </w:tc>
        <w:tc>
          <w:tcPr>
            <w:tcW w:w="2409" w:type="dxa"/>
            <w:tcBorders>
              <w:bottom w:val="nil"/>
            </w:tcBorders>
            <w:shd w:val="clear" w:color="auto" w:fill="ED7D31" w:themeFill="accent2"/>
            <w:vAlign w:val="center"/>
          </w:tcPr>
          <w:p w14:paraId="1023CE9B"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b w:val="0"/>
                <w:color w:val="FFFFFF" w:themeColor="background1"/>
                <w:szCs w:val="21"/>
                <w:lang w:val="en-US"/>
              </w:rPr>
            </w:pPr>
            <w:r>
              <w:rPr>
                <w:rFonts w:hint="eastAsia"/>
                <w:b w:val="0"/>
                <w:color w:val="FFFFFF" w:themeColor="background1"/>
                <w:szCs w:val="21"/>
                <w:lang w:val="en-US"/>
              </w:rPr>
              <w:t>水平面年平均日辐照量</w:t>
            </w:r>
            <w:r>
              <w:rPr>
                <w:rFonts w:eastAsia="等线"/>
                <w:b w:val="0"/>
                <w:color w:val="FFFFFF" w:themeColor="background1"/>
                <w:szCs w:val="21"/>
              </w:rPr>
              <w:t>KJ/(m</w:t>
            </w:r>
            <w:r>
              <w:rPr>
                <w:rFonts w:eastAsia="等线"/>
                <w:b w:val="0"/>
                <w:color w:val="FFFFFF" w:themeColor="background1"/>
                <w:szCs w:val="21"/>
                <w:vertAlign w:val="superscript"/>
              </w:rPr>
              <w:t>2</w:t>
            </w:r>
            <w:r>
              <w:rPr>
                <w:rFonts w:ascii="宋体" w:hAnsi="宋体" w:hint="eastAsia"/>
                <w:b w:val="0"/>
                <w:color w:val="FFFFFF" w:themeColor="background1"/>
                <w:szCs w:val="21"/>
              </w:rPr>
              <w:t>•</w:t>
            </w:r>
            <w:r>
              <w:rPr>
                <w:rFonts w:eastAsia="等线" w:hint="eastAsia"/>
                <w:b w:val="0"/>
                <w:color w:val="FFFFFF" w:themeColor="background1"/>
                <w:szCs w:val="21"/>
              </w:rPr>
              <w:t>day</w:t>
            </w:r>
            <w:r>
              <w:rPr>
                <w:rFonts w:eastAsia="等线"/>
                <w:b w:val="0"/>
                <w:color w:val="FFFFFF" w:themeColor="background1"/>
                <w:szCs w:val="21"/>
              </w:rPr>
              <w:t>)</w:t>
            </w:r>
          </w:p>
        </w:tc>
        <w:tc>
          <w:tcPr>
            <w:tcW w:w="1843" w:type="dxa"/>
            <w:tcBorders>
              <w:bottom w:val="nil"/>
            </w:tcBorders>
            <w:shd w:val="clear" w:color="auto" w:fill="ED7D31" w:themeFill="accent2"/>
            <w:vAlign w:val="center"/>
          </w:tcPr>
          <w:p w14:paraId="48B9B732"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b w:val="0"/>
                <w:color w:val="FFFFFF" w:themeColor="background1"/>
                <w:szCs w:val="21"/>
                <w:lang w:val="en-US"/>
              </w:rPr>
            </w:pPr>
            <w:r>
              <w:rPr>
                <w:rFonts w:hint="eastAsia"/>
                <w:b w:val="0"/>
                <w:color w:val="FFFFFF" w:themeColor="background1"/>
                <w:szCs w:val="21"/>
                <w:lang w:val="en-US"/>
              </w:rPr>
              <w:t>日照时数</w:t>
            </w:r>
          </w:p>
          <w:p w14:paraId="17B5DD6C"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b w:val="0"/>
                <w:color w:val="FFFFFF" w:themeColor="background1"/>
                <w:szCs w:val="21"/>
                <w:lang w:val="en-US"/>
              </w:rPr>
            </w:pPr>
            <w:r>
              <w:rPr>
                <w:rFonts w:hint="eastAsia"/>
                <w:b w:val="0"/>
                <w:color w:val="FFFFFF" w:themeColor="background1"/>
                <w:szCs w:val="21"/>
                <w:lang w:val="en-US"/>
              </w:rPr>
              <w:t>h</w:t>
            </w:r>
          </w:p>
        </w:tc>
        <w:tc>
          <w:tcPr>
            <w:tcW w:w="1550" w:type="dxa"/>
            <w:tcBorders>
              <w:bottom w:val="nil"/>
            </w:tcBorders>
            <w:shd w:val="clear" w:color="auto" w:fill="ED7D31" w:themeFill="accent2"/>
            <w:vAlign w:val="center"/>
          </w:tcPr>
          <w:p w14:paraId="36FC2D0F"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bCs w:val="0"/>
                <w:color w:val="FFFFFF" w:themeColor="background1"/>
                <w:szCs w:val="21"/>
                <w:lang w:val="en-US"/>
              </w:rPr>
            </w:pPr>
            <w:r>
              <w:rPr>
                <w:rFonts w:hint="eastAsia"/>
                <w:b w:val="0"/>
                <w:color w:val="FFFFFF" w:themeColor="background1"/>
                <w:szCs w:val="21"/>
                <w:lang w:val="en-US"/>
              </w:rPr>
              <w:t>峰值日照时数</w:t>
            </w:r>
          </w:p>
          <w:p w14:paraId="03597477"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b w:val="0"/>
                <w:color w:val="FFFFFF" w:themeColor="background1"/>
                <w:szCs w:val="21"/>
                <w:lang w:val="en-US"/>
              </w:rPr>
            </w:pPr>
            <w:r>
              <w:rPr>
                <w:rFonts w:hint="eastAsia"/>
                <w:b w:val="0"/>
                <w:color w:val="FFFFFF" w:themeColor="background1"/>
                <w:szCs w:val="21"/>
                <w:lang w:val="en-US"/>
              </w:rPr>
              <w:t>h</w:t>
            </w:r>
          </w:p>
        </w:tc>
      </w:tr>
      <w:tr w:rsidR="00610A80" w14:paraId="3A54DA1E" w14:textId="77777777" w:rsidTr="00610A80">
        <w:trPr>
          <w:trHeight w:val="470"/>
        </w:trPr>
        <w:tc>
          <w:tcPr>
            <w:cnfStyle w:val="001000000000" w:firstRow="0" w:lastRow="0" w:firstColumn="1" w:lastColumn="0" w:oddVBand="0" w:evenVBand="0" w:oddHBand="0" w:evenHBand="0" w:firstRowFirstColumn="0" w:firstRowLastColumn="0" w:lastRowFirstColumn="0" w:lastRowLastColumn="0"/>
            <w:tcW w:w="1413" w:type="dxa"/>
            <w:shd w:val="clear" w:color="auto" w:fill="EDEDED" w:themeFill="accent3" w:themeFillTint="33"/>
            <w:vAlign w:val="center"/>
          </w:tcPr>
          <w:p w14:paraId="359FE9CE" w14:textId="77777777" w:rsidR="00610A80" w:rsidRDefault="00000000">
            <w:pPr>
              <w:pStyle w:val="a1"/>
              <w:jc w:val="center"/>
              <w:rPr>
                <w:rFonts w:hint="eastAsia"/>
                <w:sz w:val="21"/>
                <w:lang w:val="en-US"/>
              </w:rPr>
            </w:pPr>
            <w:bookmarkStart w:id="23" w:name="工程地点3"/>
            <w:r>
              <w:rPr>
                <w:rFonts w:hint="eastAsia"/>
                <w:sz w:val="21"/>
                <w:lang w:val="en-US"/>
              </w:rPr>
              <w:t>南平</w:t>
            </w:r>
            <w:bookmarkEnd w:id="23"/>
          </w:p>
        </w:tc>
        <w:tc>
          <w:tcPr>
            <w:tcW w:w="1843" w:type="dxa"/>
            <w:shd w:val="clear" w:color="auto" w:fill="EDEDED" w:themeFill="accent3" w:themeFillTint="33"/>
            <w:vAlign w:val="center"/>
          </w:tcPr>
          <w:p w14:paraId="52D95CED" w14:textId="77777777" w:rsidR="00610A80" w:rsidRDefault="00000000">
            <w:pPr>
              <w:pStyle w:val="a1"/>
              <w:jc w:val="center"/>
              <w:cnfStyle w:val="000000000000" w:firstRow="0" w:lastRow="0" w:firstColumn="0" w:lastColumn="0" w:oddVBand="0" w:evenVBand="0" w:oddHBand="0" w:evenHBand="0" w:firstRowFirstColumn="0" w:firstRowLastColumn="0" w:lastRowFirstColumn="0" w:lastRowLastColumn="0"/>
              <w:rPr>
                <w:rFonts w:hint="eastAsia"/>
                <w:sz w:val="21"/>
                <w:lang w:val="en-US"/>
              </w:rPr>
            </w:pPr>
            <w:bookmarkStart w:id="24" w:name="水平面年总辐照量"/>
            <w:r>
              <w:rPr>
                <w:rFonts w:hint="eastAsia"/>
                <w:sz w:val="21"/>
                <w:lang w:val="en-US"/>
              </w:rPr>
              <w:t>1189.1</w:t>
            </w:r>
            <w:bookmarkEnd w:id="24"/>
          </w:p>
        </w:tc>
        <w:tc>
          <w:tcPr>
            <w:tcW w:w="2409" w:type="dxa"/>
            <w:shd w:val="clear" w:color="auto" w:fill="EDEDED" w:themeFill="accent3" w:themeFillTint="33"/>
            <w:vAlign w:val="center"/>
          </w:tcPr>
          <w:p w14:paraId="77CEC8CF" w14:textId="77777777" w:rsidR="00610A80" w:rsidRDefault="00000000">
            <w:pPr>
              <w:pStyle w:val="a1"/>
              <w:jc w:val="center"/>
              <w:cnfStyle w:val="000000000000" w:firstRow="0" w:lastRow="0" w:firstColumn="0" w:lastColumn="0" w:oddVBand="0" w:evenVBand="0" w:oddHBand="0" w:evenHBand="0" w:firstRowFirstColumn="0" w:firstRowLastColumn="0" w:lastRowFirstColumn="0" w:lastRowLastColumn="0"/>
              <w:rPr>
                <w:rFonts w:hint="eastAsia"/>
                <w:sz w:val="21"/>
                <w:lang w:val="en-US"/>
              </w:rPr>
            </w:pPr>
            <w:bookmarkStart w:id="25" w:name="水平面日辐照量"/>
            <w:r>
              <w:rPr>
                <w:rFonts w:hint="eastAsia"/>
                <w:sz w:val="21"/>
                <w:lang w:val="en-US"/>
              </w:rPr>
              <w:t>11727.8</w:t>
            </w:r>
            <w:bookmarkEnd w:id="25"/>
          </w:p>
        </w:tc>
        <w:tc>
          <w:tcPr>
            <w:tcW w:w="1843" w:type="dxa"/>
            <w:shd w:val="clear" w:color="auto" w:fill="EDEDED" w:themeFill="accent3" w:themeFillTint="33"/>
            <w:vAlign w:val="center"/>
          </w:tcPr>
          <w:p w14:paraId="52FAAFCC" w14:textId="77777777" w:rsidR="00610A80" w:rsidRDefault="00000000">
            <w:pPr>
              <w:pStyle w:val="a1"/>
              <w:jc w:val="center"/>
              <w:cnfStyle w:val="000000000000" w:firstRow="0" w:lastRow="0" w:firstColumn="0" w:lastColumn="0" w:oddVBand="0" w:evenVBand="0" w:oddHBand="0" w:evenHBand="0" w:firstRowFirstColumn="0" w:firstRowLastColumn="0" w:lastRowFirstColumn="0" w:lastRowLastColumn="0"/>
              <w:rPr>
                <w:rFonts w:hint="eastAsia"/>
                <w:sz w:val="21"/>
                <w:lang w:val="en-US"/>
              </w:rPr>
            </w:pPr>
            <w:bookmarkStart w:id="26" w:name="总日照时数"/>
            <w:r>
              <w:rPr>
                <w:color w:val="000000"/>
                <w:sz w:val="21"/>
              </w:rPr>
              <w:t>2875</w:t>
            </w:r>
            <w:bookmarkEnd w:id="26"/>
          </w:p>
        </w:tc>
        <w:tc>
          <w:tcPr>
            <w:tcW w:w="1550" w:type="dxa"/>
            <w:shd w:val="clear" w:color="auto" w:fill="EDEDED" w:themeFill="accent3" w:themeFillTint="33"/>
            <w:vAlign w:val="center"/>
          </w:tcPr>
          <w:p w14:paraId="76371606" w14:textId="77777777" w:rsidR="00610A80" w:rsidRDefault="00000000">
            <w:pPr>
              <w:pStyle w:val="a1"/>
              <w:jc w:val="center"/>
              <w:cnfStyle w:val="000000000000" w:firstRow="0" w:lastRow="0" w:firstColumn="0" w:lastColumn="0" w:oddVBand="0" w:evenVBand="0" w:oddHBand="0" w:evenHBand="0" w:firstRowFirstColumn="0" w:firstRowLastColumn="0" w:lastRowFirstColumn="0" w:lastRowLastColumn="0"/>
              <w:rPr>
                <w:rFonts w:hint="eastAsia"/>
                <w:sz w:val="21"/>
                <w:lang w:val="en-US"/>
              </w:rPr>
            </w:pPr>
            <w:bookmarkStart w:id="27" w:name="峰值日照时数"/>
            <w:r>
              <w:rPr>
                <w:rFonts w:hint="eastAsia"/>
                <w:sz w:val="21"/>
                <w:lang w:val="en-US"/>
              </w:rPr>
              <w:t>3</w:t>
            </w:r>
            <w:r>
              <w:rPr>
                <w:sz w:val="21"/>
                <w:lang w:val="en-US"/>
              </w:rPr>
              <w:t>.83</w:t>
            </w:r>
            <w:bookmarkEnd w:id="27"/>
          </w:p>
        </w:tc>
      </w:tr>
    </w:tbl>
    <w:p w14:paraId="64408724" w14:textId="77777777" w:rsidR="00610A80" w:rsidRDefault="00000000">
      <w:pPr>
        <w:rPr>
          <w:rFonts w:ascii="黑体" w:eastAsia="黑体" w:hAnsi="黑体" w:cs="宋体" w:hint="eastAsia"/>
          <w:bCs/>
          <w:color w:val="000000"/>
          <w:szCs w:val="18"/>
          <w:lang w:val="en-US"/>
        </w:rPr>
      </w:pPr>
      <w:r>
        <w:rPr>
          <w:rFonts w:ascii="黑体" w:eastAsia="黑体" w:hAnsi="黑体" w:cs="宋体" w:hint="eastAsia"/>
          <w:bCs/>
          <w:color w:val="000000"/>
          <w:szCs w:val="18"/>
          <w:lang w:val="en-US"/>
        </w:rPr>
        <w:t>数据来源：</w:t>
      </w:r>
      <w:bookmarkStart w:id="28" w:name="气象数据来源"/>
      <w:r>
        <w:t>中国气象局</w:t>
      </w:r>
      <w:bookmarkEnd w:id="28"/>
    </w:p>
    <w:p w14:paraId="1A8D4C8B" w14:textId="77777777" w:rsidR="00610A80" w:rsidRDefault="00610A80">
      <w:pPr>
        <w:spacing w:before="240"/>
        <w:jc w:val="center"/>
        <w:rPr>
          <w:rFonts w:hint="eastAsia"/>
          <w:lang w:val="en-US"/>
        </w:rPr>
      </w:pPr>
      <w:bookmarkStart w:id="29" w:name="水平面总辐照量图"/>
      <w:bookmarkStart w:id="30" w:name="逐月法向直射辐照量图"/>
      <w:bookmarkEnd w:id="29"/>
      <w:bookmarkEnd w:id="30"/>
      <w:r>
        <w:rPr>
          <w:noProof/>
        </w:rPr>
        <w:drawing>
          <wp:inline distT="0" distB="0" distL="0" distR="0" wp14:anchorId="1C1D2279" wp14:editId="24C03FEB">
            <wp:extent cx="5667375" cy="3905250"/>
            <wp:effectExtent l="0" t="0" r="0" b="0"/>
            <wp:docPr id="113"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3905250"/>
                    </a:xfrm>
                    <a:prstGeom prst="rect">
                      <a:avLst/>
                    </a:prstGeom>
                  </pic:spPr>
                </pic:pic>
              </a:graphicData>
            </a:graphic>
          </wp:inline>
        </w:drawing>
      </w:r>
    </w:p>
    <w:p w14:paraId="39BE2984" w14:textId="77777777" w:rsidR="00610A80" w:rsidRDefault="00000000">
      <w:pPr>
        <w:pStyle w:val="a7"/>
        <w:rPr>
          <w:rFonts w:ascii="黑体" w:hAnsi="黑体" w:cs="宋体" w:hint="eastAsia"/>
          <w:bCs/>
          <w:color w:val="000000"/>
          <w:szCs w:val="18"/>
          <w:highlight w:val="yellow"/>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6B1CB0">
        <w:rPr>
          <w:noProof/>
        </w:rPr>
        <w:t>2</w:t>
      </w:r>
      <w:r>
        <w:fldChar w:fldCharType="end"/>
      </w:r>
      <w:r>
        <w:rPr>
          <w:rFonts w:hint="eastAsia"/>
        </w:rPr>
        <w:t>水平面总辐照量</w:t>
      </w:r>
    </w:p>
    <w:p w14:paraId="4F4B8F8F" w14:textId="77777777" w:rsidR="00610A80" w:rsidRDefault="00610A80">
      <w:pPr>
        <w:spacing w:before="240"/>
        <w:jc w:val="center"/>
        <w:rPr>
          <w:rFonts w:ascii="黑体" w:eastAsia="黑体" w:hAnsi="黑体" w:cs="宋体" w:hint="eastAsia"/>
          <w:bCs/>
          <w:color w:val="000000"/>
          <w:szCs w:val="18"/>
          <w:lang w:val="en-US"/>
        </w:rPr>
      </w:pPr>
      <w:bookmarkStart w:id="31" w:name="逐月日照时数图"/>
      <w:bookmarkEnd w:id="31"/>
      <w:r>
        <w:rPr>
          <w:noProof/>
        </w:rPr>
        <w:lastRenderedPageBreak/>
        <w:drawing>
          <wp:inline distT="0" distB="0" distL="0" distR="0" wp14:anchorId="7E60EA8A" wp14:editId="6712BDF8">
            <wp:extent cx="5667375" cy="3905250"/>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3905250"/>
                    </a:xfrm>
                    <a:prstGeom prst="rect">
                      <a:avLst/>
                    </a:prstGeom>
                  </pic:spPr>
                </pic:pic>
              </a:graphicData>
            </a:graphic>
          </wp:inline>
        </w:drawing>
      </w:r>
    </w:p>
    <w:p w14:paraId="20CF3C4A" w14:textId="77777777" w:rsidR="00610A80" w:rsidRDefault="00000000">
      <w:pPr>
        <w:pStyle w:val="a7"/>
        <w:rPr>
          <w:rFonts w:ascii="黑体" w:hAnsi="黑体" w:cs="宋体" w:hint="eastAsia"/>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6B1CB0">
        <w:rPr>
          <w:noProof/>
        </w:rPr>
        <w:t>3</w:t>
      </w:r>
      <w:r>
        <w:fldChar w:fldCharType="end"/>
      </w:r>
      <w:r>
        <w:rPr>
          <w:rFonts w:hint="eastAsia"/>
        </w:rPr>
        <w:t>逐月日照时数</w:t>
      </w:r>
    </w:p>
    <w:p w14:paraId="4948A678" w14:textId="77777777" w:rsidR="00610A80" w:rsidRDefault="00610A80">
      <w:pPr>
        <w:spacing w:before="240"/>
        <w:jc w:val="center"/>
        <w:rPr>
          <w:rFonts w:hint="eastAsia"/>
        </w:rPr>
      </w:pPr>
      <w:bookmarkStart w:id="32" w:name="逐月平均温度图"/>
      <w:bookmarkEnd w:id="32"/>
      <w:r>
        <w:rPr>
          <w:noProof/>
        </w:rPr>
        <w:drawing>
          <wp:inline distT="0" distB="0" distL="0" distR="0" wp14:anchorId="550ECD73" wp14:editId="33ECA65F">
            <wp:extent cx="5667375" cy="390525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3905250"/>
                    </a:xfrm>
                    <a:prstGeom prst="rect">
                      <a:avLst/>
                    </a:prstGeom>
                  </pic:spPr>
                </pic:pic>
              </a:graphicData>
            </a:graphic>
          </wp:inline>
        </w:drawing>
      </w:r>
    </w:p>
    <w:p w14:paraId="03271D4B" w14:textId="77777777" w:rsidR="00610A80" w:rsidRDefault="00000000">
      <w:pPr>
        <w:pStyle w:val="a7"/>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6B1CB0">
        <w:rPr>
          <w:noProof/>
        </w:rPr>
        <w:t>4</w:t>
      </w:r>
      <w:r>
        <w:fldChar w:fldCharType="end"/>
      </w:r>
      <w:r>
        <w:rPr>
          <w:rFonts w:hint="eastAsia"/>
        </w:rPr>
        <w:t>逐月平均温度</w:t>
      </w:r>
    </w:p>
    <w:p w14:paraId="0E9B759B" w14:textId="77777777" w:rsidR="00610A80" w:rsidRDefault="00610A80">
      <w:pPr>
        <w:spacing w:before="240"/>
        <w:jc w:val="center"/>
        <w:rPr>
          <w:rFonts w:hint="eastAsia"/>
        </w:rPr>
      </w:pPr>
      <w:bookmarkStart w:id="33" w:name="逐月平均风速图"/>
      <w:bookmarkEnd w:id="33"/>
      <w:r>
        <w:rPr>
          <w:noProof/>
        </w:rPr>
        <w:lastRenderedPageBreak/>
        <w:drawing>
          <wp:inline distT="0" distB="0" distL="0" distR="0" wp14:anchorId="18B74C14" wp14:editId="4AEE4C45">
            <wp:extent cx="5667375" cy="390525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3905250"/>
                    </a:xfrm>
                    <a:prstGeom prst="rect">
                      <a:avLst/>
                    </a:prstGeom>
                  </pic:spPr>
                </pic:pic>
              </a:graphicData>
            </a:graphic>
          </wp:inline>
        </w:drawing>
      </w:r>
    </w:p>
    <w:p w14:paraId="7CFB66FE" w14:textId="77777777" w:rsidR="00610A80" w:rsidRDefault="00000000">
      <w:pPr>
        <w:pStyle w:val="a7"/>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6B1CB0">
        <w:rPr>
          <w:noProof/>
        </w:rPr>
        <w:t>5</w:t>
      </w:r>
      <w:r>
        <w:fldChar w:fldCharType="end"/>
      </w:r>
      <w:r>
        <w:rPr>
          <w:rFonts w:hint="eastAsia"/>
        </w:rPr>
        <w:t>逐月平均风速</w:t>
      </w:r>
    </w:p>
    <w:p w14:paraId="53AB0B25" w14:textId="77777777" w:rsidR="00610A80" w:rsidRDefault="00610A80">
      <w:pPr>
        <w:rPr>
          <w:rFonts w:hint="eastAsia"/>
        </w:rPr>
      </w:pPr>
    </w:p>
    <w:p w14:paraId="63D7616E" w14:textId="77777777" w:rsidR="00610A80" w:rsidRDefault="00000000">
      <w:pPr>
        <w:pStyle w:val="20"/>
        <w:rPr>
          <w:rFonts w:hint="eastAsia"/>
          <w:szCs w:val="21"/>
        </w:rPr>
      </w:pPr>
      <w:bookmarkStart w:id="34" w:name="_Toc99707948"/>
      <w:bookmarkStart w:id="35" w:name="_Toc134261590"/>
      <w:r>
        <w:t>太阳能综合评价</w:t>
      </w:r>
      <w:bookmarkEnd w:id="34"/>
      <w:bookmarkEnd w:id="35"/>
    </w:p>
    <w:p w14:paraId="58C1B4BE" w14:textId="77777777" w:rsidR="00610A80" w:rsidRDefault="00000000">
      <w:pPr>
        <w:pStyle w:val="aff2"/>
        <w:numPr>
          <w:ilvl w:val="0"/>
          <w:numId w:val="5"/>
        </w:numPr>
        <w:ind w:firstLineChars="0"/>
        <w:rPr>
          <w:rFonts w:hint="eastAsia"/>
          <w:b/>
          <w:sz w:val="24"/>
          <w:szCs w:val="21"/>
        </w:rPr>
      </w:pPr>
      <w:r>
        <w:rPr>
          <w:rFonts w:hint="eastAsia"/>
          <w:b/>
          <w:sz w:val="24"/>
          <w:szCs w:val="21"/>
        </w:rPr>
        <w:t>辐照量等级分析</w:t>
      </w:r>
    </w:p>
    <w:p w14:paraId="1A3FB990" w14:textId="77777777" w:rsidR="00610A80" w:rsidRDefault="00000000">
      <w:pPr>
        <w:ind w:firstLineChars="200" w:firstLine="480"/>
        <w:rPr>
          <w:rFonts w:hint="eastAsia"/>
          <w:lang w:val="en-US"/>
        </w:rPr>
      </w:pPr>
      <w:r>
        <w:rPr>
          <w:rFonts w:hint="eastAsia"/>
          <w:sz w:val="24"/>
          <w:szCs w:val="21"/>
        </w:rPr>
        <w:t>根据《太阳能资源评估方法》（</w:t>
      </w:r>
      <w:r>
        <w:rPr>
          <w:sz w:val="24"/>
          <w:szCs w:val="21"/>
        </w:rPr>
        <w:t>GB/T37526—2019）的分类方法，太阳总辐射年辐照量</w:t>
      </w:r>
      <w:r>
        <w:rPr>
          <w:rFonts w:hint="eastAsia"/>
          <w:sz w:val="24"/>
          <w:szCs w:val="21"/>
        </w:rPr>
        <w:t>（G</w:t>
      </w:r>
      <w:r>
        <w:rPr>
          <w:sz w:val="24"/>
          <w:szCs w:val="21"/>
        </w:rPr>
        <w:t>HR</w:t>
      </w:r>
      <w:r>
        <w:rPr>
          <w:rFonts w:hint="eastAsia"/>
          <w:sz w:val="24"/>
          <w:szCs w:val="21"/>
        </w:rPr>
        <w:t>）</w:t>
      </w:r>
      <w:r>
        <w:rPr>
          <w:sz w:val="24"/>
          <w:szCs w:val="21"/>
        </w:rPr>
        <w:t>划分为四个等级：最丰富（A）、很丰富（B）、丰富（C）、一般（D）。</w:t>
      </w:r>
    </w:p>
    <w:p w14:paraId="19BE894E" w14:textId="77777777" w:rsidR="00610A80" w:rsidRDefault="00000000">
      <w:pPr>
        <w:pStyle w:val="a7"/>
        <w:spacing w:before="240"/>
        <w:rPr>
          <w:rFonts w:ascii="黑体" w:hAnsi="黑体" w:cs="宋体" w:hint="eastAsia"/>
          <w:bCs/>
          <w:color w:val="000000"/>
          <w:lang w:val="en-US"/>
        </w:rPr>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6B1CB0">
        <w:rPr>
          <w:noProof/>
        </w:rPr>
        <w:t>2</w:t>
      </w:r>
      <w:r>
        <w:fldChar w:fldCharType="end"/>
      </w:r>
      <w:r>
        <w:rPr>
          <w:rFonts w:hint="eastAsia"/>
        </w:rPr>
        <w:t>年水平面总辐照量（</w:t>
      </w:r>
      <w:r>
        <w:rPr>
          <w:rFonts w:hint="eastAsia"/>
        </w:rPr>
        <w:t>G</w:t>
      </w:r>
      <w:r>
        <w:t>HR</w:t>
      </w:r>
      <w:r>
        <w:rPr>
          <w:rFonts w:hint="eastAsia"/>
        </w:rPr>
        <w:t>）等级</w:t>
      </w:r>
    </w:p>
    <w:tbl>
      <w:tblPr>
        <w:tblStyle w:val="afa"/>
        <w:tblW w:w="85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2605"/>
        <w:gridCol w:w="3348"/>
        <w:gridCol w:w="1204"/>
      </w:tblGrid>
      <w:tr w:rsidR="00610A80" w14:paraId="6C5B7963" w14:textId="77777777">
        <w:trPr>
          <w:trHeight w:val="299"/>
          <w:jc w:val="center"/>
        </w:trPr>
        <w:tc>
          <w:tcPr>
            <w:tcW w:w="1413" w:type="dxa"/>
            <w:shd w:val="clear" w:color="auto" w:fill="ED7D31" w:themeFill="accent2"/>
            <w:vAlign w:val="center"/>
          </w:tcPr>
          <w:p w14:paraId="3DA62D75" w14:textId="77777777" w:rsidR="00610A80" w:rsidRDefault="00000000">
            <w:pPr>
              <w:jc w:val="center"/>
              <w:rPr>
                <w:rFonts w:hint="eastAsia"/>
                <w:b/>
                <w:color w:val="FFFFFF" w:themeColor="background1"/>
                <w:szCs w:val="21"/>
              </w:rPr>
            </w:pPr>
            <w:r>
              <w:rPr>
                <w:rFonts w:hint="eastAsia"/>
                <w:b/>
                <w:color w:val="FFFFFF" w:themeColor="background1"/>
                <w:szCs w:val="21"/>
              </w:rPr>
              <w:t>等级</w:t>
            </w:r>
            <w:r>
              <w:rPr>
                <w:b/>
                <w:color w:val="FFFFFF" w:themeColor="background1"/>
                <w:szCs w:val="21"/>
              </w:rPr>
              <w:t>名称</w:t>
            </w:r>
          </w:p>
        </w:tc>
        <w:tc>
          <w:tcPr>
            <w:tcW w:w="2605" w:type="dxa"/>
            <w:shd w:val="clear" w:color="auto" w:fill="ED7D31" w:themeFill="accent2"/>
            <w:vAlign w:val="center"/>
          </w:tcPr>
          <w:p w14:paraId="2B2ABD38" w14:textId="77777777" w:rsidR="00610A80" w:rsidRDefault="00000000">
            <w:pPr>
              <w:jc w:val="center"/>
              <w:rPr>
                <w:rFonts w:hint="eastAsia"/>
                <w:b/>
                <w:color w:val="FFFFFF" w:themeColor="background1"/>
                <w:szCs w:val="21"/>
              </w:rPr>
            </w:pPr>
            <w:r>
              <w:rPr>
                <w:b/>
                <w:color w:val="FFFFFF" w:themeColor="background1"/>
                <w:szCs w:val="21"/>
              </w:rPr>
              <w:t>年总量(MJ/m</w:t>
            </w:r>
            <w:r>
              <w:rPr>
                <w:b/>
                <w:color w:val="FFFFFF" w:themeColor="background1"/>
                <w:szCs w:val="21"/>
                <w:vertAlign w:val="superscript"/>
              </w:rPr>
              <w:t>2</w:t>
            </w:r>
            <w:r>
              <w:rPr>
                <w:b/>
                <w:color w:val="FFFFFF" w:themeColor="background1"/>
                <w:szCs w:val="21"/>
              </w:rPr>
              <w:t>)</w:t>
            </w:r>
          </w:p>
        </w:tc>
        <w:tc>
          <w:tcPr>
            <w:tcW w:w="3348" w:type="dxa"/>
            <w:shd w:val="clear" w:color="auto" w:fill="ED7D31" w:themeFill="accent2"/>
            <w:vAlign w:val="center"/>
          </w:tcPr>
          <w:p w14:paraId="21A9CD69" w14:textId="77777777" w:rsidR="00610A80" w:rsidRDefault="00000000">
            <w:pPr>
              <w:jc w:val="center"/>
              <w:rPr>
                <w:rFonts w:hint="eastAsia"/>
                <w:b/>
                <w:color w:val="FFFFFF" w:themeColor="background1"/>
                <w:szCs w:val="21"/>
              </w:rPr>
            </w:pPr>
            <w:r>
              <w:rPr>
                <w:b/>
                <w:color w:val="FFFFFF" w:themeColor="background1"/>
                <w:szCs w:val="21"/>
              </w:rPr>
              <w:t>年总量(kWh/m</w:t>
            </w:r>
            <w:r>
              <w:rPr>
                <w:b/>
                <w:color w:val="FFFFFF" w:themeColor="background1"/>
                <w:szCs w:val="21"/>
                <w:vertAlign w:val="superscript"/>
              </w:rPr>
              <w:t>2</w:t>
            </w:r>
            <w:r>
              <w:rPr>
                <w:b/>
                <w:color w:val="FFFFFF" w:themeColor="background1"/>
                <w:szCs w:val="21"/>
              </w:rPr>
              <w:t>)</w:t>
            </w:r>
          </w:p>
        </w:tc>
        <w:tc>
          <w:tcPr>
            <w:tcW w:w="1204" w:type="dxa"/>
            <w:shd w:val="clear" w:color="auto" w:fill="ED7D31" w:themeFill="accent2"/>
            <w:vAlign w:val="center"/>
          </w:tcPr>
          <w:p w14:paraId="0A39F43D" w14:textId="77777777" w:rsidR="00610A80" w:rsidRDefault="00000000">
            <w:pPr>
              <w:jc w:val="center"/>
              <w:rPr>
                <w:rFonts w:hint="eastAsia"/>
                <w:b/>
                <w:color w:val="FFFFFF" w:themeColor="background1"/>
                <w:szCs w:val="21"/>
              </w:rPr>
            </w:pPr>
            <w:r>
              <w:rPr>
                <w:rFonts w:hint="eastAsia"/>
                <w:b/>
                <w:color w:val="FFFFFF" w:themeColor="background1"/>
                <w:szCs w:val="21"/>
              </w:rPr>
              <w:t>等级符号</w:t>
            </w:r>
          </w:p>
        </w:tc>
      </w:tr>
      <w:tr w:rsidR="00610A80" w14:paraId="4CAD0774" w14:textId="77777777">
        <w:trPr>
          <w:trHeight w:val="299"/>
          <w:jc w:val="center"/>
        </w:trPr>
        <w:tc>
          <w:tcPr>
            <w:tcW w:w="1413" w:type="dxa"/>
            <w:tcBorders>
              <w:bottom w:val="single" w:sz="4" w:space="0" w:color="ED7D31" w:themeColor="accent2"/>
            </w:tcBorders>
            <w:shd w:val="clear" w:color="auto" w:fill="FFFFFF" w:themeFill="background1"/>
            <w:vAlign w:val="center"/>
          </w:tcPr>
          <w:p w14:paraId="0C4CB1C5" w14:textId="77777777" w:rsidR="00610A80" w:rsidRDefault="00000000">
            <w:pPr>
              <w:jc w:val="center"/>
              <w:rPr>
                <w:rFonts w:hint="eastAsia"/>
              </w:rPr>
            </w:pPr>
            <w:r>
              <w:t>最丰富</w:t>
            </w:r>
          </w:p>
        </w:tc>
        <w:tc>
          <w:tcPr>
            <w:tcW w:w="2605" w:type="dxa"/>
            <w:tcBorders>
              <w:bottom w:val="single" w:sz="4" w:space="0" w:color="ED7D31" w:themeColor="accent2"/>
            </w:tcBorders>
            <w:shd w:val="clear" w:color="auto" w:fill="FFFFFF" w:themeFill="background1"/>
            <w:vAlign w:val="center"/>
          </w:tcPr>
          <w:p w14:paraId="754C8E22" w14:textId="77777777" w:rsidR="00610A80" w:rsidRDefault="00000000">
            <w:pPr>
              <w:jc w:val="center"/>
              <w:rPr>
                <w:rFonts w:hint="eastAsia"/>
              </w:rPr>
            </w:pPr>
            <w:r>
              <w:t>GHR≥6 300</w:t>
            </w:r>
          </w:p>
        </w:tc>
        <w:tc>
          <w:tcPr>
            <w:tcW w:w="3348" w:type="dxa"/>
            <w:tcBorders>
              <w:bottom w:val="single" w:sz="4" w:space="0" w:color="ED7D31" w:themeColor="accent2"/>
            </w:tcBorders>
            <w:shd w:val="clear" w:color="auto" w:fill="FFFFFF" w:themeFill="background1"/>
            <w:vAlign w:val="center"/>
          </w:tcPr>
          <w:p w14:paraId="14F597B4" w14:textId="77777777" w:rsidR="00610A80" w:rsidRDefault="00000000">
            <w:pPr>
              <w:jc w:val="center"/>
              <w:rPr>
                <w:rFonts w:hint="eastAsia"/>
              </w:rPr>
            </w:pPr>
            <w:r>
              <w:t>GHR≥1750</w:t>
            </w:r>
          </w:p>
        </w:tc>
        <w:tc>
          <w:tcPr>
            <w:tcW w:w="1204" w:type="dxa"/>
            <w:tcBorders>
              <w:bottom w:val="single" w:sz="4" w:space="0" w:color="ED7D31" w:themeColor="accent2"/>
            </w:tcBorders>
            <w:shd w:val="clear" w:color="auto" w:fill="FFFFFF" w:themeFill="background1"/>
            <w:vAlign w:val="center"/>
          </w:tcPr>
          <w:p w14:paraId="2CC996DB" w14:textId="77777777" w:rsidR="00610A80" w:rsidRDefault="00000000">
            <w:pPr>
              <w:jc w:val="center"/>
              <w:rPr>
                <w:rFonts w:hint="eastAsia"/>
              </w:rPr>
            </w:pPr>
            <w:r>
              <w:rPr>
                <w:rFonts w:hint="eastAsia"/>
              </w:rPr>
              <w:t>A</w:t>
            </w:r>
          </w:p>
        </w:tc>
      </w:tr>
      <w:tr w:rsidR="00610A80" w14:paraId="7071CBD0" w14:textId="77777777">
        <w:trPr>
          <w:trHeight w:val="299"/>
          <w:jc w:val="center"/>
        </w:trPr>
        <w:tc>
          <w:tcPr>
            <w:tcW w:w="1413" w:type="dxa"/>
            <w:tcBorders>
              <w:top w:val="single" w:sz="4" w:space="0" w:color="ED7D31" w:themeColor="accent2"/>
              <w:bottom w:val="single" w:sz="4" w:space="0" w:color="ED7D31" w:themeColor="accent2"/>
            </w:tcBorders>
            <w:shd w:val="clear" w:color="auto" w:fill="FFFFFF" w:themeFill="background1"/>
            <w:vAlign w:val="center"/>
          </w:tcPr>
          <w:p w14:paraId="2503DA50" w14:textId="77777777" w:rsidR="00610A80" w:rsidRDefault="00000000">
            <w:pPr>
              <w:jc w:val="center"/>
              <w:rPr>
                <w:rFonts w:hint="eastAsia"/>
              </w:rPr>
            </w:pPr>
            <w:r>
              <w:t>很丰富</w:t>
            </w:r>
          </w:p>
        </w:tc>
        <w:tc>
          <w:tcPr>
            <w:tcW w:w="2605" w:type="dxa"/>
            <w:tcBorders>
              <w:top w:val="single" w:sz="4" w:space="0" w:color="ED7D31" w:themeColor="accent2"/>
              <w:bottom w:val="single" w:sz="4" w:space="0" w:color="ED7D31" w:themeColor="accent2"/>
            </w:tcBorders>
            <w:shd w:val="clear" w:color="auto" w:fill="FFFFFF" w:themeFill="background1"/>
            <w:vAlign w:val="center"/>
          </w:tcPr>
          <w:p w14:paraId="1FDAFB7E" w14:textId="77777777" w:rsidR="00610A80" w:rsidRDefault="00000000">
            <w:pPr>
              <w:jc w:val="center"/>
              <w:rPr>
                <w:rFonts w:hint="eastAsia"/>
              </w:rPr>
            </w:pPr>
            <w:r>
              <w:t>5040</w:t>
            </w:r>
            <w:r>
              <w:rPr>
                <w:rFonts w:hint="eastAsia"/>
              </w:rPr>
              <w:t>≤</w:t>
            </w:r>
            <w:r>
              <w:t>GHR</w:t>
            </w:r>
            <w:r>
              <w:rPr>
                <w:rFonts w:hint="eastAsia"/>
              </w:rPr>
              <w:t>＜</w:t>
            </w:r>
            <w:r>
              <w:t>6300</w:t>
            </w:r>
          </w:p>
        </w:tc>
        <w:tc>
          <w:tcPr>
            <w:tcW w:w="3348" w:type="dxa"/>
            <w:tcBorders>
              <w:top w:val="single" w:sz="4" w:space="0" w:color="ED7D31" w:themeColor="accent2"/>
              <w:bottom w:val="single" w:sz="4" w:space="0" w:color="ED7D31" w:themeColor="accent2"/>
            </w:tcBorders>
            <w:shd w:val="clear" w:color="auto" w:fill="FFFFFF" w:themeFill="background1"/>
            <w:vAlign w:val="center"/>
          </w:tcPr>
          <w:p w14:paraId="2EEECEBE" w14:textId="77777777" w:rsidR="00610A80" w:rsidRDefault="00000000">
            <w:pPr>
              <w:jc w:val="center"/>
              <w:rPr>
                <w:rFonts w:hint="eastAsia"/>
              </w:rPr>
            </w:pPr>
            <w:r>
              <w:t>1400</w:t>
            </w:r>
            <w:r>
              <w:rPr>
                <w:rFonts w:hint="eastAsia"/>
              </w:rPr>
              <w:t>≤</w:t>
            </w:r>
            <w:r>
              <w:t>GHR</w:t>
            </w:r>
            <w:r>
              <w:rPr>
                <w:rFonts w:hint="eastAsia"/>
              </w:rPr>
              <w:t>＜1</w:t>
            </w:r>
            <w:r>
              <w:t>750</w:t>
            </w:r>
          </w:p>
        </w:tc>
        <w:tc>
          <w:tcPr>
            <w:tcW w:w="1204" w:type="dxa"/>
            <w:tcBorders>
              <w:top w:val="single" w:sz="4" w:space="0" w:color="ED7D31" w:themeColor="accent2"/>
              <w:bottom w:val="single" w:sz="4" w:space="0" w:color="ED7D31" w:themeColor="accent2"/>
            </w:tcBorders>
            <w:shd w:val="clear" w:color="auto" w:fill="FFFFFF" w:themeFill="background1"/>
            <w:vAlign w:val="center"/>
          </w:tcPr>
          <w:p w14:paraId="1A7E0AD2" w14:textId="77777777" w:rsidR="00610A80" w:rsidRDefault="00000000">
            <w:pPr>
              <w:jc w:val="center"/>
              <w:rPr>
                <w:rFonts w:hint="eastAsia"/>
              </w:rPr>
            </w:pPr>
            <w:r>
              <w:rPr>
                <w:rFonts w:hint="eastAsia"/>
              </w:rPr>
              <w:t>B</w:t>
            </w:r>
          </w:p>
        </w:tc>
      </w:tr>
      <w:tr w:rsidR="00610A80" w14:paraId="4EA897E4" w14:textId="77777777">
        <w:trPr>
          <w:trHeight w:val="299"/>
          <w:jc w:val="center"/>
        </w:trPr>
        <w:tc>
          <w:tcPr>
            <w:tcW w:w="1413" w:type="dxa"/>
            <w:tcBorders>
              <w:top w:val="single" w:sz="4" w:space="0" w:color="ED7D31" w:themeColor="accent2"/>
              <w:bottom w:val="single" w:sz="4" w:space="0" w:color="ED7D31" w:themeColor="accent2"/>
            </w:tcBorders>
            <w:shd w:val="clear" w:color="auto" w:fill="FFFFFF" w:themeFill="background1"/>
            <w:vAlign w:val="center"/>
          </w:tcPr>
          <w:p w14:paraId="58A4ED3C" w14:textId="77777777" w:rsidR="00610A80" w:rsidRDefault="00000000">
            <w:pPr>
              <w:jc w:val="center"/>
              <w:rPr>
                <w:rFonts w:hint="eastAsia"/>
              </w:rPr>
            </w:pPr>
            <w:r>
              <w:t>丰富</w:t>
            </w:r>
          </w:p>
        </w:tc>
        <w:tc>
          <w:tcPr>
            <w:tcW w:w="2605" w:type="dxa"/>
            <w:tcBorders>
              <w:top w:val="single" w:sz="4" w:space="0" w:color="ED7D31" w:themeColor="accent2"/>
              <w:bottom w:val="single" w:sz="4" w:space="0" w:color="ED7D31" w:themeColor="accent2"/>
            </w:tcBorders>
            <w:shd w:val="clear" w:color="auto" w:fill="FFFFFF" w:themeFill="background1"/>
            <w:vAlign w:val="center"/>
          </w:tcPr>
          <w:p w14:paraId="4A2E0E9B" w14:textId="77777777" w:rsidR="00610A80" w:rsidRDefault="00000000">
            <w:pPr>
              <w:jc w:val="center"/>
              <w:rPr>
                <w:rFonts w:hint="eastAsia"/>
              </w:rPr>
            </w:pPr>
            <w:r>
              <w:t>3780</w:t>
            </w:r>
            <w:r>
              <w:rPr>
                <w:rFonts w:hint="eastAsia"/>
              </w:rPr>
              <w:t>≤</w:t>
            </w:r>
            <w:r>
              <w:t>GHR</w:t>
            </w:r>
            <w:r>
              <w:rPr>
                <w:rFonts w:hint="eastAsia"/>
              </w:rPr>
              <w:t>＜5</w:t>
            </w:r>
            <w:r>
              <w:t>040</w:t>
            </w:r>
          </w:p>
        </w:tc>
        <w:tc>
          <w:tcPr>
            <w:tcW w:w="3348" w:type="dxa"/>
            <w:tcBorders>
              <w:top w:val="single" w:sz="4" w:space="0" w:color="ED7D31" w:themeColor="accent2"/>
              <w:bottom w:val="single" w:sz="4" w:space="0" w:color="ED7D31" w:themeColor="accent2"/>
            </w:tcBorders>
            <w:shd w:val="clear" w:color="auto" w:fill="FFFFFF" w:themeFill="background1"/>
            <w:vAlign w:val="center"/>
          </w:tcPr>
          <w:p w14:paraId="63F33B28" w14:textId="77777777" w:rsidR="00610A80" w:rsidRDefault="00000000">
            <w:pPr>
              <w:jc w:val="center"/>
              <w:rPr>
                <w:rFonts w:hint="eastAsia"/>
              </w:rPr>
            </w:pPr>
            <w:r>
              <w:t>1050</w:t>
            </w:r>
            <w:r>
              <w:rPr>
                <w:rFonts w:hint="eastAsia"/>
              </w:rPr>
              <w:t>≤</w:t>
            </w:r>
            <w:r>
              <w:t>GHR</w:t>
            </w:r>
            <w:r>
              <w:rPr>
                <w:rFonts w:hint="eastAsia"/>
              </w:rPr>
              <w:t>＜1</w:t>
            </w:r>
            <w:r>
              <w:t>400</w:t>
            </w:r>
          </w:p>
        </w:tc>
        <w:tc>
          <w:tcPr>
            <w:tcW w:w="1204" w:type="dxa"/>
            <w:tcBorders>
              <w:top w:val="single" w:sz="4" w:space="0" w:color="ED7D31" w:themeColor="accent2"/>
              <w:bottom w:val="single" w:sz="4" w:space="0" w:color="ED7D31" w:themeColor="accent2"/>
            </w:tcBorders>
            <w:shd w:val="clear" w:color="auto" w:fill="FFFFFF" w:themeFill="background1"/>
            <w:vAlign w:val="center"/>
          </w:tcPr>
          <w:p w14:paraId="05314820" w14:textId="77777777" w:rsidR="00610A80" w:rsidRDefault="00000000">
            <w:pPr>
              <w:jc w:val="center"/>
              <w:rPr>
                <w:rFonts w:hint="eastAsia"/>
              </w:rPr>
            </w:pPr>
            <w:r>
              <w:rPr>
                <w:rFonts w:hint="eastAsia"/>
              </w:rPr>
              <w:t>C</w:t>
            </w:r>
          </w:p>
        </w:tc>
      </w:tr>
      <w:tr w:rsidR="00610A80" w14:paraId="4ECAB211" w14:textId="77777777">
        <w:trPr>
          <w:trHeight w:val="299"/>
          <w:jc w:val="center"/>
        </w:trPr>
        <w:tc>
          <w:tcPr>
            <w:tcW w:w="1413" w:type="dxa"/>
            <w:tcBorders>
              <w:top w:val="single" w:sz="4" w:space="0" w:color="ED7D31" w:themeColor="accent2"/>
              <w:bottom w:val="single" w:sz="4" w:space="0" w:color="ED7D31" w:themeColor="accent2"/>
            </w:tcBorders>
            <w:shd w:val="clear" w:color="auto" w:fill="FFFFFF" w:themeFill="background1"/>
            <w:vAlign w:val="center"/>
          </w:tcPr>
          <w:p w14:paraId="34D7DC5F" w14:textId="77777777" w:rsidR="00610A80" w:rsidRDefault="00000000">
            <w:pPr>
              <w:jc w:val="center"/>
              <w:rPr>
                <w:rFonts w:hint="eastAsia"/>
              </w:rPr>
            </w:pPr>
            <w:r>
              <w:t>一般</w:t>
            </w:r>
          </w:p>
        </w:tc>
        <w:tc>
          <w:tcPr>
            <w:tcW w:w="2605" w:type="dxa"/>
            <w:tcBorders>
              <w:top w:val="single" w:sz="4" w:space="0" w:color="ED7D31" w:themeColor="accent2"/>
              <w:bottom w:val="single" w:sz="4" w:space="0" w:color="ED7D31" w:themeColor="accent2"/>
            </w:tcBorders>
            <w:shd w:val="clear" w:color="auto" w:fill="FFFFFF" w:themeFill="background1"/>
            <w:vAlign w:val="center"/>
          </w:tcPr>
          <w:p w14:paraId="582DFA7B" w14:textId="77777777" w:rsidR="00610A80" w:rsidRDefault="00000000">
            <w:pPr>
              <w:jc w:val="center"/>
              <w:rPr>
                <w:rFonts w:hint="eastAsia"/>
              </w:rPr>
            </w:pPr>
            <w:r>
              <w:t>GHR&lt;3780</w:t>
            </w:r>
          </w:p>
        </w:tc>
        <w:tc>
          <w:tcPr>
            <w:tcW w:w="3348" w:type="dxa"/>
            <w:tcBorders>
              <w:top w:val="single" w:sz="4" w:space="0" w:color="ED7D31" w:themeColor="accent2"/>
              <w:bottom w:val="single" w:sz="4" w:space="0" w:color="ED7D31" w:themeColor="accent2"/>
            </w:tcBorders>
            <w:shd w:val="clear" w:color="auto" w:fill="FFFFFF" w:themeFill="background1"/>
            <w:vAlign w:val="center"/>
          </w:tcPr>
          <w:p w14:paraId="76EF35F1" w14:textId="77777777" w:rsidR="00610A80" w:rsidRDefault="00000000">
            <w:pPr>
              <w:jc w:val="center"/>
              <w:rPr>
                <w:rFonts w:hint="eastAsia"/>
              </w:rPr>
            </w:pPr>
            <w:r>
              <w:t>GHR&lt;1050</w:t>
            </w:r>
          </w:p>
        </w:tc>
        <w:tc>
          <w:tcPr>
            <w:tcW w:w="1204" w:type="dxa"/>
            <w:tcBorders>
              <w:top w:val="single" w:sz="4" w:space="0" w:color="ED7D31" w:themeColor="accent2"/>
              <w:bottom w:val="single" w:sz="4" w:space="0" w:color="ED7D31" w:themeColor="accent2"/>
            </w:tcBorders>
            <w:shd w:val="clear" w:color="auto" w:fill="FFFFFF" w:themeFill="background1"/>
            <w:vAlign w:val="center"/>
          </w:tcPr>
          <w:p w14:paraId="51F56904" w14:textId="77777777" w:rsidR="00610A80" w:rsidRDefault="00000000">
            <w:pPr>
              <w:jc w:val="center"/>
              <w:rPr>
                <w:rFonts w:hint="eastAsia"/>
              </w:rPr>
            </w:pPr>
            <w:r>
              <w:rPr>
                <w:rFonts w:hint="eastAsia"/>
              </w:rPr>
              <w:t>D</w:t>
            </w:r>
          </w:p>
        </w:tc>
      </w:tr>
    </w:tbl>
    <w:p w14:paraId="511E1A6E" w14:textId="77777777" w:rsidR="00610A80" w:rsidRDefault="00000000">
      <w:pPr>
        <w:pStyle w:val="aff5"/>
        <w:spacing w:before="240"/>
        <w:ind w:firstLineChars="200" w:firstLine="480"/>
        <w:rPr>
          <w:rFonts w:asciiTheme="minorEastAsia" w:eastAsiaTheme="minorEastAsia" w:hAnsiTheme="minorEastAsia" w:hint="eastAsia"/>
        </w:rPr>
      </w:pPr>
      <w:r>
        <w:rPr>
          <w:rFonts w:ascii="微软雅黑" w:hAnsi="微软雅黑" w:cs="微软雅黑"/>
          <w:sz w:val="24"/>
          <w:szCs w:val="21"/>
          <w:lang w:val="en-GB"/>
        </w:rPr>
        <w:t>本项目区域</w:t>
      </w:r>
      <w:r>
        <w:rPr>
          <w:rFonts w:ascii="微软雅黑" w:hAnsi="微软雅黑" w:cs="微软雅黑" w:hint="eastAsia"/>
          <w:sz w:val="24"/>
          <w:szCs w:val="21"/>
          <w:lang w:val="en-GB"/>
        </w:rPr>
        <w:t>水平面年总辐照量为</w:t>
      </w:r>
      <w:bookmarkStart w:id="36" w:name="水平面年总辐照量2"/>
      <w:r>
        <w:rPr>
          <w:rFonts w:ascii="微软雅黑" w:hAnsi="微软雅黑" w:cs="微软雅黑" w:hint="eastAsia"/>
          <w:sz w:val="24"/>
          <w:szCs w:val="21"/>
          <w:lang w:val="en-GB"/>
        </w:rPr>
        <w:t>1189.1</w:t>
      </w:r>
      <w:bookmarkEnd w:id="36"/>
      <w:r>
        <w:rPr>
          <w:rFonts w:ascii="微软雅黑" w:hAnsi="微软雅黑" w:cs="微软雅黑" w:hint="eastAsia"/>
          <w:sz w:val="24"/>
          <w:szCs w:val="21"/>
          <w:lang w:val="en-GB"/>
        </w:rPr>
        <w:t>MJ</w:t>
      </w:r>
      <w:r>
        <w:rPr>
          <w:rFonts w:ascii="微软雅黑" w:hAnsi="微软雅黑" w:cs="微软雅黑"/>
          <w:sz w:val="24"/>
          <w:szCs w:val="21"/>
          <w:lang w:val="en-GB"/>
        </w:rPr>
        <w:t>/m</w:t>
      </w:r>
      <w:r>
        <w:rPr>
          <w:rFonts w:ascii="微软雅黑" w:hAnsi="微软雅黑" w:cs="微软雅黑"/>
          <w:sz w:val="24"/>
          <w:szCs w:val="21"/>
          <w:vertAlign w:val="superscript"/>
          <w:lang w:val="en-GB"/>
        </w:rPr>
        <w:t>2</w:t>
      </w:r>
      <w:r>
        <w:rPr>
          <w:rFonts w:ascii="微软雅黑" w:hAnsi="微软雅黑" w:cs="微软雅黑" w:hint="eastAsia"/>
          <w:sz w:val="24"/>
          <w:szCs w:val="21"/>
          <w:lang w:val="en-GB"/>
        </w:rPr>
        <w:t>，</w:t>
      </w:r>
      <w:r>
        <w:rPr>
          <w:rFonts w:ascii="微软雅黑" w:hAnsi="微软雅黑" w:cs="微软雅黑"/>
          <w:sz w:val="24"/>
          <w:szCs w:val="21"/>
          <w:lang w:val="en-GB"/>
        </w:rPr>
        <w:t>属于</w:t>
      </w:r>
      <w:bookmarkStart w:id="37" w:name="资源等级"/>
      <w:r>
        <w:rPr>
          <w:rFonts w:ascii="微软雅黑" w:hAnsi="微软雅黑" w:cs="微软雅黑" w:hint="eastAsia"/>
          <w:sz w:val="24"/>
          <w:szCs w:val="21"/>
          <w:lang w:val="en-GB"/>
        </w:rPr>
        <w:t>C级太阳能资源丰富</w:t>
      </w:r>
      <w:bookmarkEnd w:id="37"/>
      <w:r>
        <w:rPr>
          <w:rFonts w:ascii="微软雅黑" w:hAnsi="微软雅黑" w:cs="微软雅黑"/>
          <w:sz w:val="24"/>
          <w:szCs w:val="21"/>
          <w:lang w:val="en-GB"/>
        </w:rPr>
        <w:t>区域。</w:t>
      </w:r>
    </w:p>
    <w:p w14:paraId="0AE8C927" w14:textId="77777777" w:rsidR="00610A80" w:rsidRDefault="00000000">
      <w:pPr>
        <w:pStyle w:val="aff2"/>
        <w:numPr>
          <w:ilvl w:val="0"/>
          <w:numId w:val="5"/>
        </w:numPr>
        <w:ind w:firstLineChars="0"/>
        <w:rPr>
          <w:rFonts w:hint="eastAsia"/>
          <w:sz w:val="24"/>
          <w:szCs w:val="21"/>
        </w:rPr>
      </w:pPr>
      <w:r>
        <w:rPr>
          <w:rFonts w:hint="eastAsia"/>
          <w:b/>
          <w:sz w:val="24"/>
          <w:szCs w:val="21"/>
        </w:rPr>
        <w:t>直射比等级分析</w:t>
      </w:r>
    </w:p>
    <w:p w14:paraId="1F7992D2" w14:textId="77777777" w:rsidR="00610A80" w:rsidRDefault="00000000">
      <w:pPr>
        <w:ind w:firstLineChars="200" w:firstLine="480"/>
        <w:rPr>
          <w:rFonts w:asciiTheme="minorEastAsia" w:eastAsiaTheme="minorEastAsia" w:hAnsiTheme="minorEastAsia" w:hint="eastAsia"/>
        </w:rPr>
      </w:pPr>
      <w:r>
        <w:rPr>
          <w:rFonts w:hint="eastAsia"/>
          <w:sz w:val="24"/>
          <w:szCs w:val="21"/>
        </w:rPr>
        <w:lastRenderedPageBreak/>
        <w:t>直射比是水平面直接辐照量在水平面总辐照量中所占的比例。</w:t>
      </w:r>
      <w:r>
        <w:rPr>
          <w:sz w:val="24"/>
          <w:szCs w:val="21"/>
        </w:rPr>
        <w:t>根据《太阳能资源等级总辐射》（GB/T31155—2014）的分类方法，直射比划分为四个等级：很高（A）、高（B）、中（C）、低（D）</w:t>
      </w:r>
      <w:r>
        <w:rPr>
          <w:rFonts w:hint="eastAsia"/>
          <w:sz w:val="24"/>
          <w:szCs w:val="21"/>
        </w:rPr>
        <w:t>。</w:t>
      </w:r>
    </w:p>
    <w:p w14:paraId="160237DE" w14:textId="77777777" w:rsidR="00610A80" w:rsidRDefault="00000000">
      <w:pPr>
        <w:pStyle w:val="a7"/>
        <w:spacing w:before="240"/>
        <w:rPr>
          <w:rFonts w:asciiTheme="minorEastAsia" w:eastAsiaTheme="minorEastAsia" w:hAnsiTheme="minorEastAsia" w:hint="eastAsia"/>
        </w:rPr>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6B1CB0">
        <w:rPr>
          <w:noProof/>
        </w:rPr>
        <w:t>3</w:t>
      </w:r>
      <w:r>
        <w:fldChar w:fldCharType="end"/>
      </w:r>
      <w:r>
        <w:rPr>
          <w:rFonts w:hint="eastAsia"/>
        </w:rPr>
        <w:t>太阳能资源</w:t>
      </w:r>
      <w:r>
        <w:t>直射比</w:t>
      </w:r>
      <w:r>
        <w:rPr>
          <w:rFonts w:hint="eastAsia"/>
        </w:rPr>
        <w:t>（</w:t>
      </w:r>
      <w:r>
        <w:t>DHRR</w:t>
      </w:r>
      <w:r>
        <w:rPr>
          <w:rFonts w:hint="eastAsia"/>
        </w:rPr>
        <w:t>）</w:t>
      </w:r>
      <w:r>
        <w:t>等级</w:t>
      </w:r>
    </w:p>
    <w:tbl>
      <w:tblPr>
        <w:tblStyle w:val="afa"/>
        <w:tblW w:w="85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033"/>
        <w:gridCol w:w="2285"/>
        <w:gridCol w:w="2267"/>
      </w:tblGrid>
      <w:tr w:rsidR="00610A80" w14:paraId="059166BC" w14:textId="77777777">
        <w:trPr>
          <w:trHeight w:val="299"/>
          <w:jc w:val="center"/>
        </w:trPr>
        <w:tc>
          <w:tcPr>
            <w:tcW w:w="1985" w:type="dxa"/>
            <w:tcBorders>
              <w:top w:val="single" w:sz="8" w:space="0" w:color="F4B083" w:themeColor="accent2" w:themeTint="99"/>
              <w:bottom w:val="single" w:sz="8" w:space="0" w:color="F4B083" w:themeColor="accent2" w:themeTint="99"/>
            </w:tcBorders>
            <w:shd w:val="clear" w:color="auto" w:fill="ED7D31" w:themeFill="accent2"/>
            <w:vAlign w:val="center"/>
          </w:tcPr>
          <w:p w14:paraId="6E25EE40" w14:textId="77777777" w:rsidR="00610A80" w:rsidRDefault="00000000">
            <w:pPr>
              <w:jc w:val="center"/>
              <w:rPr>
                <w:rFonts w:hint="eastAsia"/>
                <w:b/>
                <w:color w:val="FFFFFF" w:themeColor="background1"/>
              </w:rPr>
            </w:pPr>
            <w:r>
              <w:rPr>
                <w:rFonts w:hint="eastAsia"/>
                <w:b/>
                <w:color w:val="FFFFFF" w:themeColor="background1"/>
              </w:rPr>
              <w:t>等级名称</w:t>
            </w:r>
          </w:p>
        </w:tc>
        <w:tc>
          <w:tcPr>
            <w:tcW w:w="2033" w:type="dxa"/>
            <w:tcBorders>
              <w:top w:val="single" w:sz="8" w:space="0" w:color="F4B083" w:themeColor="accent2" w:themeTint="99"/>
              <w:bottom w:val="single" w:sz="8" w:space="0" w:color="F4B083" w:themeColor="accent2" w:themeTint="99"/>
            </w:tcBorders>
            <w:shd w:val="clear" w:color="auto" w:fill="ED7D31" w:themeFill="accent2"/>
            <w:vAlign w:val="center"/>
          </w:tcPr>
          <w:p w14:paraId="40320CB4" w14:textId="77777777" w:rsidR="00610A80" w:rsidRDefault="00000000">
            <w:pPr>
              <w:jc w:val="center"/>
              <w:rPr>
                <w:rFonts w:hint="eastAsia"/>
                <w:b/>
                <w:color w:val="FFFFFF" w:themeColor="background1"/>
              </w:rPr>
            </w:pPr>
            <w:r>
              <w:rPr>
                <w:b/>
                <w:color w:val="FFFFFF" w:themeColor="background1"/>
              </w:rPr>
              <w:t>分级阈值</w:t>
            </w:r>
          </w:p>
        </w:tc>
        <w:tc>
          <w:tcPr>
            <w:tcW w:w="2285" w:type="dxa"/>
            <w:tcBorders>
              <w:top w:val="single" w:sz="8" w:space="0" w:color="F4B083" w:themeColor="accent2" w:themeTint="99"/>
              <w:bottom w:val="single" w:sz="8" w:space="0" w:color="F4B083" w:themeColor="accent2" w:themeTint="99"/>
            </w:tcBorders>
            <w:shd w:val="clear" w:color="auto" w:fill="ED7D31" w:themeFill="accent2"/>
            <w:vAlign w:val="center"/>
          </w:tcPr>
          <w:p w14:paraId="5B1E2E2E" w14:textId="77777777" w:rsidR="00610A80" w:rsidRDefault="00000000">
            <w:pPr>
              <w:jc w:val="center"/>
              <w:rPr>
                <w:rFonts w:hint="eastAsia"/>
                <w:b/>
                <w:color w:val="FFFFFF" w:themeColor="background1"/>
              </w:rPr>
            </w:pPr>
            <w:r>
              <w:rPr>
                <w:b/>
                <w:color w:val="FFFFFF" w:themeColor="background1"/>
              </w:rPr>
              <w:t>等级符号</w:t>
            </w:r>
          </w:p>
        </w:tc>
        <w:tc>
          <w:tcPr>
            <w:tcW w:w="2267" w:type="dxa"/>
            <w:tcBorders>
              <w:top w:val="single" w:sz="8" w:space="0" w:color="F4B083" w:themeColor="accent2" w:themeTint="99"/>
              <w:bottom w:val="single" w:sz="8" w:space="0" w:color="F4B083" w:themeColor="accent2" w:themeTint="99"/>
            </w:tcBorders>
            <w:shd w:val="clear" w:color="auto" w:fill="ED7D31" w:themeFill="accent2"/>
            <w:vAlign w:val="center"/>
          </w:tcPr>
          <w:p w14:paraId="2FDE7DEB" w14:textId="77777777" w:rsidR="00610A80" w:rsidRDefault="00000000">
            <w:pPr>
              <w:jc w:val="center"/>
              <w:rPr>
                <w:rFonts w:hint="eastAsia"/>
                <w:b/>
                <w:color w:val="FFFFFF" w:themeColor="background1"/>
              </w:rPr>
            </w:pPr>
            <w:r>
              <w:rPr>
                <w:b/>
                <w:color w:val="FFFFFF" w:themeColor="background1"/>
              </w:rPr>
              <w:t>等级说明</w:t>
            </w:r>
          </w:p>
        </w:tc>
      </w:tr>
      <w:tr w:rsidR="00610A80" w14:paraId="19A1CD54" w14:textId="77777777">
        <w:trPr>
          <w:trHeight w:val="299"/>
          <w:jc w:val="center"/>
        </w:trPr>
        <w:tc>
          <w:tcPr>
            <w:tcW w:w="1985" w:type="dxa"/>
            <w:tcBorders>
              <w:top w:val="single" w:sz="8" w:space="0" w:color="F4B083" w:themeColor="accent2" w:themeTint="99"/>
              <w:bottom w:val="single" w:sz="8" w:space="0" w:color="F4B083" w:themeColor="accent2" w:themeTint="99"/>
            </w:tcBorders>
            <w:shd w:val="clear" w:color="auto" w:fill="FFFFFF" w:themeFill="background1"/>
          </w:tcPr>
          <w:p w14:paraId="361EDCEA" w14:textId="77777777" w:rsidR="00610A80" w:rsidRDefault="00000000">
            <w:pPr>
              <w:jc w:val="center"/>
              <w:rPr>
                <w:rFonts w:hint="eastAsia"/>
              </w:rPr>
            </w:pPr>
            <w:r>
              <w:rPr>
                <w:rFonts w:hint="eastAsia"/>
              </w:rPr>
              <w:t>很高</w:t>
            </w:r>
          </w:p>
        </w:tc>
        <w:tc>
          <w:tcPr>
            <w:tcW w:w="2033" w:type="dxa"/>
            <w:tcBorders>
              <w:top w:val="single" w:sz="8" w:space="0" w:color="F4B083" w:themeColor="accent2" w:themeTint="99"/>
              <w:bottom w:val="single" w:sz="8" w:space="0" w:color="F4B083" w:themeColor="accent2" w:themeTint="99"/>
            </w:tcBorders>
            <w:shd w:val="clear" w:color="auto" w:fill="FFFFFF" w:themeFill="background1"/>
          </w:tcPr>
          <w:p w14:paraId="590DD3B3" w14:textId="77777777" w:rsidR="00610A80" w:rsidRDefault="00000000">
            <w:pPr>
              <w:jc w:val="center"/>
              <w:rPr>
                <w:rFonts w:hint="eastAsia"/>
              </w:rPr>
            </w:pPr>
            <w:r>
              <w:t>DHRR≥0.6</w:t>
            </w:r>
          </w:p>
        </w:tc>
        <w:tc>
          <w:tcPr>
            <w:tcW w:w="2285" w:type="dxa"/>
            <w:tcBorders>
              <w:top w:val="single" w:sz="8" w:space="0" w:color="F4B083" w:themeColor="accent2" w:themeTint="99"/>
              <w:bottom w:val="single" w:sz="8" w:space="0" w:color="F4B083" w:themeColor="accent2" w:themeTint="99"/>
            </w:tcBorders>
            <w:shd w:val="clear" w:color="auto" w:fill="FFFFFF" w:themeFill="background1"/>
          </w:tcPr>
          <w:p w14:paraId="027F59F1" w14:textId="77777777" w:rsidR="00610A80" w:rsidRDefault="00000000">
            <w:pPr>
              <w:jc w:val="center"/>
              <w:rPr>
                <w:rFonts w:hint="eastAsia"/>
              </w:rPr>
            </w:pPr>
            <w:r>
              <w:t>A</w:t>
            </w:r>
          </w:p>
        </w:tc>
        <w:tc>
          <w:tcPr>
            <w:tcW w:w="2267" w:type="dxa"/>
            <w:tcBorders>
              <w:top w:val="single" w:sz="8" w:space="0" w:color="F4B083" w:themeColor="accent2" w:themeTint="99"/>
              <w:bottom w:val="single" w:sz="8" w:space="0" w:color="F4B083" w:themeColor="accent2" w:themeTint="99"/>
            </w:tcBorders>
            <w:shd w:val="clear" w:color="auto" w:fill="FFFFFF" w:themeFill="background1"/>
          </w:tcPr>
          <w:p w14:paraId="6AAA12D8" w14:textId="77777777" w:rsidR="00610A80" w:rsidRDefault="00000000">
            <w:pPr>
              <w:jc w:val="center"/>
              <w:rPr>
                <w:rFonts w:hint="eastAsia"/>
              </w:rPr>
            </w:pPr>
            <w:r>
              <w:t>直接辐射主导</w:t>
            </w:r>
          </w:p>
        </w:tc>
      </w:tr>
      <w:tr w:rsidR="00610A80" w14:paraId="7761F78F" w14:textId="77777777">
        <w:trPr>
          <w:trHeight w:val="299"/>
          <w:jc w:val="center"/>
        </w:trPr>
        <w:tc>
          <w:tcPr>
            <w:tcW w:w="1985" w:type="dxa"/>
            <w:tcBorders>
              <w:top w:val="single" w:sz="8" w:space="0" w:color="F4B083" w:themeColor="accent2" w:themeTint="99"/>
              <w:bottom w:val="single" w:sz="8" w:space="0" w:color="F4B083" w:themeColor="accent2" w:themeTint="99"/>
            </w:tcBorders>
            <w:shd w:val="clear" w:color="auto" w:fill="FFFFFF" w:themeFill="background1"/>
          </w:tcPr>
          <w:p w14:paraId="6F4EC65C" w14:textId="77777777" w:rsidR="00610A80" w:rsidRDefault="00000000">
            <w:pPr>
              <w:jc w:val="center"/>
              <w:rPr>
                <w:rFonts w:hint="eastAsia"/>
              </w:rPr>
            </w:pPr>
            <w:r>
              <w:rPr>
                <w:rFonts w:hint="eastAsia"/>
              </w:rPr>
              <w:t>高</w:t>
            </w:r>
          </w:p>
        </w:tc>
        <w:tc>
          <w:tcPr>
            <w:tcW w:w="2033" w:type="dxa"/>
            <w:tcBorders>
              <w:top w:val="single" w:sz="8" w:space="0" w:color="F4B083" w:themeColor="accent2" w:themeTint="99"/>
              <w:bottom w:val="single" w:sz="8" w:space="0" w:color="F4B083" w:themeColor="accent2" w:themeTint="99"/>
            </w:tcBorders>
            <w:shd w:val="clear" w:color="auto" w:fill="FFFFFF" w:themeFill="background1"/>
          </w:tcPr>
          <w:p w14:paraId="3C1CB620" w14:textId="77777777" w:rsidR="00610A80" w:rsidRDefault="00000000">
            <w:pPr>
              <w:jc w:val="center"/>
              <w:rPr>
                <w:rFonts w:hint="eastAsia"/>
              </w:rPr>
            </w:pPr>
            <w:r>
              <w:t>0.5≤DHRR＜0.6</w:t>
            </w:r>
          </w:p>
        </w:tc>
        <w:tc>
          <w:tcPr>
            <w:tcW w:w="2285" w:type="dxa"/>
            <w:tcBorders>
              <w:top w:val="single" w:sz="8" w:space="0" w:color="F4B083" w:themeColor="accent2" w:themeTint="99"/>
              <w:bottom w:val="single" w:sz="8" w:space="0" w:color="F4B083" w:themeColor="accent2" w:themeTint="99"/>
            </w:tcBorders>
            <w:shd w:val="clear" w:color="auto" w:fill="FFFFFF" w:themeFill="background1"/>
          </w:tcPr>
          <w:p w14:paraId="3483C976" w14:textId="77777777" w:rsidR="00610A80" w:rsidRDefault="00000000">
            <w:pPr>
              <w:jc w:val="center"/>
              <w:rPr>
                <w:rFonts w:hint="eastAsia"/>
              </w:rPr>
            </w:pPr>
            <w:r>
              <w:t>B</w:t>
            </w:r>
          </w:p>
        </w:tc>
        <w:tc>
          <w:tcPr>
            <w:tcW w:w="2267" w:type="dxa"/>
            <w:tcBorders>
              <w:top w:val="single" w:sz="8" w:space="0" w:color="F4B083" w:themeColor="accent2" w:themeTint="99"/>
              <w:bottom w:val="single" w:sz="8" w:space="0" w:color="F4B083" w:themeColor="accent2" w:themeTint="99"/>
            </w:tcBorders>
            <w:shd w:val="clear" w:color="auto" w:fill="FFFFFF" w:themeFill="background1"/>
          </w:tcPr>
          <w:p w14:paraId="3ED4738E" w14:textId="77777777" w:rsidR="00610A80" w:rsidRDefault="00000000">
            <w:pPr>
              <w:jc w:val="center"/>
              <w:rPr>
                <w:rFonts w:hint="eastAsia"/>
              </w:rPr>
            </w:pPr>
            <w:r>
              <w:t>直接辐射较多</w:t>
            </w:r>
          </w:p>
        </w:tc>
      </w:tr>
      <w:tr w:rsidR="00610A80" w14:paraId="1176F918" w14:textId="77777777">
        <w:trPr>
          <w:trHeight w:val="299"/>
          <w:jc w:val="center"/>
        </w:trPr>
        <w:tc>
          <w:tcPr>
            <w:tcW w:w="1985" w:type="dxa"/>
            <w:tcBorders>
              <w:top w:val="single" w:sz="8" w:space="0" w:color="F4B083" w:themeColor="accent2" w:themeTint="99"/>
              <w:bottom w:val="single" w:sz="8" w:space="0" w:color="F4B083" w:themeColor="accent2" w:themeTint="99"/>
            </w:tcBorders>
            <w:shd w:val="clear" w:color="auto" w:fill="FFFFFF" w:themeFill="background1"/>
          </w:tcPr>
          <w:p w14:paraId="04631526" w14:textId="77777777" w:rsidR="00610A80" w:rsidRDefault="00000000">
            <w:pPr>
              <w:jc w:val="center"/>
              <w:rPr>
                <w:rFonts w:hint="eastAsia"/>
              </w:rPr>
            </w:pPr>
            <w:r>
              <w:rPr>
                <w:rFonts w:hint="eastAsia"/>
              </w:rPr>
              <w:t>中</w:t>
            </w:r>
          </w:p>
        </w:tc>
        <w:tc>
          <w:tcPr>
            <w:tcW w:w="2033" w:type="dxa"/>
            <w:tcBorders>
              <w:top w:val="single" w:sz="8" w:space="0" w:color="F4B083" w:themeColor="accent2" w:themeTint="99"/>
              <w:bottom w:val="single" w:sz="8" w:space="0" w:color="F4B083" w:themeColor="accent2" w:themeTint="99"/>
            </w:tcBorders>
            <w:shd w:val="clear" w:color="auto" w:fill="FFFFFF" w:themeFill="background1"/>
          </w:tcPr>
          <w:p w14:paraId="682F115E" w14:textId="77777777" w:rsidR="00610A80" w:rsidRDefault="00000000">
            <w:pPr>
              <w:jc w:val="center"/>
              <w:rPr>
                <w:rFonts w:hint="eastAsia"/>
              </w:rPr>
            </w:pPr>
            <w:r>
              <w:t>0.35≤DHRR＜0.5</w:t>
            </w:r>
          </w:p>
        </w:tc>
        <w:tc>
          <w:tcPr>
            <w:tcW w:w="2285" w:type="dxa"/>
            <w:tcBorders>
              <w:top w:val="single" w:sz="8" w:space="0" w:color="F4B083" w:themeColor="accent2" w:themeTint="99"/>
              <w:bottom w:val="single" w:sz="8" w:space="0" w:color="F4B083" w:themeColor="accent2" w:themeTint="99"/>
            </w:tcBorders>
            <w:shd w:val="clear" w:color="auto" w:fill="FFFFFF" w:themeFill="background1"/>
          </w:tcPr>
          <w:p w14:paraId="70BA36AF" w14:textId="77777777" w:rsidR="00610A80" w:rsidRDefault="00000000">
            <w:pPr>
              <w:jc w:val="center"/>
              <w:rPr>
                <w:rFonts w:hint="eastAsia"/>
              </w:rPr>
            </w:pPr>
            <w:r>
              <w:t>C</w:t>
            </w:r>
          </w:p>
        </w:tc>
        <w:tc>
          <w:tcPr>
            <w:tcW w:w="2267" w:type="dxa"/>
            <w:tcBorders>
              <w:top w:val="single" w:sz="8" w:space="0" w:color="F4B083" w:themeColor="accent2" w:themeTint="99"/>
              <w:bottom w:val="single" w:sz="8" w:space="0" w:color="F4B083" w:themeColor="accent2" w:themeTint="99"/>
            </w:tcBorders>
            <w:shd w:val="clear" w:color="auto" w:fill="FFFFFF" w:themeFill="background1"/>
          </w:tcPr>
          <w:p w14:paraId="32D0DB39" w14:textId="77777777" w:rsidR="00610A80" w:rsidRDefault="00000000">
            <w:pPr>
              <w:jc w:val="center"/>
              <w:rPr>
                <w:rFonts w:hint="eastAsia"/>
              </w:rPr>
            </w:pPr>
            <w:r>
              <w:t>散射辐射较多</w:t>
            </w:r>
          </w:p>
        </w:tc>
      </w:tr>
      <w:tr w:rsidR="00610A80" w14:paraId="660D94B0" w14:textId="77777777">
        <w:trPr>
          <w:trHeight w:val="299"/>
          <w:jc w:val="center"/>
        </w:trPr>
        <w:tc>
          <w:tcPr>
            <w:tcW w:w="1985" w:type="dxa"/>
            <w:tcBorders>
              <w:top w:val="single" w:sz="8" w:space="0" w:color="F4B083" w:themeColor="accent2" w:themeTint="99"/>
              <w:bottom w:val="single" w:sz="8" w:space="0" w:color="F4B083" w:themeColor="accent2" w:themeTint="99"/>
            </w:tcBorders>
            <w:shd w:val="clear" w:color="auto" w:fill="FFFFFF" w:themeFill="background1"/>
          </w:tcPr>
          <w:p w14:paraId="1C3EC9F7" w14:textId="77777777" w:rsidR="00610A80" w:rsidRDefault="00000000">
            <w:pPr>
              <w:jc w:val="center"/>
              <w:rPr>
                <w:rFonts w:hint="eastAsia"/>
              </w:rPr>
            </w:pPr>
            <w:r>
              <w:rPr>
                <w:rFonts w:hint="eastAsia"/>
              </w:rPr>
              <w:t>低</w:t>
            </w:r>
          </w:p>
        </w:tc>
        <w:tc>
          <w:tcPr>
            <w:tcW w:w="2033" w:type="dxa"/>
            <w:tcBorders>
              <w:top w:val="single" w:sz="8" w:space="0" w:color="F4B083" w:themeColor="accent2" w:themeTint="99"/>
              <w:bottom w:val="single" w:sz="8" w:space="0" w:color="F4B083" w:themeColor="accent2" w:themeTint="99"/>
            </w:tcBorders>
            <w:shd w:val="clear" w:color="auto" w:fill="FFFFFF" w:themeFill="background1"/>
          </w:tcPr>
          <w:p w14:paraId="2FD6BDB5" w14:textId="77777777" w:rsidR="00610A80" w:rsidRDefault="00000000">
            <w:pPr>
              <w:jc w:val="center"/>
              <w:rPr>
                <w:rFonts w:hint="eastAsia"/>
              </w:rPr>
            </w:pPr>
            <w:r>
              <w:t>DHRR＜0.35</w:t>
            </w:r>
          </w:p>
        </w:tc>
        <w:tc>
          <w:tcPr>
            <w:tcW w:w="2285" w:type="dxa"/>
            <w:tcBorders>
              <w:top w:val="single" w:sz="8" w:space="0" w:color="F4B083" w:themeColor="accent2" w:themeTint="99"/>
              <w:bottom w:val="single" w:sz="8" w:space="0" w:color="F4B083" w:themeColor="accent2" w:themeTint="99"/>
            </w:tcBorders>
            <w:shd w:val="clear" w:color="auto" w:fill="FFFFFF" w:themeFill="background1"/>
          </w:tcPr>
          <w:p w14:paraId="5C388C56" w14:textId="77777777" w:rsidR="00610A80" w:rsidRDefault="00000000">
            <w:pPr>
              <w:jc w:val="center"/>
              <w:rPr>
                <w:rFonts w:hint="eastAsia"/>
              </w:rPr>
            </w:pPr>
            <w:r>
              <w:t>D</w:t>
            </w:r>
          </w:p>
        </w:tc>
        <w:tc>
          <w:tcPr>
            <w:tcW w:w="2267" w:type="dxa"/>
            <w:tcBorders>
              <w:top w:val="single" w:sz="8" w:space="0" w:color="F4B083" w:themeColor="accent2" w:themeTint="99"/>
              <w:bottom w:val="single" w:sz="8" w:space="0" w:color="F4B083" w:themeColor="accent2" w:themeTint="99"/>
            </w:tcBorders>
            <w:shd w:val="clear" w:color="auto" w:fill="FFFFFF" w:themeFill="background1"/>
          </w:tcPr>
          <w:p w14:paraId="006CB94E" w14:textId="77777777" w:rsidR="00610A80" w:rsidRDefault="00000000">
            <w:pPr>
              <w:jc w:val="center"/>
              <w:rPr>
                <w:rFonts w:hint="eastAsia"/>
              </w:rPr>
            </w:pPr>
            <w:r>
              <w:t>散射辐射主导</w:t>
            </w:r>
          </w:p>
        </w:tc>
      </w:tr>
    </w:tbl>
    <w:p w14:paraId="320E1C59" w14:textId="77777777" w:rsidR="00610A80" w:rsidRDefault="00610A80">
      <w:pPr>
        <w:ind w:firstLineChars="200" w:firstLine="420"/>
        <w:rPr>
          <w:rFonts w:hint="eastAsia"/>
          <w:lang w:val="en-US"/>
        </w:rPr>
      </w:pPr>
    </w:p>
    <w:p w14:paraId="626263A9" w14:textId="77777777" w:rsidR="00610A80" w:rsidRDefault="00610A80">
      <w:pPr>
        <w:ind w:firstLineChars="200" w:firstLine="420"/>
        <w:jc w:val="center"/>
        <w:rPr>
          <w:rFonts w:hint="eastAsia"/>
          <w:lang w:val="en-US"/>
        </w:rPr>
      </w:pPr>
      <w:bookmarkStart w:id="38" w:name="直射比图"/>
      <w:bookmarkStart w:id="39" w:name="水平面总辐照量图2"/>
      <w:bookmarkEnd w:id="38"/>
      <w:bookmarkEnd w:id="39"/>
      <w:r>
        <w:rPr>
          <w:noProof/>
        </w:rPr>
        <w:drawing>
          <wp:inline distT="0" distB="0" distL="0" distR="0" wp14:anchorId="32F0C4F7" wp14:editId="59C0FFA9">
            <wp:extent cx="5667375" cy="3905250"/>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3905250"/>
                    </a:xfrm>
                    <a:prstGeom prst="rect">
                      <a:avLst/>
                    </a:prstGeom>
                  </pic:spPr>
                </pic:pic>
              </a:graphicData>
            </a:graphic>
          </wp:inline>
        </w:drawing>
      </w:r>
    </w:p>
    <w:p w14:paraId="739648B9" w14:textId="77777777" w:rsidR="00610A80" w:rsidRDefault="00000000">
      <w:pPr>
        <w:pStyle w:val="a7"/>
        <w:rPr>
          <w:rFonts w:asciiTheme="minorEastAsia" w:eastAsiaTheme="minorEastAsia" w:hAnsiTheme="minorEastAsia" w:hint="eastAsia"/>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6B1CB0">
        <w:rPr>
          <w:noProof/>
        </w:rPr>
        <w:t>6</w:t>
      </w:r>
      <w:r>
        <w:fldChar w:fldCharType="end"/>
      </w:r>
      <w:r>
        <w:t>各月水平面总辐射</w:t>
      </w:r>
      <w:r>
        <w:rPr>
          <w:rFonts w:hint="eastAsia"/>
        </w:rPr>
        <w:t>和直接辐射</w:t>
      </w:r>
      <w:r>
        <w:t>数据图</w:t>
      </w:r>
    </w:p>
    <w:p w14:paraId="6770C47C" w14:textId="77777777" w:rsidR="00610A80" w:rsidRDefault="00000000">
      <w:pPr>
        <w:pStyle w:val="a1"/>
        <w:spacing w:before="240" w:line="276" w:lineRule="auto"/>
        <w:ind w:firstLineChars="200" w:firstLine="480"/>
        <w:rPr>
          <w:rFonts w:hint="eastAsia"/>
        </w:rPr>
      </w:pPr>
      <w:r>
        <w:rPr>
          <w:rFonts w:hint="eastAsia"/>
        </w:rPr>
        <w:t>本项目全年总辐照量数据直射比为</w:t>
      </w:r>
      <w:bookmarkStart w:id="40" w:name="直射比DHRR"/>
      <w:r>
        <w:t>0.30,散射辐射主导,直射比等级属于D级等级低地区</w:t>
      </w:r>
      <w:bookmarkEnd w:id="40"/>
      <w:r>
        <w:t>。</w:t>
      </w:r>
    </w:p>
    <w:p w14:paraId="6C2EBCCF" w14:textId="77777777" w:rsidR="00610A80" w:rsidRDefault="00000000">
      <w:pPr>
        <w:pStyle w:val="a1"/>
        <w:numPr>
          <w:ilvl w:val="0"/>
          <w:numId w:val="6"/>
        </w:numPr>
        <w:spacing w:line="276" w:lineRule="auto"/>
        <w:rPr>
          <w:rFonts w:hint="eastAsia"/>
          <w:b/>
        </w:rPr>
      </w:pPr>
      <w:r>
        <w:rPr>
          <w:rFonts w:hint="eastAsia"/>
          <w:b/>
        </w:rPr>
        <w:t>太阳能资源稳定度分析</w:t>
      </w:r>
    </w:p>
    <w:p w14:paraId="580E4364" w14:textId="77777777" w:rsidR="00610A80" w:rsidRDefault="00000000">
      <w:pPr>
        <w:pStyle w:val="a1"/>
        <w:ind w:firstLineChars="200" w:firstLine="480"/>
        <w:rPr>
          <w:rFonts w:hint="eastAsia"/>
        </w:rPr>
      </w:pPr>
      <w:r>
        <w:rPr>
          <w:rFonts w:hint="eastAsia"/>
        </w:rPr>
        <w:t>太阳能资源稳定度是太阳能资源年内变化的状态和幅度的体现，用全年中各月平均日水平面总辐照量的最小值与最大值之比表示。</w:t>
      </w:r>
    </w:p>
    <w:p w14:paraId="363C2646" w14:textId="77777777" w:rsidR="00610A80" w:rsidRDefault="00000000">
      <w:pPr>
        <w:pStyle w:val="a1"/>
        <w:ind w:firstLineChars="200" w:firstLine="480"/>
        <w:rPr>
          <w:rFonts w:hint="eastAsia"/>
        </w:rPr>
      </w:pPr>
      <w:r>
        <w:rPr>
          <w:rFonts w:hint="eastAsia"/>
        </w:rPr>
        <w:lastRenderedPageBreak/>
        <w:t>根据《太阳能资源等级总辐射》（</w:t>
      </w:r>
      <w:r>
        <w:t>GB/T31155—2014）的分类方法，稳定度划分为四个等级：很稳定（A）、稳定（B）、一般（C）、欠稳定（D）。</w:t>
      </w:r>
    </w:p>
    <w:p w14:paraId="3C952831" w14:textId="77777777" w:rsidR="00610A80" w:rsidRDefault="00000000">
      <w:pPr>
        <w:pStyle w:val="a7"/>
        <w:spacing w:before="240"/>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6B1CB0">
        <w:rPr>
          <w:noProof/>
        </w:rPr>
        <w:t>4</w:t>
      </w:r>
      <w:r>
        <w:fldChar w:fldCharType="end"/>
      </w:r>
      <w:r>
        <w:rPr>
          <w:rFonts w:hint="eastAsia"/>
        </w:rPr>
        <w:t>水平面总辐射稳定度（</w:t>
      </w:r>
      <w:r>
        <w:rPr>
          <w:rFonts w:hint="eastAsia"/>
        </w:rPr>
        <w:t>G</w:t>
      </w:r>
      <w:r>
        <w:t>HRS</w:t>
      </w:r>
      <w:r>
        <w:rPr>
          <w:rFonts w:hint="eastAsia"/>
        </w:rPr>
        <w:t>）等级</w:t>
      </w:r>
    </w:p>
    <w:tbl>
      <w:tblPr>
        <w:tblStyle w:val="afa"/>
        <w:tblW w:w="843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9"/>
        <w:gridCol w:w="3024"/>
        <w:gridCol w:w="2554"/>
      </w:tblGrid>
      <w:tr w:rsidR="00610A80" w14:paraId="5DB74E7E" w14:textId="77777777">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ED7D31" w:themeFill="accent2"/>
          </w:tcPr>
          <w:p w14:paraId="4133B4B2" w14:textId="77777777" w:rsidR="00610A80" w:rsidRDefault="00000000">
            <w:pPr>
              <w:jc w:val="center"/>
              <w:rPr>
                <w:rFonts w:hint="eastAsia"/>
                <w:b/>
                <w:color w:val="FFFFFF" w:themeColor="background1"/>
              </w:rPr>
            </w:pPr>
            <w:r>
              <w:rPr>
                <w:rFonts w:hint="eastAsia"/>
                <w:b/>
                <w:color w:val="FFFFFF" w:themeColor="background1"/>
              </w:rPr>
              <w:t>等级名称</w:t>
            </w:r>
          </w:p>
        </w:tc>
        <w:tc>
          <w:tcPr>
            <w:tcW w:w="3024" w:type="dxa"/>
            <w:tcBorders>
              <w:top w:val="single" w:sz="8" w:space="0" w:color="F4B083" w:themeColor="accent2" w:themeTint="99"/>
              <w:bottom w:val="single" w:sz="8" w:space="0" w:color="F4B083" w:themeColor="accent2" w:themeTint="99"/>
            </w:tcBorders>
            <w:shd w:val="clear" w:color="auto" w:fill="ED7D31" w:themeFill="accent2"/>
          </w:tcPr>
          <w:p w14:paraId="77A7E2C8" w14:textId="77777777" w:rsidR="00610A80" w:rsidRDefault="00000000">
            <w:pPr>
              <w:jc w:val="center"/>
              <w:rPr>
                <w:rFonts w:hint="eastAsia"/>
                <w:b/>
                <w:color w:val="FFFFFF" w:themeColor="background1"/>
              </w:rPr>
            </w:pPr>
            <w:r>
              <w:rPr>
                <w:b/>
                <w:color w:val="FFFFFF" w:themeColor="background1"/>
              </w:rPr>
              <w:t>分级阈值</w:t>
            </w:r>
          </w:p>
        </w:tc>
        <w:tc>
          <w:tcPr>
            <w:tcW w:w="2554" w:type="dxa"/>
            <w:tcBorders>
              <w:top w:val="single" w:sz="8" w:space="0" w:color="F4B083" w:themeColor="accent2" w:themeTint="99"/>
              <w:bottom w:val="single" w:sz="8" w:space="0" w:color="F4B083" w:themeColor="accent2" w:themeTint="99"/>
            </w:tcBorders>
            <w:shd w:val="clear" w:color="auto" w:fill="ED7D31" w:themeFill="accent2"/>
          </w:tcPr>
          <w:p w14:paraId="7EB415DA" w14:textId="77777777" w:rsidR="00610A80" w:rsidRDefault="00000000">
            <w:pPr>
              <w:jc w:val="center"/>
              <w:rPr>
                <w:rFonts w:hint="eastAsia"/>
                <w:b/>
                <w:color w:val="FFFFFF" w:themeColor="background1"/>
              </w:rPr>
            </w:pPr>
            <w:r>
              <w:rPr>
                <w:b/>
                <w:color w:val="FFFFFF" w:themeColor="background1"/>
              </w:rPr>
              <w:t>等级符号</w:t>
            </w:r>
          </w:p>
        </w:tc>
      </w:tr>
      <w:tr w:rsidR="00610A80" w14:paraId="6F5A9681" w14:textId="77777777">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FFFFFF" w:themeFill="background1"/>
          </w:tcPr>
          <w:p w14:paraId="5C4B332E" w14:textId="77777777" w:rsidR="00610A80" w:rsidRDefault="00000000">
            <w:pPr>
              <w:jc w:val="center"/>
              <w:rPr>
                <w:rFonts w:hint="eastAsia"/>
              </w:rPr>
            </w:pPr>
            <w:r>
              <w:rPr>
                <w:rFonts w:hint="eastAsia"/>
              </w:rPr>
              <w:t>很稳定</w:t>
            </w:r>
          </w:p>
        </w:tc>
        <w:tc>
          <w:tcPr>
            <w:tcW w:w="3024" w:type="dxa"/>
            <w:tcBorders>
              <w:top w:val="single" w:sz="8" w:space="0" w:color="F4B083" w:themeColor="accent2" w:themeTint="99"/>
              <w:bottom w:val="single" w:sz="8" w:space="0" w:color="F4B083" w:themeColor="accent2" w:themeTint="99"/>
            </w:tcBorders>
            <w:shd w:val="clear" w:color="auto" w:fill="FFFFFF" w:themeFill="background1"/>
          </w:tcPr>
          <w:p w14:paraId="4BF74BC5" w14:textId="77777777" w:rsidR="00610A80" w:rsidRDefault="00000000">
            <w:pPr>
              <w:jc w:val="center"/>
              <w:rPr>
                <w:rFonts w:hint="eastAsia"/>
              </w:rPr>
            </w:pPr>
            <w:r>
              <w:t>GHRS≥0.47</w:t>
            </w:r>
          </w:p>
        </w:tc>
        <w:tc>
          <w:tcPr>
            <w:tcW w:w="2554" w:type="dxa"/>
            <w:tcBorders>
              <w:top w:val="single" w:sz="8" w:space="0" w:color="F4B083" w:themeColor="accent2" w:themeTint="99"/>
              <w:bottom w:val="single" w:sz="8" w:space="0" w:color="F4B083" w:themeColor="accent2" w:themeTint="99"/>
            </w:tcBorders>
            <w:shd w:val="clear" w:color="auto" w:fill="FFFFFF" w:themeFill="background1"/>
          </w:tcPr>
          <w:p w14:paraId="69229929" w14:textId="77777777" w:rsidR="00610A80" w:rsidRDefault="00000000">
            <w:pPr>
              <w:jc w:val="center"/>
              <w:rPr>
                <w:rFonts w:hint="eastAsia"/>
              </w:rPr>
            </w:pPr>
            <w:r>
              <w:t>A</w:t>
            </w:r>
          </w:p>
        </w:tc>
      </w:tr>
      <w:tr w:rsidR="00610A80" w14:paraId="53BD2544" w14:textId="77777777">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FFFFFF" w:themeFill="background1"/>
          </w:tcPr>
          <w:p w14:paraId="014CC030" w14:textId="77777777" w:rsidR="00610A80" w:rsidRDefault="00000000">
            <w:pPr>
              <w:jc w:val="center"/>
              <w:rPr>
                <w:rFonts w:hint="eastAsia"/>
              </w:rPr>
            </w:pPr>
            <w:r>
              <w:rPr>
                <w:rFonts w:hint="eastAsia"/>
              </w:rPr>
              <w:t>稳定</w:t>
            </w:r>
          </w:p>
        </w:tc>
        <w:tc>
          <w:tcPr>
            <w:tcW w:w="3024" w:type="dxa"/>
            <w:tcBorders>
              <w:top w:val="single" w:sz="8" w:space="0" w:color="F4B083" w:themeColor="accent2" w:themeTint="99"/>
              <w:bottom w:val="single" w:sz="8" w:space="0" w:color="F4B083" w:themeColor="accent2" w:themeTint="99"/>
            </w:tcBorders>
            <w:shd w:val="clear" w:color="auto" w:fill="FFFFFF" w:themeFill="background1"/>
          </w:tcPr>
          <w:p w14:paraId="7875A582" w14:textId="77777777" w:rsidR="00610A80" w:rsidRDefault="00000000">
            <w:pPr>
              <w:jc w:val="center"/>
              <w:rPr>
                <w:rFonts w:hint="eastAsia"/>
              </w:rPr>
            </w:pPr>
            <w:r>
              <w:t>0.36≤GHRS＜0.47</w:t>
            </w:r>
          </w:p>
        </w:tc>
        <w:tc>
          <w:tcPr>
            <w:tcW w:w="2554" w:type="dxa"/>
            <w:tcBorders>
              <w:top w:val="single" w:sz="8" w:space="0" w:color="F4B083" w:themeColor="accent2" w:themeTint="99"/>
              <w:bottom w:val="single" w:sz="8" w:space="0" w:color="F4B083" w:themeColor="accent2" w:themeTint="99"/>
            </w:tcBorders>
            <w:shd w:val="clear" w:color="auto" w:fill="FFFFFF" w:themeFill="background1"/>
          </w:tcPr>
          <w:p w14:paraId="545B75A5" w14:textId="77777777" w:rsidR="00610A80" w:rsidRDefault="00000000">
            <w:pPr>
              <w:jc w:val="center"/>
              <w:rPr>
                <w:rFonts w:hint="eastAsia"/>
              </w:rPr>
            </w:pPr>
            <w:r>
              <w:t>B</w:t>
            </w:r>
          </w:p>
        </w:tc>
      </w:tr>
      <w:tr w:rsidR="00610A80" w14:paraId="0047D32A" w14:textId="77777777">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FFFFFF" w:themeFill="background1"/>
          </w:tcPr>
          <w:p w14:paraId="1A4B71E1" w14:textId="77777777" w:rsidR="00610A80" w:rsidRDefault="00000000">
            <w:pPr>
              <w:jc w:val="center"/>
              <w:rPr>
                <w:rFonts w:hint="eastAsia"/>
              </w:rPr>
            </w:pPr>
            <w:r>
              <w:rPr>
                <w:rFonts w:hint="eastAsia"/>
              </w:rPr>
              <w:t>一般</w:t>
            </w:r>
          </w:p>
        </w:tc>
        <w:tc>
          <w:tcPr>
            <w:tcW w:w="3024" w:type="dxa"/>
            <w:tcBorders>
              <w:top w:val="single" w:sz="8" w:space="0" w:color="F4B083" w:themeColor="accent2" w:themeTint="99"/>
              <w:bottom w:val="single" w:sz="8" w:space="0" w:color="F4B083" w:themeColor="accent2" w:themeTint="99"/>
            </w:tcBorders>
            <w:shd w:val="clear" w:color="auto" w:fill="FFFFFF" w:themeFill="background1"/>
          </w:tcPr>
          <w:p w14:paraId="5B5C85DA" w14:textId="77777777" w:rsidR="00610A80" w:rsidRDefault="00000000">
            <w:pPr>
              <w:jc w:val="center"/>
              <w:rPr>
                <w:rFonts w:hint="eastAsia"/>
              </w:rPr>
            </w:pPr>
            <w:r>
              <w:t>0.28≤GHRS＜0.36</w:t>
            </w:r>
          </w:p>
        </w:tc>
        <w:tc>
          <w:tcPr>
            <w:tcW w:w="2554" w:type="dxa"/>
            <w:tcBorders>
              <w:top w:val="single" w:sz="8" w:space="0" w:color="F4B083" w:themeColor="accent2" w:themeTint="99"/>
              <w:bottom w:val="single" w:sz="8" w:space="0" w:color="F4B083" w:themeColor="accent2" w:themeTint="99"/>
            </w:tcBorders>
            <w:shd w:val="clear" w:color="auto" w:fill="FFFFFF" w:themeFill="background1"/>
          </w:tcPr>
          <w:p w14:paraId="0787D01E" w14:textId="77777777" w:rsidR="00610A80" w:rsidRDefault="00000000">
            <w:pPr>
              <w:jc w:val="center"/>
              <w:rPr>
                <w:rFonts w:hint="eastAsia"/>
              </w:rPr>
            </w:pPr>
            <w:r>
              <w:t>C</w:t>
            </w:r>
          </w:p>
        </w:tc>
      </w:tr>
      <w:tr w:rsidR="00610A80" w14:paraId="0502F8E7" w14:textId="77777777">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FFFFFF" w:themeFill="background1"/>
          </w:tcPr>
          <w:p w14:paraId="5E7C9194" w14:textId="77777777" w:rsidR="00610A80" w:rsidRDefault="00000000">
            <w:pPr>
              <w:jc w:val="center"/>
              <w:rPr>
                <w:rFonts w:hint="eastAsia"/>
              </w:rPr>
            </w:pPr>
            <w:r>
              <w:rPr>
                <w:rFonts w:hint="eastAsia"/>
              </w:rPr>
              <w:t>欠稳定</w:t>
            </w:r>
          </w:p>
        </w:tc>
        <w:tc>
          <w:tcPr>
            <w:tcW w:w="3024" w:type="dxa"/>
            <w:tcBorders>
              <w:top w:val="single" w:sz="8" w:space="0" w:color="F4B083" w:themeColor="accent2" w:themeTint="99"/>
              <w:bottom w:val="single" w:sz="8" w:space="0" w:color="F4B083" w:themeColor="accent2" w:themeTint="99"/>
            </w:tcBorders>
            <w:shd w:val="clear" w:color="auto" w:fill="FFFFFF" w:themeFill="background1"/>
          </w:tcPr>
          <w:p w14:paraId="6BE9B1C2" w14:textId="77777777" w:rsidR="00610A80" w:rsidRDefault="00000000">
            <w:pPr>
              <w:jc w:val="center"/>
              <w:rPr>
                <w:rFonts w:hint="eastAsia"/>
              </w:rPr>
            </w:pPr>
            <w:r>
              <w:t>GHRS＜0.28</w:t>
            </w:r>
          </w:p>
        </w:tc>
        <w:tc>
          <w:tcPr>
            <w:tcW w:w="2554" w:type="dxa"/>
            <w:tcBorders>
              <w:top w:val="single" w:sz="8" w:space="0" w:color="F4B083" w:themeColor="accent2" w:themeTint="99"/>
              <w:bottom w:val="single" w:sz="8" w:space="0" w:color="F4B083" w:themeColor="accent2" w:themeTint="99"/>
            </w:tcBorders>
            <w:shd w:val="clear" w:color="auto" w:fill="FFFFFF" w:themeFill="background1"/>
          </w:tcPr>
          <w:p w14:paraId="7F554347" w14:textId="77777777" w:rsidR="00610A80" w:rsidRDefault="00000000">
            <w:pPr>
              <w:jc w:val="center"/>
              <w:rPr>
                <w:rFonts w:hint="eastAsia"/>
              </w:rPr>
            </w:pPr>
            <w:r>
              <w:t>D</w:t>
            </w:r>
          </w:p>
        </w:tc>
      </w:tr>
    </w:tbl>
    <w:p w14:paraId="5E135E01" w14:textId="77777777" w:rsidR="00610A80" w:rsidRDefault="00000000">
      <w:pPr>
        <w:pStyle w:val="a1"/>
        <w:spacing w:line="276" w:lineRule="auto"/>
        <w:ind w:firstLineChars="200" w:firstLine="480"/>
        <w:rPr>
          <w:rFonts w:hint="eastAsia"/>
        </w:rPr>
      </w:pPr>
      <w:r>
        <w:rPr>
          <w:rFonts w:hint="eastAsia"/>
        </w:rPr>
        <w:t>本项目所在地的</w:t>
      </w:r>
      <w:r>
        <w:t>GHRS</w:t>
      </w:r>
      <w:r>
        <w:rPr>
          <w:rFonts w:hint="eastAsia"/>
        </w:rPr>
        <w:t>（表示水平面总辐射稳定度）为</w:t>
      </w:r>
      <w:bookmarkStart w:id="41" w:name="稳定度GHRS"/>
      <w:r>
        <w:t>0.39，等级C一般地区</w:t>
      </w:r>
      <w:bookmarkEnd w:id="41"/>
      <w:r>
        <w:rPr>
          <w:rFonts w:hint="eastAsia"/>
        </w:rPr>
        <w:t>。</w:t>
      </w:r>
    </w:p>
    <w:p w14:paraId="280A2D06" w14:textId="77777777" w:rsidR="00610A80" w:rsidRDefault="00000000">
      <w:pPr>
        <w:pStyle w:val="1"/>
        <w:rPr>
          <w:rFonts w:hint="eastAsia"/>
        </w:rPr>
      </w:pPr>
      <w:bookmarkStart w:id="42" w:name="_Toc127542295"/>
      <w:bookmarkStart w:id="43" w:name="_Toc134261591"/>
      <w:r>
        <w:rPr>
          <w:rFonts w:hint="eastAsia"/>
        </w:rPr>
        <w:t>软件选用</w:t>
      </w:r>
      <w:bookmarkEnd w:id="42"/>
      <w:bookmarkEnd w:id="43"/>
    </w:p>
    <w:p w14:paraId="296DFECC" w14:textId="77777777" w:rsidR="00610A80" w:rsidRDefault="00000000">
      <w:pPr>
        <w:pStyle w:val="a1"/>
        <w:ind w:firstLineChars="200" w:firstLine="480"/>
        <w:rPr>
          <w:rFonts w:hint="eastAsia"/>
        </w:rPr>
      </w:pPr>
      <w:r>
        <w:rPr>
          <w:rFonts w:hint="eastAsia"/>
        </w:rPr>
        <w:t>绿建斯维尔建筑光伏软件B</w:t>
      </w:r>
      <w:r>
        <w:t>PV</w:t>
      </w:r>
      <w:r>
        <w:rPr>
          <w:rFonts w:hint="eastAsia"/>
        </w:rPr>
        <w:t>可对全国太阳能资源数据进行合理分析，获得最佳倾角、最佳位置、集热需求量等数据，协助用户完成项目规划，并对光伏板进行发电量计算。日照分析为建筑规划提供日照分析工具、绿色建筑指标及太阳能利用模块，包含丰富的定量分析手段、直观的可视化阴影仿真及多种彩图展示。软件计算快速、</w:t>
      </w:r>
      <w:r>
        <w:t>结果</w:t>
      </w:r>
      <w:r>
        <w:rPr>
          <w:rFonts w:hint="eastAsia"/>
        </w:rPr>
        <w:t>准确。</w:t>
      </w:r>
    </w:p>
    <w:p w14:paraId="7BD493C0" w14:textId="77777777" w:rsidR="00610A80" w:rsidRDefault="00000000">
      <w:pPr>
        <w:pStyle w:val="1"/>
        <w:rPr>
          <w:rFonts w:hint="eastAsia"/>
        </w:rPr>
      </w:pPr>
      <w:bookmarkStart w:id="44" w:name="_Toc134261592"/>
      <w:r>
        <w:rPr>
          <w:rFonts w:hint="eastAsia"/>
        </w:rPr>
        <w:t>光伏系统设计</w:t>
      </w:r>
      <w:bookmarkEnd w:id="44"/>
    </w:p>
    <w:p w14:paraId="25351D12" w14:textId="77777777" w:rsidR="00610A80" w:rsidRDefault="00000000">
      <w:pPr>
        <w:pStyle w:val="a1"/>
        <w:ind w:firstLineChars="200" w:firstLine="480"/>
        <w:rPr>
          <w:rFonts w:hint="eastAsia"/>
        </w:rPr>
      </w:pPr>
      <w:bookmarkStart w:id="45" w:name="_Toc275165382"/>
      <w:bookmarkStart w:id="46" w:name="_Toc264569232"/>
      <w:bookmarkStart w:id="47" w:name="_Toc290149054"/>
      <w:bookmarkStart w:id="48" w:name="_Toc312399791"/>
      <w:bookmarkStart w:id="49" w:name="_Toc290209336"/>
      <w:bookmarkStart w:id="50" w:name="_Toc512608180"/>
      <w:bookmarkStart w:id="51" w:name="_Toc290209312"/>
      <w:bookmarkStart w:id="52" w:name="_Toc264043625"/>
      <w:r>
        <w:rPr>
          <w:rFonts w:hint="eastAsia"/>
        </w:rPr>
        <w:t>太阳能作为一种辐射能，清洁并取之不尽，是极佳的可再生能源。然而太阳能受天气的影响和周边环境的遮挡，很不稳定，必须即时转换成其他形式的能量才能利用和储存。光伏发电近年来发展迅速，是一种利用半导体界面的光生伏特效应而将光能直接转变为电能的技术。光伏发电</w:t>
      </w:r>
      <w:r>
        <w:t>无枯竭危险</w:t>
      </w:r>
      <w:r>
        <w:rPr>
          <w:rFonts w:hint="eastAsia"/>
        </w:rPr>
        <w:t>、</w:t>
      </w:r>
      <w:r>
        <w:t>无需消耗燃料</w:t>
      </w:r>
      <w:r>
        <w:rPr>
          <w:rFonts w:hint="eastAsia"/>
        </w:rPr>
        <w:t>、</w:t>
      </w:r>
      <w:r>
        <w:t>无污染排放外，</w:t>
      </w:r>
      <w:r>
        <w:rPr>
          <w:rFonts w:hint="eastAsia"/>
        </w:rPr>
        <w:t>在</w:t>
      </w:r>
      <w:r>
        <w:t>中国</w:t>
      </w:r>
      <w:hyperlink r:id="rId22" w:tgtFrame="_blank" w:history="1">
        <w:r w:rsidR="00610A80">
          <w:t>碳中和</w:t>
        </w:r>
      </w:hyperlink>
      <w:r>
        <w:t>目标实现过程中起</w:t>
      </w:r>
      <w:r>
        <w:rPr>
          <w:rFonts w:hint="eastAsia"/>
        </w:rPr>
        <w:t>重要</w:t>
      </w:r>
      <w:r>
        <w:t>作用</w:t>
      </w:r>
      <w:r>
        <w:rPr>
          <w:rFonts w:hint="eastAsia"/>
        </w:rPr>
        <w:t>。</w:t>
      </w:r>
    </w:p>
    <w:p w14:paraId="01A8F9CF" w14:textId="77777777" w:rsidR="00610A80" w:rsidRDefault="00000000">
      <w:pPr>
        <w:pStyle w:val="20"/>
        <w:rPr>
          <w:rFonts w:hint="eastAsia"/>
        </w:rPr>
      </w:pPr>
      <w:bookmarkStart w:id="53" w:name="_Toc134261593"/>
      <w:bookmarkEnd w:id="45"/>
      <w:bookmarkEnd w:id="46"/>
      <w:bookmarkEnd w:id="47"/>
      <w:bookmarkEnd w:id="48"/>
      <w:bookmarkEnd w:id="49"/>
      <w:bookmarkEnd w:id="50"/>
      <w:bookmarkEnd w:id="51"/>
      <w:bookmarkEnd w:id="52"/>
      <w:r>
        <w:rPr>
          <w:rFonts w:hint="eastAsia"/>
        </w:rPr>
        <w:t>阴影遮挡分析</w:t>
      </w:r>
      <w:bookmarkEnd w:id="53"/>
    </w:p>
    <w:p w14:paraId="4A842B80" w14:textId="77777777" w:rsidR="00610A80" w:rsidRDefault="00000000">
      <w:pPr>
        <w:pStyle w:val="a1"/>
        <w:ind w:firstLineChars="200" w:firstLine="480"/>
        <w:rPr>
          <w:rFonts w:hint="eastAsia"/>
          <w:lang w:val="en-US"/>
        </w:rPr>
      </w:pPr>
      <w:r>
        <w:rPr>
          <w:rFonts w:hint="eastAsia"/>
          <w:lang w:val="en-US"/>
        </w:rPr>
        <w:t>遮挡及阴影是影响发电量的常见因素。周边建筑、地形、光伏方阵之间的遮挡都会对发电量产生显著的影响。据测算显示，光伏系统中微乎其微的树荫及电线阴影，可能导致发电量降低大约20—30%。</w:t>
      </w:r>
      <w:r>
        <w:rPr>
          <w:lang w:val="en-US"/>
        </w:rPr>
        <w:t>《建筑节能与可再生能源利用通用规范》GB 55015—2021</w:t>
      </w:r>
      <w:r>
        <w:rPr>
          <w:rFonts w:hint="eastAsia"/>
          <w:lang w:val="en-US"/>
        </w:rPr>
        <w:t>、《光伏发电站设计规范》</w:t>
      </w:r>
      <w:r>
        <w:rPr>
          <w:lang w:val="en-US"/>
        </w:rPr>
        <w:t>GB50797—2012</w:t>
      </w:r>
      <w:r>
        <w:rPr>
          <w:rFonts w:hint="eastAsia"/>
          <w:lang w:val="en-US"/>
        </w:rPr>
        <w:t>等规范均提出：建筑物上安装的光伏发电系统，不应降低相邻建筑物的日照标准。《光伏发电站设计规范》</w:t>
      </w:r>
      <w:r>
        <w:rPr>
          <w:lang w:val="en-US"/>
        </w:rPr>
        <w:t>GB50797—2012</w:t>
      </w:r>
      <w:r>
        <w:rPr>
          <w:rFonts w:hint="eastAsia"/>
          <w:lang w:val="en-US"/>
        </w:rPr>
        <w:t>还提出光伏方阵各排、列的布置间距应保持冬至日9：</w:t>
      </w:r>
      <w:r>
        <w:rPr>
          <w:lang w:val="en-US"/>
        </w:rPr>
        <w:t>00～15：00</w:t>
      </w:r>
      <w:r>
        <w:rPr>
          <w:rFonts w:hint="eastAsia"/>
          <w:lang w:val="en-US"/>
        </w:rPr>
        <w:t>时段内前后左右互</w:t>
      </w:r>
      <w:r>
        <w:rPr>
          <w:rFonts w:hint="eastAsia"/>
          <w:lang w:val="en-US"/>
        </w:rPr>
        <w:lastRenderedPageBreak/>
        <w:t>不遮挡。在指定地点和特定节气下，阴影仿真可以真实模拟建筑场景中的日照阴影投影情况，用于检查不同日期不同时刻遮挡情况。</w:t>
      </w:r>
    </w:p>
    <w:p w14:paraId="4B85BB45" w14:textId="77777777" w:rsidR="00610A80" w:rsidRDefault="00610A80">
      <w:pPr>
        <w:pStyle w:val="a1"/>
        <w:ind w:firstLineChars="200" w:firstLine="480"/>
        <w:rPr>
          <w:rFonts w:hint="eastAsia"/>
          <w:lang w:val="en-US"/>
        </w:rPr>
      </w:pPr>
    </w:p>
    <w:p w14:paraId="646E2F57" w14:textId="77777777" w:rsidR="00610A80" w:rsidRDefault="00610A80">
      <w:pPr>
        <w:pStyle w:val="a1"/>
        <w:spacing w:before="240"/>
        <w:jc w:val="center"/>
        <w:rPr>
          <w:rFonts w:hint="eastAsia"/>
          <w:lang w:val="en-US"/>
        </w:rPr>
      </w:pPr>
      <w:bookmarkStart w:id="54" w:name="遮挡分析图"/>
      <w:bookmarkEnd w:id="54"/>
      <w:r>
        <w:rPr>
          <w:noProof/>
        </w:rPr>
        <w:drawing>
          <wp:inline distT="0" distB="0" distL="0" distR="0" wp14:anchorId="5C1CDE9E" wp14:editId="5A9546A3">
            <wp:extent cx="5667375" cy="6572250"/>
            <wp:effectExtent l="0" t="0" r="0" b="0"/>
            <wp:docPr id="109"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667375" cy="6572250"/>
                    </a:xfrm>
                    <a:prstGeom prst="rect">
                      <a:avLst/>
                    </a:prstGeom>
                  </pic:spPr>
                </pic:pic>
              </a:graphicData>
            </a:graphic>
          </wp:inline>
        </w:drawing>
      </w:r>
    </w:p>
    <w:p w14:paraId="721AFE4F" w14:textId="77777777" w:rsidR="00610A80" w:rsidRDefault="00000000">
      <w:pPr>
        <w:pStyle w:val="a7"/>
        <w:rPr>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6B1CB0">
        <w:rPr>
          <w:noProof/>
        </w:rPr>
        <w:t>7</w:t>
      </w:r>
      <w:r>
        <w:fldChar w:fldCharType="end"/>
      </w:r>
      <w:r>
        <w:rPr>
          <w:rFonts w:hint="eastAsia"/>
        </w:rPr>
        <w:t>遮挡分析图</w:t>
      </w:r>
    </w:p>
    <w:p w14:paraId="109B1783" w14:textId="77777777" w:rsidR="00610A80" w:rsidRDefault="00610A80">
      <w:pPr>
        <w:pStyle w:val="a1"/>
        <w:ind w:firstLineChars="200" w:firstLine="480"/>
        <w:rPr>
          <w:rFonts w:hint="eastAsia"/>
          <w:strike/>
          <w:lang w:val="en-US"/>
        </w:rPr>
      </w:pPr>
    </w:p>
    <w:p w14:paraId="28E1A4FA" w14:textId="77777777" w:rsidR="00610A80" w:rsidRDefault="00000000">
      <w:pPr>
        <w:pStyle w:val="20"/>
        <w:rPr>
          <w:rFonts w:hint="eastAsia"/>
        </w:rPr>
      </w:pPr>
      <w:bookmarkStart w:id="55" w:name="_Toc134261594"/>
      <w:r>
        <w:lastRenderedPageBreak/>
        <w:t>辐照分析</w:t>
      </w:r>
      <w:bookmarkEnd w:id="55"/>
    </w:p>
    <w:p w14:paraId="7382E0FC" w14:textId="77777777" w:rsidR="00610A80" w:rsidRDefault="00000000">
      <w:pPr>
        <w:pStyle w:val="a1"/>
        <w:ind w:firstLineChars="200" w:firstLine="480"/>
        <w:rPr>
          <w:rFonts w:hint="eastAsia"/>
          <w:lang w:val="en-US"/>
        </w:rPr>
      </w:pPr>
      <w:r>
        <w:rPr>
          <w:rFonts w:hint="eastAsia"/>
          <w:lang w:val="en-US"/>
        </w:rPr>
        <w:t>对地面和建筑物表面进行太阳辐照分析，可以观察建筑物表面太阳辐照水平的分布情况，评估光伏板在建筑屋顶和外立面安装的最佳区域。</w:t>
      </w:r>
    </w:p>
    <w:p w14:paraId="7EFE1F66" w14:textId="77777777" w:rsidR="00610A80" w:rsidRDefault="00610A80">
      <w:pPr>
        <w:pStyle w:val="a7"/>
      </w:pPr>
      <w:bookmarkStart w:id="56" w:name="辐照分析彩图"/>
      <w:bookmarkEnd w:id="56"/>
      <w:r>
        <w:t>运行</w:t>
      </w:r>
      <w:r>
        <w:t>[</w:t>
      </w:r>
      <w:r>
        <w:t>全景辐照</w:t>
      </w:r>
      <w:r>
        <w:t>]</w:t>
      </w:r>
      <w:r>
        <w:t>命令，软件会生成对应辐照分析彩图！</w:t>
      </w:r>
    </w:p>
    <w:p w14:paraId="760795FF" w14:textId="77777777" w:rsidR="00610A80" w:rsidRDefault="00000000">
      <w:pPr>
        <w:pStyle w:val="a7"/>
        <w:rPr>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6B1CB0">
        <w:rPr>
          <w:noProof/>
        </w:rPr>
        <w:t>8</w:t>
      </w:r>
      <w:r>
        <w:fldChar w:fldCharType="end"/>
      </w:r>
      <w:r>
        <w:rPr>
          <w:rFonts w:hint="eastAsia"/>
        </w:rPr>
        <w:t>辐照分析图</w:t>
      </w:r>
    </w:p>
    <w:p w14:paraId="1C1240EA" w14:textId="77777777" w:rsidR="00610A80" w:rsidRDefault="00000000">
      <w:pPr>
        <w:pStyle w:val="20"/>
        <w:rPr>
          <w:rFonts w:hint="eastAsia"/>
        </w:rPr>
      </w:pPr>
      <w:bookmarkStart w:id="57" w:name="_Toc134261595"/>
      <w:r>
        <w:rPr>
          <w:rFonts w:hint="eastAsia"/>
        </w:rPr>
        <w:t>光伏方阵设计</w:t>
      </w:r>
      <w:bookmarkEnd w:id="57"/>
    </w:p>
    <w:p w14:paraId="03510C6E" w14:textId="77777777" w:rsidR="00610A80" w:rsidRDefault="00000000">
      <w:pPr>
        <w:pStyle w:val="a1"/>
        <w:ind w:firstLine="480"/>
        <w:rPr>
          <w:rFonts w:hint="eastAsia"/>
          <w:lang w:val="en-US"/>
        </w:rPr>
      </w:pPr>
      <w:r>
        <w:rPr>
          <w:rFonts w:hint="eastAsia"/>
          <w:lang w:val="en-US"/>
        </w:rPr>
        <w:t>通过对</w:t>
      </w:r>
      <w:bookmarkStart w:id="58" w:name="工程地点2"/>
      <w:r>
        <w:rPr>
          <w:rFonts w:hint="eastAsia"/>
        </w:rPr>
        <w:t>南平</w:t>
      </w:r>
      <w:bookmarkEnd w:id="58"/>
      <w:r>
        <w:rPr>
          <w:rFonts w:hint="eastAsia"/>
          <w:lang w:val="en-US"/>
        </w:rPr>
        <w:t>太阳能资源、气象条件进行科学分析，结合现有建筑物并充分考虑周边建筑遮挡、光伏组件遮挡的影响，对光伏板的布置位置、角度等进行优化设计，以实现最大化的电能收集效益。</w:t>
      </w:r>
    </w:p>
    <w:p w14:paraId="57568D02" w14:textId="77777777" w:rsidR="00610A80" w:rsidRDefault="00000000">
      <w:pPr>
        <w:pStyle w:val="3"/>
        <w:rPr>
          <w:rFonts w:hint="eastAsia"/>
        </w:rPr>
      </w:pPr>
      <w:bookmarkStart w:id="59" w:name="_Toc134261596"/>
      <w:r>
        <w:rPr>
          <w:rFonts w:hint="eastAsia"/>
        </w:rPr>
        <w:t>安装倾角</w:t>
      </w:r>
      <w:bookmarkEnd w:id="59"/>
    </w:p>
    <w:p w14:paraId="2E6C76A6" w14:textId="77777777" w:rsidR="00610A80" w:rsidRDefault="00000000">
      <w:pPr>
        <w:pStyle w:val="a1"/>
        <w:ind w:firstLine="480"/>
        <w:rPr>
          <w:rFonts w:hint="eastAsia"/>
          <w:lang w:val="en-US"/>
        </w:rPr>
      </w:pPr>
      <w:r>
        <w:rPr>
          <w:rFonts w:hint="eastAsia"/>
          <w:lang w:val="en-US"/>
        </w:rPr>
        <w:t>光伏方阵的安装倾角、朝向对光伏发电系统的效率影响很大，固定式安装的倾角一般采用全年接收太阳能辐射量最大的角度。</w:t>
      </w:r>
      <w:r>
        <w:rPr>
          <w:rFonts w:hint="eastAsia"/>
          <w:b/>
          <w:lang w:val="en-US"/>
        </w:rPr>
        <w:t>《光伏发电站设计规范》G</w:t>
      </w:r>
      <w:r>
        <w:rPr>
          <w:b/>
          <w:lang w:val="en-US"/>
        </w:rPr>
        <w:t>B50797</w:t>
      </w:r>
      <w:r>
        <w:rPr>
          <w:rFonts w:hint="eastAsia"/>
          <w:b/>
          <w:lang w:val="en-US"/>
        </w:rPr>
        <w:t>中</w:t>
      </w:r>
      <w:r>
        <w:rPr>
          <w:rFonts w:hint="eastAsia"/>
          <w:b/>
        </w:rPr>
        <w:t>独立系统推荐倾角为：</w:t>
      </w:r>
      <w:bookmarkStart w:id="60" w:name="独立推荐倾角"/>
      <w:r>
        <w:rPr>
          <w:rFonts w:hint="eastAsia"/>
          <w:b/>
        </w:rPr>
        <w:t>34.6</w:t>
      </w:r>
      <w:bookmarkEnd w:id="60"/>
      <w:r>
        <w:rPr>
          <w:rFonts w:hint="eastAsia"/>
          <w:b/>
        </w:rPr>
        <w:t>°；并网系统推荐倾角为</w:t>
      </w:r>
      <w:bookmarkStart w:id="61" w:name="并网推荐倾角"/>
      <w:r>
        <w:rPr>
          <w:rFonts w:hint="eastAsia"/>
          <w:b/>
        </w:rPr>
        <w:t>18.6</w:t>
      </w:r>
      <w:bookmarkEnd w:id="61"/>
      <w:r>
        <w:rPr>
          <w:rFonts w:hint="eastAsia"/>
          <w:b/>
        </w:rPr>
        <w:t>°。</w:t>
      </w:r>
      <w:r>
        <w:rPr>
          <w:rFonts w:hint="eastAsia"/>
        </w:rPr>
        <w:t>建筑光伏一体化</w:t>
      </w:r>
      <w:r>
        <w:rPr>
          <w:rFonts w:hint="eastAsia"/>
          <w:lang w:val="en-US"/>
        </w:rPr>
        <w:t>一般将安装在建筑表面，如屋顶、外墙、幕墙等，倾角设置还需考虑建筑自身情况。</w:t>
      </w:r>
    </w:p>
    <w:p w14:paraId="12107E85" w14:textId="77777777" w:rsidR="00610A80" w:rsidRDefault="00000000">
      <w:pPr>
        <w:pStyle w:val="3"/>
        <w:rPr>
          <w:rFonts w:hint="eastAsia"/>
        </w:rPr>
      </w:pPr>
      <w:bookmarkStart w:id="62" w:name="_Toc134261597"/>
      <w:r>
        <w:rPr>
          <w:rFonts w:hint="eastAsia"/>
        </w:rPr>
        <w:t>方阵设计</w:t>
      </w:r>
      <w:bookmarkEnd w:id="62"/>
    </w:p>
    <w:p w14:paraId="1DD28158" w14:textId="77777777" w:rsidR="00610A80" w:rsidRDefault="00000000">
      <w:pPr>
        <w:pStyle w:val="a1"/>
        <w:ind w:firstLine="480"/>
        <w:rPr>
          <w:rFonts w:hint="eastAsia"/>
          <w:lang w:val="en-US"/>
        </w:rPr>
      </w:pPr>
      <w:r>
        <w:rPr>
          <w:rFonts w:hint="eastAsia"/>
          <w:lang w:val="en-US"/>
        </w:rPr>
        <w:t>本项目光伏方阵的安装方案如下：</w:t>
      </w:r>
    </w:p>
    <w:p w14:paraId="2FB8DC52" w14:textId="77777777" w:rsidR="00610A80" w:rsidRDefault="00610A80">
      <w:pPr>
        <w:pStyle w:val="a1"/>
        <w:jc w:val="center"/>
        <w:rPr>
          <w:rFonts w:hint="eastAsia"/>
        </w:rPr>
      </w:pPr>
      <w:bookmarkStart w:id="63" w:name="模型观察图"/>
      <w:bookmarkEnd w:id="63"/>
      <w:r>
        <w:rPr>
          <w:noProof/>
        </w:rPr>
        <w:drawing>
          <wp:inline distT="0" distB="0" distL="0" distR="0" wp14:anchorId="2BC3C2FE" wp14:editId="101C53B5">
            <wp:extent cx="5667375" cy="3190875"/>
            <wp:effectExtent l="0" t="0" r="0"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667375" cy="3190875"/>
                    </a:xfrm>
                    <a:prstGeom prst="rect">
                      <a:avLst/>
                    </a:prstGeom>
                  </pic:spPr>
                </pic:pic>
              </a:graphicData>
            </a:graphic>
          </wp:inline>
        </w:drawing>
      </w:r>
    </w:p>
    <w:p w14:paraId="61E8F6FA" w14:textId="77777777" w:rsidR="00610A80" w:rsidRDefault="00000000">
      <w:pPr>
        <w:pStyle w:val="a7"/>
        <w:rPr>
          <w:rFonts w:ascii="黑体" w:hAnsi="黑体" w:cs="宋体" w:hint="eastAsia"/>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6B1CB0">
        <w:rPr>
          <w:noProof/>
        </w:rPr>
        <w:t>9</w:t>
      </w:r>
      <w:r>
        <w:fldChar w:fldCharType="end"/>
      </w:r>
      <w:r>
        <w:rPr>
          <w:rFonts w:hint="eastAsia"/>
        </w:rPr>
        <w:t>光伏板布置效果图</w:t>
      </w:r>
    </w:p>
    <w:p w14:paraId="4157AFB5" w14:textId="77777777" w:rsidR="00610A80" w:rsidRDefault="00000000">
      <w:pPr>
        <w:pStyle w:val="20"/>
        <w:rPr>
          <w:rFonts w:hint="eastAsia"/>
        </w:rPr>
      </w:pPr>
      <w:bookmarkStart w:id="64" w:name="_Toc134261598"/>
      <w:r>
        <w:rPr>
          <w:rFonts w:hint="eastAsia"/>
        </w:rPr>
        <w:lastRenderedPageBreak/>
        <w:t>光伏组件和逆变器的选择</w:t>
      </w:r>
      <w:bookmarkEnd w:id="64"/>
    </w:p>
    <w:p w14:paraId="5BFC9941" w14:textId="77777777" w:rsidR="00610A80" w:rsidRDefault="00000000">
      <w:pPr>
        <w:pStyle w:val="a1"/>
        <w:ind w:firstLineChars="200" w:firstLine="480"/>
        <w:rPr>
          <w:rFonts w:hint="eastAsia"/>
          <w:lang w:val="en-US"/>
        </w:rPr>
      </w:pPr>
      <w:r>
        <w:rPr>
          <w:rFonts w:hint="eastAsia"/>
          <w:lang w:val="en-US"/>
        </w:rPr>
        <w:t>光伏组件是光伏发电系统的核心部件，其光电转换效率、各项参数指标直接影响光伏发电系统的发电性能。光伏产业的太阳能电池分为晶体硅太阳能电池和非晶硅太阳能电池，常见的有单晶硅、多晶硅、薄膜、</w:t>
      </w:r>
      <w:r>
        <w:rPr>
          <w:lang w:val="en-US"/>
        </w:rPr>
        <w:t>铜铟硒太阳能电池</w:t>
      </w:r>
      <w:r>
        <w:rPr>
          <w:rFonts w:hint="eastAsia"/>
          <w:lang w:val="en-US"/>
        </w:rPr>
        <w:t>等。不同类型的光伏组件转换效率、衰减率、成本、应用范围均有差异。晶硅类主要有单晶硅和多晶组件，采用刚性结构；薄膜类主要以非晶薄膜组件为主，即可采用刚性结构，也可采用柔性结构。对于轻型结构屋顶，承载能力有限时，可以选用柔性结构薄膜组件。</w:t>
      </w:r>
    </w:p>
    <w:p w14:paraId="04903F0A" w14:textId="77777777" w:rsidR="00610A80" w:rsidRDefault="00000000">
      <w:pPr>
        <w:pStyle w:val="a1"/>
        <w:ind w:firstLineChars="200" w:firstLine="480"/>
        <w:rPr>
          <w:rFonts w:hint="eastAsia"/>
          <w:lang w:val="en-US"/>
        </w:rPr>
      </w:pPr>
      <w:r>
        <w:rPr>
          <w:rFonts w:hint="eastAsia"/>
          <w:lang w:val="en-US"/>
        </w:rPr>
        <w:t>组件选型和当地气象条件相关，太阳辐射量较高、直射分量较大的地区宜选用晶体硅光伏组件或聚光光伏组件。太阳辐射量较低、散射分量较大、环境温度较高的地区宜选用薄膜光伏组件。</w:t>
      </w:r>
    </w:p>
    <w:p w14:paraId="2CCF0FBE" w14:textId="77777777" w:rsidR="00610A80" w:rsidRDefault="00000000">
      <w:pPr>
        <w:pStyle w:val="a7"/>
        <w:rPr>
          <w:rFonts w:ascii="黑体" w:hAnsi="黑体" w:cs="宋体" w:hint="eastAsia"/>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6B1CB0">
        <w:rPr>
          <w:noProof/>
        </w:rPr>
        <w:t>5</w:t>
      </w:r>
      <w:r>
        <w:fldChar w:fldCharType="end"/>
      </w:r>
      <w:r>
        <w:rPr>
          <w:rFonts w:ascii="黑体" w:hAnsi="黑体" w:cs="宋体" w:hint="eastAsia"/>
          <w:bCs/>
          <w:color w:val="000000"/>
          <w:szCs w:val="18"/>
          <w:lang w:val="en-US"/>
        </w:rPr>
        <w:t>光伏组件参数</w:t>
      </w:r>
    </w:p>
    <w:tbl>
      <w:tblPr>
        <w:tblStyle w:val="1-31"/>
        <w:tblW w:w="9326" w:type="dxa"/>
        <w:tblLook w:val="04A0" w:firstRow="1" w:lastRow="0" w:firstColumn="1" w:lastColumn="0" w:noHBand="0" w:noVBand="1"/>
      </w:tblPr>
      <w:tblGrid>
        <w:gridCol w:w="613"/>
        <w:gridCol w:w="1357"/>
        <w:gridCol w:w="2372"/>
        <w:gridCol w:w="586"/>
        <w:gridCol w:w="631"/>
        <w:gridCol w:w="613"/>
        <w:gridCol w:w="623"/>
        <w:gridCol w:w="673"/>
        <w:gridCol w:w="700"/>
        <w:gridCol w:w="1158"/>
      </w:tblGrid>
      <w:tr w:rsidR="00610A80" w14:paraId="3EB4E226" w14:textId="77777777" w:rsidTr="00610A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57C00"/>
          </w:tcPr>
          <w:p w14:paraId="1E9BACD7" w14:textId="77777777" w:rsidR="00610A80" w:rsidRDefault="00000000">
            <w:pPr>
              <w:jc w:val="center"/>
              <w:rPr>
                <w:rFonts w:hint="eastAsia"/>
                <w:color w:val="FFFFFF" w:themeColor="background1"/>
                <w:szCs w:val="21"/>
              </w:rPr>
            </w:pPr>
            <w:bookmarkStart w:id="65" w:name="组件详表" w:colFirst="0" w:colLast="9"/>
            <w:r>
              <w:rPr>
                <w:color w:val="FFFFFF" w:themeColor="background1"/>
                <w:szCs w:val="21"/>
              </w:rPr>
              <w:t>序号</w:t>
            </w:r>
          </w:p>
        </w:tc>
        <w:tc>
          <w:tcPr>
            <w:tcW w:w="0" w:type="auto"/>
            <w:shd w:val="clear" w:color="auto" w:fill="F57C00"/>
          </w:tcPr>
          <w:p w14:paraId="55426C27"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尺寸</w:t>
            </w:r>
          </w:p>
          <w:p w14:paraId="703BE8E9"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mm</w:t>
            </w:r>
          </w:p>
        </w:tc>
        <w:tc>
          <w:tcPr>
            <w:tcW w:w="2372" w:type="dxa"/>
            <w:shd w:val="clear" w:color="auto" w:fill="F57C00"/>
          </w:tcPr>
          <w:p w14:paraId="45631D31"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类型</w:t>
            </w:r>
          </w:p>
        </w:tc>
        <w:tc>
          <w:tcPr>
            <w:tcW w:w="586" w:type="dxa"/>
            <w:shd w:val="clear" w:color="auto" w:fill="F57C00"/>
          </w:tcPr>
          <w:p w14:paraId="0663C608"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数量</w:t>
            </w:r>
          </w:p>
        </w:tc>
        <w:tc>
          <w:tcPr>
            <w:tcW w:w="0" w:type="auto"/>
            <w:shd w:val="clear" w:color="auto" w:fill="F57C00"/>
          </w:tcPr>
          <w:p w14:paraId="3CB0E398"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峰值</w:t>
            </w:r>
          </w:p>
          <w:p w14:paraId="69180B05"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功率</w:t>
            </w:r>
          </w:p>
          <w:p w14:paraId="5A6B9F9F"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Wp</w:t>
            </w:r>
          </w:p>
        </w:tc>
        <w:tc>
          <w:tcPr>
            <w:tcW w:w="0" w:type="auto"/>
            <w:shd w:val="clear" w:color="auto" w:fill="F57C00"/>
          </w:tcPr>
          <w:p w14:paraId="6DD78AAC"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每瓦</w:t>
            </w:r>
          </w:p>
          <w:p w14:paraId="00EFE89E"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成本</w:t>
            </w:r>
          </w:p>
          <w:p w14:paraId="0EBB99E4"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元</w:t>
            </w:r>
          </w:p>
        </w:tc>
        <w:tc>
          <w:tcPr>
            <w:tcW w:w="0" w:type="auto"/>
            <w:shd w:val="clear" w:color="auto" w:fill="F57C00"/>
          </w:tcPr>
          <w:p w14:paraId="4E0B84EA"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温度</w:t>
            </w:r>
          </w:p>
          <w:p w14:paraId="2AF6D61F"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系数</w:t>
            </w:r>
          </w:p>
        </w:tc>
        <w:tc>
          <w:tcPr>
            <w:tcW w:w="0" w:type="auto"/>
            <w:shd w:val="clear" w:color="auto" w:fill="F57C00"/>
          </w:tcPr>
          <w:p w14:paraId="5A811B9B"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标准</w:t>
            </w:r>
          </w:p>
          <w:p w14:paraId="260CF9ED"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工作</w:t>
            </w:r>
          </w:p>
          <w:p w14:paraId="5ADCD329"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温度</w:t>
            </w:r>
          </w:p>
        </w:tc>
        <w:tc>
          <w:tcPr>
            <w:tcW w:w="0" w:type="auto"/>
            <w:shd w:val="clear" w:color="auto" w:fill="F57C00"/>
          </w:tcPr>
          <w:p w14:paraId="649DB278"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首年</w:t>
            </w:r>
          </w:p>
          <w:p w14:paraId="10D498FD"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衰减</w:t>
            </w:r>
          </w:p>
        </w:tc>
        <w:tc>
          <w:tcPr>
            <w:tcW w:w="1158" w:type="dxa"/>
            <w:shd w:val="clear" w:color="auto" w:fill="F57C00"/>
          </w:tcPr>
          <w:p w14:paraId="46FDCAE5"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其它</w:t>
            </w:r>
          </w:p>
          <w:p w14:paraId="115D9ABF"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年</w:t>
            </w:r>
          </w:p>
          <w:p w14:paraId="4F0645E9"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衰减</w:t>
            </w:r>
          </w:p>
        </w:tc>
      </w:tr>
      <w:tr w:rsidR="00610A80" w14:paraId="052F68FB" w14:textId="77777777" w:rsidTr="00610A80">
        <w:tc>
          <w:tcPr>
            <w:cnfStyle w:val="001000000000" w:firstRow="0" w:lastRow="0" w:firstColumn="1" w:lastColumn="0" w:oddVBand="0" w:evenVBand="0" w:oddHBand="0" w:evenHBand="0" w:firstRowFirstColumn="0" w:firstRowLastColumn="0" w:lastRowFirstColumn="0" w:lastRowLastColumn="0"/>
            <w:tcW w:w="0" w:type="auto"/>
            <w:shd w:val="clear" w:color="auto" w:fill="EDEDED" w:themeFill="accent3" w:themeFillTint="33"/>
          </w:tcPr>
          <w:p w14:paraId="3C5491DD" w14:textId="77777777" w:rsidR="00610A80" w:rsidRDefault="00610A80">
            <w:pPr>
              <w:jc w:val="center"/>
              <w:rPr>
                <w:rFonts w:hint="eastAsia"/>
                <w:b w:val="0"/>
                <w:bCs w:val="0"/>
                <w:szCs w:val="21"/>
              </w:rPr>
            </w:pPr>
            <w:r>
              <w:rPr>
                <w:b w:val="0"/>
                <w:bCs w:val="0"/>
                <w:szCs w:val="21"/>
              </w:rPr>
              <w:t>1</w:t>
            </w:r>
          </w:p>
        </w:tc>
        <w:tc>
          <w:tcPr>
            <w:tcW w:w="0" w:type="auto"/>
            <w:shd w:val="clear" w:color="auto" w:fill="EDEDED" w:themeFill="accent3" w:themeFillTint="33"/>
          </w:tcPr>
          <w:p w14:paraId="136C9EC2"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1640×992</w:t>
            </w:r>
          </w:p>
        </w:tc>
        <w:tc>
          <w:tcPr>
            <w:tcW w:w="2372" w:type="dxa"/>
            <w:shd w:val="clear" w:color="auto" w:fill="EDEDED" w:themeFill="accent3" w:themeFillTint="33"/>
          </w:tcPr>
          <w:p w14:paraId="4913394A"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多晶硅</w:t>
            </w:r>
          </w:p>
        </w:tc>
        <w:tc>
          <w:tcPr>
            <w:tcW w:w="586" w:type="dxa"/>
            <w:shd w:val="clear" w:color="auto" w:fill="EDEDED" w:themeFill="accent3" w:themeFillTint="33"/>
          </w:tcPr>
          <w:p w14:paraId="0189AA4C"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276</w:t>
            </w:r>
          </w:p>
        </w:tc>
        <w:tc>
          <w:tcPr>
            <w:tcW w:w="0" w:type="auto"/>
            <w:shd w:val="clear" w:color="auto" w:fill="EDEDED" w:themeFill="accent3" w:themeFillTint="33"/>
          </w:tcPr>
          <w:p w14:paraId="1956D3FE"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121</w:t>
            </w:r>
          </w:p>
        </w:tc>
        <w:tc>
          <w:tcPr>
            <w:tcW w:w="0" w:type="auto"/>
            <w:shd w:val="clear" w:color="auto" w:fill="EDEDED" w:themeFill="accent3" w:themeFillTint="33"/>
          </w:tcPr>
          <w:p w14:paraId="330F7B76"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w:t>
            </w:r>
          </w:p>
        </w:tc>
        <w:tc>
          <w:tcPr>
            <w:tcW w:w="0" w:type="auto"/>
            <w:shd w:val="clear" w:color="auto" w:fill="EDEDED" w:themeFill="accent3" w:themeFillTint="33"/>
          </w:tcPr>
          <w:p w14:paraId="74002815"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0.5</w:t>
            </w:r>
          </w:p>
        </w:tc>
        <w:tc>
          <w:tcPr>
            <w:tcW w:w="0" w:type="auto"/>
            <w:shd w:val="clear" w:color="auto" w:fill="EDEDED" w:themeFill="accent3" w:themeFillTint="33"/>
          </w:tcPr>
          <w:p w14:paraId="450E9764"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25℃</w:t>
            </w:r>
          </w:p>
        </w:tc>
        <w:tc>
          <w:tcPr>
            <w:tcW w:w="0" w:type="auto"/>
            <w:shd w:val="clear" w:color="auto" w:fill="EDEDED" w:themeFill="accent3" w:themeFillTint="33"/>
          </w:tcPr>
          <w:p w14:paraId="5BD2ACD2"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2.5%</w:t>
            </w:r>
          </w:p>
        </w:tc>
        <w:tc>
          <w:tcPr>
            <w:tcW w:w="1158" w:type="dxa"/>
            <w:shd w:val="clear" w:color="auto" w:fill="EDEDED" w:themeFill="accent3" w:themeFillTint="33"/>
          </w:tcPr>
          <w:p w14:paraId="3C3CD7CB"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0.7%</w:t>
            </w:r>
          </w:p>
        </w:tc>
      </w:tr>
      <w:tr w:rsidR="004F4583" w14:paraId="5AB11E90" w14:textId="77777777" w:rsidTr="004F4583">
        <w:tc>
          <w:tcPr>
            <w:cnfStyle w:val="001000000000" w:firstRow="0" w:lastRow="0" w:firstColumn="1" w:lastColumn="0" w:oddVBand="0" w:evenVBand="0" w:oddHBand="0" w:evenHBand="0" w:firstRowFirstColumn="0" w:firstRowLastColumn="0" w:lastRowFirstColumn="0" w:lastRowLastColumn="0"/>
            <w:tcW w:w="0" w:type="auto"/>
            <w:shd w:val="clear" w:color="auto" w:fill="EDEDED" w:themeFill="accent3" w:themeFillTint="33"/>
          </w:tcPr>
          <w:p w14:paraId="06DB1DAF" w14:textId="77777777" w:rsidR="00610A80" w:rsidRDefault="00610A80">
            <w:pPr>
              <w:jc w:val="center"/>
              <w:rPr>
                <w:rFonts w:hint="eastAsia"/>
                <w:b w:val="0"/>
                <w:bCs w:val="0"/>
                <w:szCs w:val="21"/>
              </w:rPr>
            </w:pPr>
            <w:r>
              <w:rPr>
                <w:b w:val="0"/>
                <w:bCs w:val="0"/>
                <w:szCs w:val="21"/>
              </w:rPr>
              <w:t>2</w:t>
            </w:r>
          </w:p>
        </w:tc>
        <w:tc>
          <w:tcPr>
            <w:tcW w:w="0" w:type="auto"/>
            <w:shd w:val="clear" w:color="auto" w:fill="EDEDED" w:themeFill="accent3" w:themeFillTint="33"/>
          </w:tcPr>
          <w:p w14:paraId="1F0E7467"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1640×1090</w:t>
            </w:r>
          </w:p>
        </w:tc>
        <w:tc>
          <w:tcPr>
            <w:tcW w:w="2372" w:type="dxa"/>
            <w:shd w:val="clear" w:color="auto" w:fill="EDEDED" w:themeFill="accent3" w:themeFillTint="33"/>
          </w:tcPr>
          <w:p w14:paraId="0894653E"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多晶硅</w:t>
            </w:r>
          </w:p>
        </w:tc>
        <w:tc>
          <w:tcPr>
            <w:tcW w:w="586" w:type="dxa"/>
            <w:shd w:val="clear" w:color="auto" w:fill="EDEDED" w:themeFill="accent3" w:themeFillTint="33"/>
          </w:tcPr>
          <w:p w14:paraId="3FFCBC7D"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36</w:t>
            </w:r>
          </w:p>
        </w:tc>
        <w:tc>
          <w:tcPr>
            <w:tcW w:w="0" w:type="auto"/>
            <w:shd w:val="clear" w:color="auto" w:fill="EDEDED" w:themeFill="accent3" w:themeFillTint="33"/>
          </w:tcPr>
          <w:p w14:paraId="5DD7CD64"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255</w:t>
            </w:r>
          </w:p>
        </w:tc>
        <w:tc>
          <w:tcPr>
            <w:tcW w:w="0" w:type="auto"/>
            <w:shd w:val="clear" w:color="auto" w:fill="EDEDED" w:themeFill="accent3" w:themeFillTint="33"/>
          </w:tcPr>
          <w:p w14:paraId="3AEF6832"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w:t>
            </w:r>
          </w:p>
        </w:tc>
        <w:tc>
          <w:tcPr>
            <w:tcW w:w="0" w:type="auto"/>
            <w:shd w:val="clear" w:color="auto" w:fill="EDEDED" w:themeFill="accent3" w:themeFillTint="33"/>
          </w:tcPr>
          <w:p w14:paraId="0D7D0B1A"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0.5</w:t>
            </w:r>
          </w:p>
        </w:tc>
        <w:tc>
          <w:tcPr>
            <w:tcW w:w="0" w:type="auto"/>
            <w:shd w:val="clear" w:color="auto" w:fill="EDEDED" w:themeFill="accent3" w:themeFillTint="33"/>
          </w:tcPr>
          <w:p w14:paraId="111F9C1F"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25℃</w:t>
            </w:r>
          </w:p>
        </w:tc>
        <w:tc>
          <w:tcPr>
            <w:tcW w:w="0" w:type="auto"/>
            <w:shd w:val="clear" w:color="auto" w:fill="EDEDED" w:themeFill="accent3" w:themeFillTint="33"/>
          </w:tcPr>
          <w:p w14:paraId="04B5032B"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2.5%</w:t>
            </w:r>
          </w:p>
        </w:tc>
        <w:tc>
          <w:tcPr>
            <w:tcW w:w="1158" w:type="dxa"/>
            <w:shd w:val="clear" w:color="auto" w:fill="EDEDED" w:themeFill="accent3" w:themeFillTint="33"/>
          </w:tcPr>
          <w:p w14:paraId="2F473B0D"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0.7%</w:t>
            </w:r>
          </w:p>
        </w:tc>
      </w:tr>
      <w:bookmarkEnd w:id="65"/>
    </w:tbl>
    <w:p w14:paraId="57EE6708" w14:textId="77777777" w:rsidR="00610A80" w:rsidRDefault="00610A80">
      <w:pPr>
        <w:jc w:val="center"/>
        <w:rPr>
          <w:rFonts w:hint="eastAsia"/>
        </w:rPr>
      </w:pPr>
    </w:p>
    <w:p w14:paraId="6FF38D3F" w14:textId="77777777" w:rsidR="00610A80" w:rsidRDefault="00000000">
      <w:pPr>
        <w:pStyle w:val="1"/>
        <w:rPr>
          <w:rFonts w:hint="eastAsia"/>
        </w:rPr>
      </w:pPr>
      <w:bookmarkStart w:id="66" w:name="_Toc134261599"/>
      <w:r>
        <w:rPr>
          <w:rFonts w:hint="eastAsia"/>
        </w:rPr>
        <w:t>光伏发电产量</w:t>
      </w:r>
      <w:bookmarkEnd w:id="66"/>
    </w:p>
    <w:p w14:paraId="6D7EA6F1" w14:textId="77777777" w:rsidR="00610A80" w:rsidRDefault="00000000">
      <w:pPr>
        <w:pStyle w:val="20"/>
        <w:rPr>
          <w:rFonts w:hint="eastAsia"/>
        </w:rPr>
      </w:pPr>
      <w:bookmarkStart w:id="67" w:name="_Toc134261600"/>
      <w:r>
        <w:rPr>
          <w:rFonts w:hint="eastAsia"/>
        </w:rPr>
        <w:t>发电量算法</w:t>
      </w:r>
      <w:bookmarkEnd w:id="67"/>
    </w:p>
    <w:p w14:paraId="2ED74B89" w14:textId="77777777" w:rsidR="00610A80" w:rsidRDefault="00000000">
      <w:pPr>
        <w:pStyle w:val="a1"/>
        <w:ind w:firstLine="480"/>
        <w:rPr>
          <w:rFonts w:hint="eastAsia"/>
          <w:lang w:val="en-US"/>
        </w:rPr>
      </w:pPr>
      <w:r>
        <w:rPr>
          <w:rFonts w:hint="eastAsia"/>
        </w:rPr>
        <w:t>建筑</w:t>
      </w:r>
      <w:r>
        <w:t>光伏系统的发电量应根据所在地的太阳能资源情况、光伏系统的设计、光伏方阵的布置和环境条件等因素计算确定。</w:t>
      </w:r>
      <w:r>
        <w:rPr>
          <w:rFonts w:hint="eastAsia"/>
        </w:rPr>
        <w:t>根据</w:t>
      </w:r>
      <w:r>
        <w:t>《光伏发电站设计规范》GB 50797</w:t>
      </w:r>
      <w:r>
        <w:rPr>
          <w:rFonts w:hint="eastAsia"/>
        </w:rPr>
        <w:t>等标准，可求得光伏系统的发电量值。</w:t>
      </w:r>
    </w:p>
    <w:p w14:paraId="14799479" w14:textId="77777777" w:rsidR="00610A80" w:rsidRDefault="00000000">
      <w:pPr>
        <w:ind w:firstLineChars="300" w:firstLine="630"/>
        <w:jc w:val="center"/>
        <w:rPr>
          <w:rFonts w:hint="eastAsia"/>
        </w:rPr>
      </w:pPr>
      <w:r>
        <w:object w:dxaOrig="2166" w:dyaOrig="714" w14:anchorId="2D6864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55pt;height:35.45pt" o:ole="">
            <v:imagedata r:id="rId25" o:title=""/>
          </v:shape>
          <o:OLEObject Type="Embed" ProgID="Equation.DSMT4" ShapeID="_x0000_i1025" DrawAspect="Content" ObjectID="_1828010189" r:id="rId26"/>
        </w:object>
      </w:r>
    </w:p>
    <w:p w14:paraId="1741A74C" w14:textId="77777777" w:rsidR="00610A80" w:rsidRDefault="00000000">
      <w:pPr>
        <w:pStyle w:val="a1"/>
        <w:ind w:leftChars="200" w:left="420"/>
        <w:rPr>
          <w:rFonts w:hint="eastAsia"/>
        </w:rPr>
      </w:pPr>
      <w:r>
        <w:rPr>
          <w:rFonts w:hint="eastAsia"/>
        </w:rPr>
        <w:t>式中E</w:t>
      </w:r>
      <w:r>
        <w:rPr>
          <w:rFonts w:hint="eastAsia"/>
          <w:vertAlign w:val="subscript"/>
        </w:rPr>
        <w:t>p</w:t>
      </w:r>
      <w:r>
        <w:rPr>
          <w:rFonts w:hint="eastAsia"/>
        </w:rPr>
        <w:t>——发电量（kWh）；</w:t>
      </w:r>
    </w:p>
    <w:p w14:paraId="4CBBD112" w14:textId="77777777" w:rsidR="00610A80" w:rsidRDefault="00000000">
      <w:pPr>
        <w:pStyle w:val="a1"/>
        <w:ind w:leftChars="200" w:left="420"/>
        <w:rPr>
          <w:rFonts w:hint="eastAsia"/>
        </w:rPr>
      </w:pPr>
      <w:r>
        <w:rPr>
          <w:rFonts w:hint="eastAsia"/>
        </w:rPr>
        <w:t>H</w:t>
      </w:r>
      <w:r>
        <w:rPr>
          <w:rFonts w:hint="eastAsia"/>
          <w:vertAlign w:val="subscript"/>
        </w:rPr>
        <w:t>A</w:t>
      </w:r>
      <w:r>
        <w:rPr>
          <w:rFonts w:hint="eastAsia"/>
        </w:rPr>
        <w:t>——水平面太阳总辐照量（kWh/m</w:t>
      </w:r>
      <w:r>
        <w:rPr>
          <w:rFonts w:hint="eastAsia"/>
          <w:vertAlign w:val="superscript"/>
        </w:rPr>
        <w:t>2</w:t>
      </w:r>
      <w:r>
        <w:rPr>
          <w:rFonts w:hint="eastAsia"/>
        </w:rPr>
        <w:t>）；</w:t>
      </w:r>
    </w:p>
    <w:p w14:paraId="5C507DCC" w14:textId="77777777" w:rsidR="00610A80" w:rsidRDefault="00000000">
      <w:pPr>
        <w:pStyle w:val="a1"/>
        <w:ind w:leftChars="200" w:left="420"/>
        <w:rPr>
          <w:rFonts w:hint="eastAsia"/>
        </w:rPr>
      </w:pPr>
      <w:r>
        <w:rPr>
          <w:rFonts w:hint="eastAsia"/>
        </w:rPr>
        <w:t>E</w:t>
      </w:r>
      <w:r>
        <w:rPr>
          <w:rFonts w:hint="eastAsia"/>
          <w:vertAlign w:val="subscript"/>
        </w:rPr>
        <w:t>s</w:t>
      </w:r>
      <w:r>
        <w:rPr>
          <w:rFonts w:hint="eastAsia"/>
        </w:rPr>
        <w:t>——标准条件下的辐照度（常数），其值为1kW/m</w:t>
      </w:r>
      <w:r>
        <w:rPr>
          <w:rFonts w:hint="eastAsia"/>
          <w:vertAlign w:val="superscript"/>
        </w:rPr>
        <w:t>2</w:t>
      </w:r>
      <w:r>
        <w:rPr>
          <w:rFonts w:hint="eastAsia"/>
        </w:rPr>
        <w:t>；</w:t>
      </w:r>
    </w:p>
    <w:p w14:paraId="16F6E848" w14:textId="77777777" w:rsidR="00610A80" w:rsidRDefault="00000000">
      <w:pPr>
        <w:pStyle w:val="a1"/>
        <w:ind w:leftChars="200" w:left="420"/>
        <w:rPr>
          <w:rFonts w:hint="eastAsia"/>
        </w:rPr>
      </w:pPr>
      <w:r>
        <w:t>P</w:t>
      </w:r>
      <w:r>
        <w:rPr>
          <w:rFonts w:hint="eastAsia"/>
        </w:rPr>
        <w:t>——装机容量（kW</w:t>
      </w:r>
      <w:r>
        <w:rPr>
          <w:rFonts w:hint="eastAsia"/>
          <w:vertAlign w:val="subscript"/>
        </w:rPr>
        <w:t>p</w:t>
      </w:r>
      <w:r>
        <w:rPr>
          <w:rFonts w:hint="eastAsia"/>
        </w:rPr>
        <w:t>）；</w:t>
      </w:r>
    </w:p>
    <w:p w14:paraId="1939DE96" w14:textId="77777777" w:rsidR="00610A80" w:rsidRDefault="00000000">
      <w:pPr>
        <w:pStyle w:val="a1"/>
        <w:ind w:leftChars="200" w:left="420"/>
        <w:rPr>
          <w:rFonts w:hint="eastAsia"/>
        </w:rPr>
      </w:pPr>
      <w:r>
        <w:rPr>
          <w:rFonts w:hint="eastAsia"/>
        </w:rPr>
        <w:t>K——综合效率系数，受逆变器效率、集电线路损耗系数、光伏组件表面污染系数、修正系数等参数影响。</w:t>
      </w:r>
    </w:p>
    <w:p w14:paraId="5C1CDE75" w14:textId="77777777" w:rsidR="00610A80" w:rsidRDefault="00000000">
      <w:pPr>
        <w:pStyle w:val="20"/>
        <w:rPr>
          <w:rFonts w:hint="eastAsia"/>
        </w:rPr>
      </w:pPr>
      <w:bookmarkStart w:id="68" w:name="_Toc134261601"/>
      <w:r>
        <w:rPr>
          <w:rFonts w:hint="eastAsia"/>
        </w:rPr>
        <w:lastRenderedPageBreak/>
        <w:t>系统效率和损失</w:t>
      </w:r>
      <w:bookmarkEnd w:id="68"/>
    </w:p>
    <w:p w14:paraId="5A8F10A9" w14:textId="77777777" w:rsidR="00610A80" w:rsidRDefault="00000000">
      <w:pPr>
        <w:pStyle w:val="a1"/>
        <w:ind w:firstLineChars="200" w:firstLine="480"/>
        <w:rPr>
          <w:rFonts w:hint="eastAsia"/>
          <w:lang w:val="en-US"/>
        </w:rPr>
      </w:pPr>
      <w:r>
        <w:rPr>
          <w:rFonts w:hint="eastAsia"/>
          <w:lang w:val="en-US"/>
        </w:rPr>
        <w:t>光伏系统的发电效率受多方面的影响，总效率应包含光伏组件效率、逆变器效率、交流并网效率等。根据国内外已建光伏发电工程的运行经验，系统总效率约在</w:t>
      </w:r>
      <w:r>
        <w:rPr>
          <w:lang w:val="en-US"/>
        </w:rPr>
        <w:t>75%～82%之间</w:t>
      </w:r>
      <w:r>
        <w:rPr>
          <w:rFonts w:hint="eastAsia"/>
          <w:lang w:val="en-US"/>
        </w:rPr>
        <w:t>。</w:t>
      </w:r>
    </w:p>
    <w:p w14:paraId="3D7EFB49" w14:textId="77777777" w:rsidR="00610A80" w:rsidRDefault="00000000">
      <w:pPr>
        <w:pStyle w:val="a1"/>
        <w:ind w:firstLineChars="200" w:firstLine="480"/>
        <w:rPr>
          <w:rFonts w:hint="eastAsia"/>
          <w:lang w:val="en-US"/>
        </w:rPr>
      </w:pPr>
      <w:r>
        <w:rPr>
          <w:rFonts w:hint="eastAsia"/>
          <w:lang w:val="en-US"/>
        </w:rPr>
        <w:t>逆变器作为光伏发电系统中将直流电转换为交流电的关键设备之一，其选型对于发电系统的转换效率和可靠性具有重要作用。逆变器转换效率越高，则光伏发电系统的转换效率越高，系统总发电量损失越小，系统经济性也越高。</w:t>
      </w:r>
    </w:p>
    <w:p w14:paraId="4B7AFBD5" w14:textId="77777777" w:rsidR="00610A80" w:rsidRDefault="00000000">
      <w:pPr>
        <w:pStyle w:val="a1"/>
        <w:ind w:firstLineChars="200" w:firstLine="480"/>
        <w:rPr>
          <w:rFonts w:hint="eastAsia"/>
          <w:lang w:val="en-US"/>
        </w:rPr>
      </w:pPr>
      <w:r>
        <w:rPr>
          <w:lang w:val="en-US"/>
        </w:rPr>
        <w:t>各影响因素参考值如下表所示：</w:t>
      </w:r>
    </w:p>
    <w:p w14:paraId="481BEBD3" w14:textId="77777777" w:rsidR="00610A80" w:rsidRDefault="00000000">
      <w:pPr>
        <w:pStyle w:val="a7"/>
        <w:spacing w:before="240"/>
        <w:rPr>
          <w:rFonts w:ascii="黑体" w:hAnsi="黑体" w:cs="宋体" w:hint="eastAsia"/>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6B1CB0">
        <w:rPr>
          <w:noProof/>
        </w:rPr>
        <w:t>6</w:t>
      </w:r>
      <w:r>
        <w:fldChar w:fldCharType="end"/>
      </w:r>
      <w:r>
        <w:rPr>
          <w:rFonts w:ascii="黑体" w:hAnsi="黑体" w:cs="宋体" w:hint="eastAsia"/>
          <w:bCs/>
          <w:color w:val="000000"/>
          <w:szCs w:val="18"/>
          <w:lang w:val="en-US"/>
        </w:rPr>
        <w:t>光伏系统计算参数表</w:t>
      </w:r>
    </w:p>
    <w:tbl>
      <w:tblPr>
        <w:tblStyle w:val="1-31"/>
        <w:tblW w:w="9282" w:type="dxa"/>
        <w:tblLayout w:type="fixed"/>
        <w:tblLook w:val="04A0" w:firstRow="1" w:lastRow="0" w:firstColumn="1" w:lastColumn="0" w:noHBand="0" w:noVBand="1"/>
      </w:tblPr>
      <w:tblGrid>
        <w:gridCol w:w="2320"/>
        <w:gridCol w:w="2320"/>
        <w:gridCol w:w="2321"/>
        <w:gridCol w:w="2321"/>
      </w:tblGrid>
      <w:tr w:rsidR="00610A80" w14:paraId="260E5117" w14:textId="77777777" w:rsidTr="00610A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2" w:type="dxa"/>
            <w:gridSpan w:val="4"/>
            <w:shd w:val="clear" w:color="auto" w:fill="F57C00"/>
          </w:tcPr>
          <w:p w14:paraId="7232E87F" w14:textId="77777777" w:rsidR="00610A80" w:rsidRDefault="00000000">
            <w:pPr>
              <w:jc w:val="center"/>
              <w:rPr>
                <w:rFonts w:hint="eastAsia"/>
                <w:color w:val="FFFFFF" w:themeColor="background1"/>
                <w:szCs w:val="21"/>
              </w:rPr>
            </w:pPr>
            <w:bookmarkStart w:id="69" w:name="光伏系统信息表" w:colFirst="0" w:colLast="2"/>
            <w:r>
              <w:rPr>
                <w:color w:val="FFFFFF" w:themeColor="background1"/>
                <w:szCs w:val="21"/>
              </w:rPr>
              <w:t>光伏系统信息</w:t>
            </w:r>
          </w:p>
        </w:tc>
      </w:tr>
      <w:tr w:rsidR="00610A80" w14:paraId="285DADFC" w14:textId="77777777" w:rsidTr="00610A80">
        <w:tc>
          <w:tcPr>
            <w:cnfStyle w:val="001000000000" w:firstRow="0" w:lastRow="0" w:firstColumn="1" w:lastColumn="0" w:oddVBand="0" w:evenVBand="0" w:oddHBand="0" w:evenHBand="0" w:firstRowFirstColumn="0" w:firstRowLastColumn="0" w:lastRowFirstColumn="0" w:lastRowLastColumn="0"/>
            <w:tcW w:w="2320" w:type="dxa"/>
            <w:shd w:val="clear" w:color="auto" w:fill="EDEDED" w:themeFill="accent3" w:themeFillTint="33"/>
          </w:tcPr>
          <w:p w14:paraId="0E49AA10" w14:textId="77777777" w:rsidR="00610A80" w:rsidRDefault="00000000">
            <w:pPr>
              <w:rPr>
                <w:rFonts w:hint="eastAsia"/>
                <w:b w:val="0"/>
                <w:bCs w:val="0"/>
              </w:rPr>
            </w:pPr>
            <w:r>
              <w:rPr>
                <w:b w:val="0"/>
                <w:bCs w:val="0"/>
              </w:rPr>
              <w:t>组件类型</w:t>
            </w:r>
          </w:p>
        </w:tc>
        <w:tc>
          <w:tcPr>
            <w:tcW w:w="2320" w:type="dxa"/>
            <w:shd w:val="clear" w:color="auto" w:fill="EDEDED" w:themeFill="accent3" w:themeFillTint="33"/>
          </w:tcPr>
          <w:p w14:paraId="3B0DDEF6" w14:textId="77777777" w:rsidR="00610A80" w:rsidRDefault="00610A80">
            <w:pPr>
              <w:cnfStyle w:val="000000000000" w:firstRow="0" w:lastRow="0" w:firstColumn="0" w:lastColumn="0" w:oddVBand="0" w:evenVBand="0" w:oddHBand="0" w:evenHBand="0" w:firstRowFirstColumn="0" w:firstRowLastColumn="0" w:lastRowFirstColumn="0" w:lastRowLastColumn="0"/>
              <w:rPr>
                <w:rFonts w:hint="eastAsia"/>
              </w:rPr>
            </w:pPr>
            <w:r>
              <w:t>见组件详表</w:t>
            </w:r>
          </w:p>
        </w:tc>
        <w:tc>
          <w:tcPr>
            <w:tcW w:w="2321" w:type="dxa"/>
            <w:shd w:val="clear" w:color="auto" w:fill="EDEDED" w:themeFill="accent3" w:themeFillTint="33"/>
          </w:tcPr>
          <w:p w14:paraId="1E2F5138"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rPr>
            </w:pPr>
            <w:r>
              <w:t>组件数量</w:t>
            </w:r>
          </w:p>
        </w:tc>
        <w:tc>
          <w:tcPr>
            <w:tcW w:w="2321" w:type="dxa"/>
            <w:shd w:val="clear" w:color="auto" w:fill="EDEDED" w:themeFill="accent3" w:themeFillTint="33"/>
          </w:tcPr>
          <w:p w14:paraId="184BA09F" w14:textId="77777777" w:rsidR="00610A80" w:rsidRDefault="00610A80">
            <w:pPr>
              <w:cnfStyle w:val="000000000000" w:firstRow="0" w:lastRow="0" w:firstColumn="0" w:lastColumn="0" w:oddVBand="0" w:evenVBand="0" w:oddHBand="0" w:evenHBand="0" w:firstRowFirstColumn="0" w:firstRowLastColumn="0" w:lastRowFirstColumn="0" w:lastRowLastColumn="0"/>
              <w:rPr>
                <w:rFonts w:hint="eastAsia"/>
              </w:rPr>
            </w:pPr>
            <w:r>
              <w:t>312</w:t>
            </w:r>
          </w:p>
        </w:tc>
      </w:tr>
      <w:tr w:rsidR="00610A80" w14:paraId="1F4A1A0F" w14:textId="77777777" w:rsidTr="00610A80">
        <w:tc>
          <w:tcPr>
            <w:cnfStyle w:val="001000000000" w:firstRow="0" w:lastRow="0" w:firstColumn="1" w:lastColumn="0" w:oddVBand="0" w:evenVBand="0" w:oddHBand="0" w:evenHBand="0" w:firstRowFirstColumn="0" w:firstRowLastColumn="0" w:lastRowFirstColumn="0" w:lastRowLastColumn="0"/>
            <w:tcW w:w="2320" w:type="dxa"/>
          </w:tcPr>
          <w:p w14:paraId="2CE85532" w14:textId="77777777" w:rsidR="00610A80" w:rsidRDefault="00000000">
            <w:pPr>
              <w:rPr>
                <w:rFonts w:hint="eastAsia"/>
                <w:b w:val="0"/>
                <w:bCs w:val="0"/>
              </w:rPr>
            </w:pPr>
            <w:r>
              <w:rPr>
                <w:b w:val="0"/>
                <w:bCs w:val="0"/>
              </w:rPr>
              <w:t>总装机量</w:t>
            </w:r>
          </w:p>
        </w:tc>
        <w:tc>
          <w:tcPr>
            <w:tcW w:w="2320" w:type="dxa"/>
          </w:tcPr>
          <w:p w14:paraId="68191EED" w14:textId="77777777" w:rsidR="00610A80" w:rsidRDefault="00610A80">
            <w:pPr>
              <w:cnfStyle w:val="000000000000" w:firstRow="0" w:lastRow="0" w:firstColumn="0" w:lastColumn="0" w:oddVBand="0" w:evenVBand="0" w:oddHBand="0" w:evenHBand="0" w:firstRowFirstColumn="0" w:firstRowLastColumn="0" w:lastRowFirstColumn="0" w:lastRowLastColumn="0"/>
              <w:rPr>
                <w:rFonts w:hint="eastAsia"/>
              </w:rPr>
            </w:pPr>
            <w:r>
              <w:t>42.576kW</w:t>
            </w:r>
          </w:p>
        </w:tc>
        <w:tc>
          <w:tcPr>
            <w:tcW w:w="2321" w:type="dxa"/>
          </w:tcPr>
          <w:p w14:paraId="26C45A0B"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rPr>
            </w:pPr>
            <w:r>
              <w:t>组件安装方式</w:t>
            </w:r>
          </w:p>
        </w:tc>
        <w:tc>
          <w:tcPr>
            <w:tcW w:w="2321" w:type="dxa"/>
          </w:tcPr>
          <w:p w14:paraId="55BF19B5"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rPr>
            </w:pPr>
            <w:r>
              <w:t>固定集成</w:t>
            </w:r>
          </w:p>
        </w:tc>
      </w:tr>
      <w:tr w:rsidR="00610A80" w14:paraId="5C9DE857" w14:textId="77777777" w:rsidTr="00610A80">
        <w:tc>
          <w:tcPr>
            <w:cnfStyle w:val="001000000000" w:firstRow="0" w:lastRow="0" w:firstColumn="1" w:lastColumn="0" w:oddVBand="0" w:evenVBand="0" w:oddHBand="0" w:evenHBand="0" w:firstRowFirstColumn="0" w:firstRowLastColumn="0" w:lastRowFirstColumn="0" w:lastRowLastColumn="0"/>
            <w:tcW w:w="2320" w:type="dxa"/>
            <w:shd w:val="clear" w:color="auto" w:fill="EDEDED" w:themeFill="accent3" w:themeFillTint="33"/>
          </w:tcPr>
          <w:p w14:paraId="78D67B1A" w14:textId="77777777" w:rsidR="00610A80" w:rsidRDefault="00000000">
            <w:pPr>
              <w:rPr>
                <w:rFonts w:hint="eastAsia"/>
                <w:b w:val="0"/>
                <w:bCs w:val="0"/>
              </w:rPr>
            </w:pPr>
            <w:r>
              <w:rPr>
                <w:b w:val="0"/>
                <w:bCs w:val="0"/>
              </w:rPr>
              <w:t>组件面积</w:t>
            </w:r>
          </w:p>
        </w:tc>
        <w:tc>
          <w:tcPr>
            <w:tcW w:w="2320" w:type="dxa"/>
            <w:shd w:val="clear" w:color="auto" w:fill="EDEDED" w:themeFill="accent3" w:themeFillTint="33"/>
          </w:tcPr>
          <w:p w14:paraId="573D837D" w14:textId="77777777" w:rsidR="00610A80" w:rsidRDefault="00610A80">
            <w:pPr>
              <w:cnfStyle w:val="000000000000" w:firstRow="0" w:lastRow="0" w:firstColumn="0" w:lastColumn="0" w:oddVBand="0" w:evenVBand="0" w:oddHBand="0" w:evenHBand="0" w:firstRowFirstColumn="0" w:firstRowLastColumn="0" w:lastRowFirstColumn="0" w:lastRowLastColumn="0"/>
              <w:rPr>
                <w:rFonts w:hint="eastAsia"/>
              </w:rPr>
            </w:pPr>
            <w:r>
              <w:t>513㎡</w:t>
            </w:r>
          </w:p>
        </w:tc>
        <w:tc>
          <w:tcPr>
            <w:tcW w:w="2321" w:type="dxa"/>
            <w:shd w:val="clear" w:color="auto" w:fill="EDEDED" w:themeFill="accent3" w:themeFillTint="33"/>
          </w:tcPr>
          <w:p w14:paraId="6DEA33BD"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rPr>
            </w:pPr>
            <w:r>
              <w:t>逆变器效率</w:t>
            </w:r>
          </w:p>
        </w:tc>
        <w:tc>
          <w:tcPr>
            <w:tcW w:w="2321" w:type="dxa"/>
            <w:shd w:val="clear" w:color="auto" w:fill="EDEDED" w:themeFill="accent3" w:themeFillTint="33"/>
          </w:tcPr>
          <w:p w14:paraId="4CCFD7FD" w14:textId="77777777" w:rsidR="00610A80" w:rsidRDefault="00610A80">
            <w:pPr>
              <w:cnfStyle w:val="000000000000" w:firstRow="0" w:lastRow="0" w:firstColumn="0" w:lastColumn="0" w:oddVBand="0" w:evenVBand="0" w:oddHBand="0" w:evenHBand="0" w:firstRowFirstColumn="0" w:firstRowLastColumn="0" w:lastRowFirstColumn="0" w:lastRowLastColumn="0"/>
              <w:rPr>
                <w:rFonts w:hint="eastAsia"/>
              </w:rPr>
            </w:pPr>
            <w:r>
              <w:t>96%</w:t>
            </w:r>
          </w:p>
        </w:tc>
      </w:tr>
      <w:tr w:rsidR="00610A80" w14:paraId="64B9A0C7" w14:textId="77777777" w:rsidTr="00610A80">
        <w:tc>
          <w:tcPr>
            <w:cnfStyle w:val="001000000000" w:firstRow="0" w:lastRow="0" w:firstColumn="1" w:lastColumn="0" w:oddVBand="0" w:evenVBand="0" w:oddHBand="0" w:evenHBand="0" w:firstRowFirstColumn="0" w:firstRowLastColumn="0" w:lastRowFirstColumn="0" w:lastRowLastColumn="0"/>
            <w:tcW w:w="2320" w:type="dxa"/>
          </w:tcPr>
          <w:p w14:paraId="30E72CDF" w14:textId="77777777" w:rsidR="00610A80" w:rsidRDefault="00000000">
            <w:pPr>
              <w:rPr>
                <w:rFonts w:hint="eastAsia"/>
                <w:b w:val="0"/>
                <w:bCs w:val="0"/>
              </w:rPr>
            </w:pPr>
            <w:r>
              <w:rPr>
                <w:b w:val="0"/>
                <w:bCs w:val="0"/>
              </w:rPr>
              <w:t>逆变器功率</w:t>
            </w:r>
          </w:p>
        </w:tc>
        <w:tc>
          <w:tcPr>
            <w:tcW w:w="2320" w:type="dxa"/>
          </w:tcPr>
          <w:p w14:paraId="2FB123A1" w14:textId="77777777" w:rsidR="00610A80" w:rsidRDefault="00610A80">
            <w:pPr>
              <w:cnfStyle w:val="000000000000" w:firstRow="0" w:lastRow="0" w:firstColumn="0" w:lastColumn="0" w:oddVBand="0" w:evenVBand="0" w:oddHBand="0" w:evenHBand="0" w:firstRowFirstColumn="0" w:firstRowLastColumn="0" w:lastRowFirstColumn="0" w:lastRowLastColumn="0"/>
              <w:rPr>
                <w:rFonts w:hint="eastAsia"/>
              </w:rPr>
            </w:pPr>
            <w:r>
              <w:t>6.75kW</w:t>
            </w:r>
          </w:p>
        </w:tc>
        <w:tc>
          <w:tcPr>
            <w:tcW w:w="2321" w:type="dxa"/>
          </w:tcPr>
          <w:p w14:paraId="39B0AF4E"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rPr>
            </w:pPr>
            <w:r>
              <w:t>线路损耗效率</w:t>
            </w:r>
          </w:p>
        </w:tc>
        <w:tc>
          <w:tcPr>
            <w:tcW w:w="2321" w:type="dxa"/>
          </w:tcPr>
          <w:p w14:paraId="4A4218AE" w14:textId="77777777" w:rsidR="00610A80" w:rsidRDefault="00610A80">
            <w:pPr>
              <w:cnfStyle w:val="000000000000" w:firstRow="0" w:lastRow="0" w:firstColumn="0" w:lastColumn="0" w:oddVBand="0" w:evenVBand="0" w:oddHBand="0" w:evenHBand="0" w:firstRowFirstColumn="0" w:firstRowLastColumn="0" w:lastRowFirstColumn="0" w:lastRowLastColumn="0"/>
              <w:rPr>
                <w:rFonts w:hint="eastAsia"/>
              </w:rPr>
            </w:pPr>
            <w:r>
              <w:t>1%</w:t>
            </w:r>
          </w:p>
        </w:tc>
      </w:tr>
      <w:tr w:rsidR="00610A80" w14:paraId="4F80685F" w14:textId="77777777" w:rsidTr="00610A80">
        <w:tc>
          <w:tcPr>
            <w:cnfStyle w:val="001000000000" w:firstRow="0" w:lastRow="0" w:firstColumn="1" w:lastColumn="0" w:oddVBand="0" w:evenVBand="0" w:oddHBand="0" w:evenHBand="0" w:firstRowFirstColumn="0" w:firstRowLastColumn="0" w:lastRowFirstColumn="0" w:lastRowLastColumn="0"/>
            <w:tcW w:w="2320" w:type="dxa"/>
            <w:shd w:val="clear" w:color="auto" w:fill="EDEDED" w:themeFill="accent3" w:themeFillTint="33"/>
          </w:tcPr>
          <w:p w14:paraId="4059DCC4" w14:textId="77777777" w:rsidR="00610A80" w:rsidRDefault="00000000">
            <w:pPr>
              <w:rPr>
                <w:rFonts w:hint="eastAsia"/>
                <w:b w:val="0"/>
                <w:bCs w:val="0"/>
              </w:rPr>
            </w:pPr>
            <w:r>
              <w:rPr>
                <w:b w:val="0"/>
                <w:bCs w:val="0"/>
              </w:rPr>
              <w:t>材料表面污染效率</w:t>
            </w:r>
          </w:p>
        </w:tc>
        <w:tc>
          <w:tcPr>
            <w:tcW w:w="2320" w:type="dxa"/>
            <w:shd w:val="clear" w:color="auto" w:fill="EDEDED" w:themeFill="accent3" w:themeFillTint="33"/>
          </w:tcPr>
          <w:p w14:paraId="52772950" w14:textId="77777777" w:rsidR="00610A80" w:rsidRDefault="00610A80">
            <w:pPr>
              <w:cnfStyle w:val="000000000000" w:firstRow="0" w:lastRow="0" w:firstColumn="0" w:lastColumn="0" w:oddVBand="0" w:evenVBand="0" w:oddHBand="0" w:evenHBand="0" w:firstRowFirstColumn="0" w:firstRowLastColumn="0" w:lastRowFirstColumn="0" w:lastRowLastColumn="0"/>
              <w:rPr>
                <w:rFonts w:hint="eastAsia"/>
              </w:rPr>
            </w:pPr>
            <w:r>
              <w:t>1%</w:t>
            </w:r>
          </w:p>
        </w:tc>
        <w:tc>
          <w:tcPr>
            <w:tcW w:w="2321" w:type="dxa"/>
            <w:shd w:val="clear" w:color="auto" w:fill="EDEDED" w:themeFill="accent3" w:themeFillTint="33"/>
          </w:tcPr>
          <w:p w14:paraId="4078C14C"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rPr>
            </w:pPr>
            <w:r>
              <w:rPr>
                <w:rFonts w:hint="eastAsia"/>
              </w:rPr>
              <w:t>其他损失</w:t>
            </w:r>
          </w:p>
        </w:tc>
        <w:tc>
          <w:tcPr>
            <w:tcW w:w="2321" w:type="dxa"/>
            <w:shd w:val="clear" w:color="auto" w:fill="EDEDED" w:themeFill="accent3" w:themeFillTint="33"/>
          </w:tcPr>
          <w:p w14:paraId="739C5547" w14:textId="77777777" w:rsidR="00610A80" w:rsidRDefault="00610A80">
            <w:pPr>
              <w:cnfStyle w:val="000000000000" w:firstRow="0" w:lastRow="0" w:firstColumn="0" w:lastColumn="0" w:oddVBand="0" w:evenVBand="0" w:oddHBand="0" w:evenHBand="0" w:firstRowFirstColumn="0" w:firstRowLastColumn="0" w:lastRowFirstColumn="0" w:lastRowLastColumn="0"/>
              <w:rPr>
                <w:rFonts w:hint="eastAsia"/>
              </w:rPr>
            </w:pPr>
            <w:r>
              <w:t>2.48%</w:t>
            </w:r>
          </w:p>
        </w:tc>
      </w:tr>
      <w:tr w:rsidR="00610A80" w14:paraId="602AC903" w14:textId="77777777" w:rsidTr="00610A80">
        <w:trPr>
          <w:trHeight w:val="680"/>
        </w:trPr>
        <w:tc>
          <w:tcPr>
            <w:cnfStyle w:val="001000000000" w:firstRow="0" w:lastRow="0" w:firstColumn="1" w:lastColumn="0" w:oddVBand="0" w:evenVBand="0" w:oddHBand="0" w:evenHBand="0" w:firstRowFirstColumn="0" w:firstRowLastColumn="0" w:lastRowFirstColumn="0" w:lastRowLastColumn="0"/>
            <w:tcW w:w="2320" w:type="dxa"/>
            <w:vAlign w:val="center"/>
          </w:tcPr>
          <w:p w14:paraId="0C30EDCA" w14:textId="77777777" w:rsidR="00610A80" w:rsidRDefault="00000000">
            <w:pPr>
              <w:jc w:val="both"/>
              <w:rPr>
                <w:rFonts w:hint="eastAsia"/>
              </w:rPr>
            </w:pPr>
            <w:r>
              <w:rPr>
                <w:sz w:val="24"/>
              </w:rPr>
              <w:t>系统综合效率</w:t>
            </w:r>
          </w:p>
        </w:tc>
        <w:tc>
          <w:tcPr>
            <w:tcW w:w="6962" w:type="dxa"/>
            <w:gridSpan w:val="3"/>
            <w:shd w:val="clear" w:color="auto" w:fill="E65100"/>
            <w:vAlign w:val="center"/>
          </w:tcPr>
          <w:p w14:paraId="4C1F19BA"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b/>
                <w:color w:val="FFFFFF" w:themeColor="background1"/>
                <w:sz w:val="24"/>
                <w:szCs w:val="36"/>
              </w:rPr>
            </w:pPr>
            <w:r>
              <w:rPr>
                <w:b/>
                <w:color w:val="FFFFFF" w:themeColor="background1"/>
                <w:sz w:val="24"/>
                <w:szCs w:val="36"/>
              </w:rPr>
              <w:t>83.3%</w:t>
            </w:r>
          </w:p>
        </w:tc>
      </w:tr>
      <w:bookmarkEnd w:id="69"/>
    </w:tbl>
    <w:p w14:paraId="646E6D20" w14:textId="77777777" w:rsidR="00610A80" w:rsidRDefault="00610A80">
      <w:pPr>
        <w:jc w:val="center"/>
        <w:rPr>
          <w:rFonts w:hint="eastAsia"/>
        </w:rPr>
      </w:pPr>
    </w:p>
    <w:p w14:paraId="7B5D5A2F" w14:textId="77777777" w:rsidR="00610A80" w:rsidRDefault="00000000">
      <w:pPr>
        <w:pStyle w:val="20"/>
        <w:rPr>
          <w:rFonts w:hint="eastAsia"/>
        </w:rPr>
      </w:pPr>
      <w:bookmarkStart w:id="70" w:name="_Toc134261602"/>
      <w:r>
        <w:rPr>
          <w:rFonts w:hint="eastAsia"/>
        </w:rPr>
        <w:t>发电量计算</w:t>
      </w:r>
      <w:bookmarkEnd w:id="70"/>
    </w:p>
    <w:p w14:paraId="4759BD0D" w14:textId="77777777" w:rsidR="00610A80" w:rsidRDefault="00000000">
      <w:pPr>
        <w:pStyle w:val="a1"/>
        <w:ind w:firstLineChars="200" w:firstLine="480"/>
        <w:rPr>
          <w:rFonts w:hint="eastAsia"/>
          <w:lang w:val="en-US"/>
        </w:rPr>
      </w:pPr>
      <w:r>
        <w:rPr>
          <w:rFonts w:hint="eastAsia"/>
          <w:lang w:val="en-US"/>
        </w:rPr>
        <w:t>本项目在确定光伏系统计算参数取值后，考虑周围建筑物遮挡遮挡等影响进行全年逐时计算，可求得光伏系统首年发电量以及生命周期内发电量总值。</w:t>
      </w:r>
    </w:p>
    <w:p w14:paraId="58B67EDA" w14:textId="77777777" w:rsidR="00610A80" w:rsidRDefault="00000000">
      <w:pPr>
        <w:pStyle w:val="3"/>
        <w:rPr>
          <w:rFonts w:hint="eastAsia"/>
        </w:rPr>
      </w:pPr>
      <w:bookmarkStart w:id="71" w:name="_Toc134261603"/>
      <w:r>
        <w:rPr>
          <w:rFonts w:hint="eastAsia"/>
        </w:rPr>
        <w:t>首年发电量</w:t>
      </w:r>
      <w:bookmarkEnd w:id="71"/>
    </w:p>
    <w:p w14:paraId="6C2D56F2" w14:textId="77777777" w:rsidR="00610A80" w:rsidRDefault="00000000">
      <w:pPr>
        <w:pStyle w:val="a7"/>
        <w:rPr>
          <w:rFonts w:ascii="黑体" w:hAnsi="黑体" w:cs="宋体" w:hint="eastAsia"/>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6B1CB0">
        <w:rPr>
          <w:noProof/>
        </w:rPr>
        <w:t>7</w:t>
      </w:r>
      <w:r>
        <w:fldChar w:fldCharType="end"/>
      </w:r>
      <w:r>
        <w:rPr>
          <w:rFonts w:ascii="黑体" w:hAnsi="黑体" w:cs="宋体" w:hint="eastAsia"/>
          <w:bCs/>
          <w:color w:val="000000"/>
          <w:szCs w:val="18"/>
          <w:lang w:val="en-US"/>
        </w:rPr>
        <w:t>首年发电量</w:t>
      </w:r>
    </w:p>
    <w:tbl>
      <w:tblPr>
        <w:tblStyle w:val="1-31"/>
        <w:tblW w:w="9072" w:type="dxa"/>
        <w:tblLayout w:type="fixed"/>
        <w:tblLook w:val="04A0" w:firstRow="1" w:lastRow="0" w:firstColumn="1" w:lastColumn="0" w:noHBand="0" w:noVBand="1"/>
      </w:tblPr>
      <w:tblGrid>
        <w:gridCol w:w="1583"/>
        <w:gridCol w:w="2831"/>
        <w:gridCol w:w="2434"/>
        <w:gridCol w:w="2224"/>
      </w:tblGrid>
      <w:tr w:rsidR="00610A80" w14:paraId="10778592" w14:textId="77777777" w:rsidTr="00610A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shd w:val="clear" w:color="auto" w:fill="ED7D31" w:themeFill="accent2"/>
          </w:tcPr>
          <w:p w14:paraId="226D7561" w14:textId="77777777" w:rsidR="00610A80" w:rsidRDefault="00000000">
            <w:pPr>
              <w:jc w:val="center"/>
              <w:rPr>
                <w:rFonts w:hint="eastAsia"/>
                <w:color w:val="FFFFFF" w:themeColor="background1"/>
                <w:szCs w:val="21"/>
              </w:rPr>
            </w:pPr>
            <w:bookmarkStart w:id="72" w:name="初始阶段光伏发电产量表" w:colFirst="0" w:colLast="2"/>
            <w:r>
              <w:rPr>
                <w:color w:val="FFFFFF" w:themeColor="background1"/>
                <w:szCs w:val="21"/>
              </w:rPr>
              <w:t>月</w:t>
            </w:r>
            <w:r>
              <w:rPr>
                <w:rFonts w:hint="eastAsia"/>
                <w:color w:val="FFFFFF" w:themeColor="background1"/>
                <w:szCs w:val="21"/>
              </w:rPr>
              <w:t>份</w:t>
            </w:r>
          </w:p>
        </w:tc>
        <w:tc>
          <w:tcPr>
            <w:tcW w:w="2831" w:type="dxa"/>
            <w:shd w:val="clear" w:color="auto" w:fill="ED7D31" w:themeFill="accent2"/>
          </w:tcPr>
          <w:p w14:paraId="5C3CE0A1"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太阳能总辐照量</w:t>
            </w:r>
          </w:p>
          <w:p w14:paraId="26826AE3"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kWh/㎡</w:t>
            </w:r>
          </w:p>
        </w:tc>
        <w:tc>
          <w:tcPr>
            <w:tcW w:w="2434" w:type="dxa"/>
            <w:shd w:val="clear" w:color="auto" w:fill="ED7D31" w:themeFill="accent2"/>
          </w:tcPr>
          <w:p w14:paraId="744B5D9B" w14:textId="77777777" w:rsidR="00826220" w:rsidRDefault="00000000">
            <w:pPr>
              <w:jc w:val="center"/>
              <w:cnfStyle w:val="100000000000" w:firstRow="1" w:lastRow="0" w:firstColumn="0" w:lastColumn="0" w:oddVBand="0" w:evenVBand="0" w:oddHBand="0" w:evenHBand="0" w:firstRowFirstColumn="0" w:firstRowLastColumn="0" w:lastRowFirstColumn="0" w:lastRowLastColumn="0"/>
              <w:rPr>
                <w:rFonts w:hint="eastAsia"/>
                <w:b w:val="0"/>
                <w:bCs w:val="0"/>
                <w:color w:val="FFFFFF" w:themeColor="background1"/>
                <w:szCs w:val="21"/>
              </w:rPr>
            </w:pPr>
            <w:r>
              <w:rPr>
                <w:color w:val="FFFFFF" w:themeColor="background1"/>
                <w:szCs w:val="21"/>
              </w:rPr>
              <w:t>交流发电量</w:t>
            </w:r>
          </w:p>
          <w:p w14:paraId="0A52E6AB"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MWh</w:t>
            </w:r>
          </w:p>
        </w:tc>
        <w:tc>
          <w:tcPr>
            <w:tcW w:w="2224" w:type="dxa"/>
            <w:shd w:val="clear" w:color="auto" w:fill="ED7D31" w:themeFill="accent2"/>
          </w:tcPr>
          <w:p w14:paraId="2967DC34"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占全年百分比%</w:t>
            </w:r>
          </w:p>
        </w:tc>
      </w:tr>
      <w:tr w:rsidR="00610A80" w14:paraId="20EE34F0" w14:textId="77777777" w:rsidTr="00610A80">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544BDAE0" w14:textId="77777777" w:rsidR="00610A80" w:rsidRDefault="00000000">
            <w:pPr>
              <w:jc w:val="center"/>
              <w:rPr>
                <w:rFonts w:hint="eastAsia"/>
                <w:szCs w:val="21"/>
              </w:rPr>
            </w:pPr>
            <w:r>
              <w:rPr>
                <w:szCs w:val="21"/>
              </w:rPr>
              <w:t>1月</w:t>
            </w:r>
          </w:p>
        </w:tc>
        <w:tc>
          <w:tcPr>
            <w:tcW w:w="2831" w:type="dxa"/>
            <w:shd w:val="clear" w:color="auto" w:fill="EDEDED" w:themeFill="accent3" w:themeFillTint="33"/>
          </w:tcPr>
          <w:p w14:paraId="7D189CFC"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57.4</w:t>
            </w:r>
          </w:p>
        </w:tc>
        <w:tc>
          <w:tcPr>
            <w:tcW w:w="2434" w:type="dxa"/>
            <w:shd w:val="clear" w:color="auto" w:fill="EDEDED" w:themeFill="accent3" w:themeFillTint="33"/>
          </w:tcPr>
          <w:p w14:paraId="344B790B"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2.15</w:t>
            </w:r>
          </w:p>
        </w:tc>
        <w:tc>
          <w:tcPr>
            <w:tcW w:w="2224" w:type="dxa"/>
            <w:shd w:val="clear" w:color="auto" w:fill="EDEDED" w:themeFill="accent3" w:themeFillTint="33"/>
          </w:tcPr>
          <w:p w14:paraId="4E6F5A76"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5.6</w:t>
            </w:r>
          </w:p>
        </w:tc>
      </w:tr>
      <w:tr w:rsidR="00610A80" w14:paraId="62491AEC" w14:textId="77777777" w:rsidTr="00610A80">
        <w:tc>
          <w:tcPr>
            <w:cnfStyle w:val="001000000000" w:firstRow="0" w:lastRow="0" w:firstColumn="1" w:lastColumn="0" w:oddVBand="0" w:evenVBand="0" w:oddHBand="0" w:evenHBand="0" w:firstRowFirstColumn="0" w:firstRowLastColumn="0" w:lastRowFirstColumn="0" w:lastRowLastColumn="0"/>
            <w:tcW w:w="1583" w:type="dxa"/>
          </w:tcPr>
          <w:p w14:paraId="6D71AD62" w14:textId="77777777" w:rsidR="00610A80" w:rsidRDefault="00000000">
            <w:pPr>
              <w:jc w:val="center"/>
              <w:rPr>
                <w:rFonts w:hint="eastAsia"/>
                <w:szCs w:val="21"/>
              </w:rPr>
            </w:pPr>
            <w:r>
              <w:rPr>
                <w:szCs w:val="21"/>
              </w:rPr>
              <w:t>2月</w:t>
            </w:r>
          </w:p>
        </w:tc>
        <w:tc>
          <w:tcPr>
            <w:tcW w:w="2831" w:type="dxa"/>
          </w:tcPr>
          <w:p w14:paraId="3D156C68"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64.2</w:t>
            </w:r>
          </w:p>
        </w:tc>
        <w:tc>
          <w:tcPr>
            <w:tcW w:w="2434" w:type="dxa"/>
          </w:tcPr>
          <w:p w14:paraId="79ECA985"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2.39</w:t>
            </w:r>
          </w:p>
        </w:tc>
        <w:tc>
          <w:tcPr>
            <w:tcW w:w="2224" w:type="dxa"/>
          </w:tcPr>
          <w:p w14:paraId="0730480F"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6.2</w:t>
            </w:r>
          </w:p>
        </w:tc>
      </w:tr>
      <w:tr w:rsidR="00610A80" w14:paraId="04E5EE6B" w14:textId="77777777" w:rsidTr="00610A80">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299AC7C5" w14:textId="77777777" w:rsidR="00610A80" w:rsidRDefault="00000000">
            <w:pPr>
              <w:jc w:val="center"/>
              <w:rPr>
                <w:rFonts w:hint="eastAsia"/>
                <w:szCs w:val="21"/>
              </w:rPr>
            </w:pPr>
            <w:r>
              <w:rPr>
                <w:szCs w:val="21"/>
              </w:rPr>
              <w:t>3月</w:t>
            </w:r>
          </w:p>
        </w:tc>
        <w:tc>
          <w:tcPr>
            <w:tcW w:w="2831" w:type="dxa"/>
            <w:shd w:val="clear" w:color="auto" w:fill="EDEDED" w:themeFill="accent3" w:themeFillTint="33"/>
          </w:tcPr>
          <w:p w14:paraId="31EEA9F5"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81.6</w:t>
            </w:r>
          </w:p>
        </w:tc>
        <w:tc>
          <w:tcPr>
            <w:tcW w:w="2434" w:type="dxa"/>
            <w:shd w:val="clear" w:color="auto" w:fill="EDEDED" w:themeFill="accent3" w:themeFillTint="33"/>
          </w:tcPr>
          <w:p w14:paraId="2BFAEA3B"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2.99</w:t>
            </w:r>
          </w:p>
        </w:tc>
        <w:tc>
          <w:tcPr>
            <w:tcW w:w="2224" w:type="dxa"/>
            <w:shd w:val="clear" w:color="auto" w:fill="EDEDED" w:themeFill="accent3" w:themeFillTint="33"/>
          </w:tcPr>
          <w:p w14:paraId="53F8A52F"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7.8</w:t>
            </w:r>
          </w:p>
        </w:tc>
      </w:tr>
      <w:tr w:rsidR="00610A80" w14:paraId="78E64D31" w14:textId="77777777" w:rsidTr="00610A80">
        <w:tc>
          <w:tcPr>
            <w:cnfStyle w:val="001000000000" w:firstRow="0" w:lastRow="0" w:firstColumn="1" w:lastColumn="0" w:oddVBand="0" w:evenVBand="0" w:oddHBand="0" w:evenHBand="0" w:firstRowFirstColumn="0" w:firstRowLastColumn="0" w:lastRowFirstColumn="0" w:lastRowLastColumn="0"/>
            <w:tcW w:w="1583" w:type="dxa"/>
          </w:tcPr>
          <w:p w14:paraId="03F83965" w14:textId="77777777" w:rsidR="00610A80" w:rsidRDefault="00000000">
            <w:pPr>
              <w:jc w:val="center"/>
              <w:rPr>
                <w:rFonts w:hint="eastAsia"/>
                <w:szCs w:val="21"/>
              </w:rPr>
            </w:pPr>
            <w:r>
              <w:rPr>
                <w:szCs w:val="21"/>
              </w:rPr>
              <w:t>4月</w:t>
            </w:r>
          </w:p>
        </w:tc>
        <w:tc>
          <w:tcPr>
            <w:tcW w:w="2831" w:type="dxa"/>
          </w:tcPr>
          <w:p w14:paraId="64BE85D8"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103.4</w:t>
            </w:r>
          </w:p>
        </w:tc>
        <w:tc>
          <w:tcPr>
            <w:tcW w:w="2434" w:type="dxa"/>
          </w:tcPr>
          <w:p w14:paraId="7C21AB79"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3.72</w:t>
            </w:r>
          </w:p>
        </w:tc>
        <w:tc>
          <w:tcPr>
            <w:tcW w:w="2224" w:type="dxa"/>
          </w:tcPr>
          <w:p w14:paraId="32BC3266"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9.7</w:t>
            </w:r>
          </w:p>
        </w:tc>
      </w:tr>
      <w:tr w:rsidR="00610A80" w14:paraId="7BE0FD09" w14:textId="77777777" w:rsidTr="00610A80">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362C3E59" w14:textId="77777777" w:rsidR="00610A80" w:rsidRDefault="00000000">
            <w:pPr>
              <w:jc w:val="center"/>
              <w:rPr>
                <w:rFonts w:hint="eastAsia"/>
                <w:szCs w:val="21"/>
              </w:rPr>
            </w:pPr>
            <w:r>
              <w:rPr>
                <w:szCs w:val="21"/>
              </w:rPr>
              <w:t>5月</w:t>
            </w:r>
          </w:p>
        </w:tc>
        <w:tc>
          <w:tcPr>
            <w:tcW w:w="2831" w:type="dxa"/>
            <w:shd w:val="clear" w:color="auto" w:fill="EDEDED" w:themeFill="accent3" w:themeFillTint="33"/>
          </w:tcPr>
          <w:p w14:paraId="5A60A563"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106.9</w:t>
            </w:r>
          </w:p>
        </w:tc>
        <w:tc>
          <w:tcPr>
            <w:tcW w:w="2434" w:type="dxa"/>
            <w:shd w:val="clear" w:color="auto" w:fill="EDEDED" w:themeFill="accent3" w:themeFillTint="33"/>
          </w:tcPr>
          <w:p w14:paraId="48B5A4A0"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3.77</w:t>
            </w:r>
          </w:p>
        </w:tc>
        <w:tc>
          <w:tcPr>
            <w:tcW w:w="2224" w:type="dxa"/>
            <w:shd w:val="clear" w:color="auto" w:fill="EDEDED" w:themeFill="accent3" w:themeFillTint="33"/>
          </w:tcPr>
          <w:p w14:paraId="7B7969E9"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9.8</w:t>
            </w:r>
          </w:p>
        </w:tc>
      </w:tr>
      <w:tr w:rsidR="00610A80" w14:paraId="3B9AEFBC" w14:textId="77777777" w:rsidTr="00610A80">
        <w:tc>
          <w:tcPr>
            <w:cnfStyle w:val="001000000000" w:firstRow="0" w:lastRow="0" w:firstColumn="1" w:lastColumn="0" w:oddVBand="0" w:evenVBand="0" w:oddHBand="0" w:evenHBand="0" w:firstRowFirstColumn="0" w:firstRowLastColumn="0" w:lastRowFirstColumn="0" w:lastRowLastColumn="0"/>
            <w:tcW w:w="1583" w:type="dxa"/>
          </w:tcPr>
          <w:p w14:paraId="015849F8" w14:textId="77777777" w:rsidR="00610A80" w:rsidRDefault="00000000">
            <w:pPr>
              <w:jc w:val="center"/>
              <w:rPr>
                <w:rFonts w:hint="eastAsia"/>
                <w:szCs w:val="21"/>
              </w:rPr>
            </w:pPr>
            <w:r>
              <w:rPr>
                <w:szCs w:val="21"/>
              </w:rPr>
              <w:t>6月</w:t>
            </w:r>
          </w:p>
        </w:tc>
        <w:tc>
          <w:tcPr>
            <w:tcW w:w="2831" w:type="dxa"/>
          </w:tcPr>
          <w:p w14:paraId="331A60C6"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107.7</w:t>
            </w:r>
          </w:p>
        </w:tc>
        <w:tc>
          <w:tcPr>
            <w:tcW w:w="2434" w:type="dxa"/>
          </w:tcPr>
          <w:p w14:paraId="15FF4FD2"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3.80</w:t>
            </w:r>
          </w:p>
        </w:tc>
        <w:tc>
          <w:tcPr>
            <w:tcW w:w="2224" w:type="dxa"/>
          </w:tcPr>
          <w:p w14:paraId="7EA5D9A1"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9.9</w:t>
            </w:r>
          </w:p>
        </w:tc>
      </w:tr>
      <w:tr w:rsidR="00610A80" w14:paraId="4F1C0A7D" w14:textId="77777777" w:rsidTr="00610A80">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41EBD34B" w14:textId="77777777" w:rsidR="00610A80" w:rsidRDefault="00000000">
            <w:pPr>
              <w:jc w:val="center"/>
              <w:rPr>
                <w:rFonts w:hint="eastAsia"/>
                <w:szCs w:val="21"/>
              </w:rPr>
            </w:pPr>
            <w:r>
              <w:rPr>
                <w:szCs w:val="21"/>
              </w:rPr>
              <w:t>7月</w:t>
            </w:r>
          </w:p>
        </w:tc>
        <w:tc>
          <w:tcPr>
            <w:tcW w:w="2831" w:type="dxa"/>
            <w:shd w:val="clear" w:color="auto" w:fill="EDEDED" w:themeFill="accent3" w:themeFillTint="33"/>
          </w:tcPr>
          <w:p w14:paraId="0F15AF7A"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133.6</w:t>
            </w:r>
          </w:p>
        </w:tc>
        <w:tc>
          <w:tcPr>
            <w:tcW w:w="2434" w:type="dxa"/>
            <w:shd w:val="clear" w:color="auto" w:fill="EDEDED" w:themeFill="accent3" w:themeFillTint="33"/>
          </w:tcPr>
          <w:p w14:paraId="4DF99CE2"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4.49</w:t>
            </w:r>
          </w:p>
        </w:tc>
        <w:tc>
          <w:tcPr>
            <w:tcW w:w="2224" w:type="dxa"/>
            <w:shd w:val="clear" w:color="auto" w:fill="EDEDED" w:themeFill="accent3" w:themeFillTint="33"/>
          </w:tcPr>
          <w:p w14:paraId="7C046177"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11.7</w:t>
            </w:r>
          </w:p>
        </w:tc>
      </w:tr>
      <w:tr w:rsidR="00610A80" w14:paraId="7E102559" w14:textId="77777777" w:rsidTr="00610A80">
        <w:tc>
          <w:tcPr>
            <w:cnfStyle w:val="001000000000" w:firstRow="0" w:lastRow="0" w:firstColumn="1" w:lastColumn="0" w:oddVBand="0" w:evenVBand="0" w:oddHBand="0" w:evenHBand="0" w:firstRowFirstColumn="0" w:firstRowLastColumn="0" w:lastRowFirstColumn="0" w:lastRowLastColumn="0"/>
            <w:tcW w:w="1583" w:type="dxa"/>
          </w:tcPr>
          <w:p w14:paraId="01CB4BC9" w14:textId="77777777" w:rsidR="00610A80" w:rsidRDefault="00000000">
            <w:pPr>
              <w:jc w:val="center"/>
              <w:rPr>
                <w:rFonts w:hint="eastAsia"/>
                <w:szCs w:val="21"/>
              </w:rPr>
            </w:pPr>
            <w:r>
              <w:rPr>
                <w:szCs w:val="21"/>
              </w:rPr>
              <w:lastRenderedPageBreak/>
              <w:t>8月</w:t>
            </w:r>
          </w:p>
        </w:tc>
        <w:tc>
          <w:tcPr>
            <w:tcW w:w="2831" w:type="dxa"/>
          </w:tcPr>
          <w:p w14:paraId="6F27007C"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124.4</w:t>
            </w:r>
          </w:p>
        </w:tc>
        <w:tc>
          <w:tcPr>
            <w:tcW w:w="2434" w:type="dxa"/>
          </w:tcPr>
          <w:p w14:paraId="464A842B"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4.22</w:t>
            </w:r>
          </w:p>
        </w:tc>
        <w:tc>
          <w:tcPr>
            <w:tcW w:w="2224" w:type="dxa"/>
          </w:tcPr>
          <w:p w14:paraId="33BD3E6A"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11.0</w:t>
            </w:r>
          </w:p>
        </w:tc>
      </w:tr>
      <w:tr w:rsidR="00610A80" w14:paraId="4555E8CF" w14:textId="77777777" w:rsidTr="00610A80">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4C75B40D" w14:textId="77777777" w:rsidR="00610A80" w:rsidRDefault="00000000">
            <w:pPr>
              <w:jc w:val="center"/>
              <w:rPr>
                <w:rFonts w:hint="eastAsia"/>
                <w:szCs w:val="21"/>
              </w:rPr>
            </w:pPr>
            <w:r>
              <w:rPr>
                <w:szCs w:val="21"/>
              </w:rPr>
              <w:t>9月</w:t>
            </w:r>
          </w:p>
        </w:tc>
        <w:tc>
          <w:tcPr>
            <w:tcW w:w="2831" w:type="dxa"/>
            <w:shd w:val="clear" w:color="auto" w:fill="EDEDED" w:themeFill="accent3" w:themeFillTint="33"/>
          </w:tcPr>
          <w:p w14:paraId="5A894624"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96.9</w:t>
            </w:r>
          </w:p>
        </w:tc>
        <w:tc>
          <w:tcPr>
            <w:tcW w:w="2434" w:type="dxa"/>
            <w:shd w:val="clear" w:color="auto" w:fill="EDEDED" w:themeFill="accent3" w:themeFillTint="33"/>
          </w:tcPr>
          <w:p w14:paraId="5F54B0BD"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3.36</w:t>
            </w:r>
          </w:p>
        </w:tc>
        <w:tc>
          <w:tcPr>
            <w:tcW w:w="2224" w:type="dxa"/>
            <w:shd w:val="clear" w:color="auto" w:fill="EDEDED" w:themeFill="accent3" w:themeFillTint="33"/>
          </w:tcPr>
          <w:p w14:paraId="4F0D1E72"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8.8</w:t>
            </w:r>
          </w:p>
        </w:tc>
      </w:tr>
      <w:tr w:rsidR="00610A80" w14:paraId="59E134B5" w14:textId="77777777" w:rsidTr="00610A80">
        <w:tc>
          <w:tcPr>
            <w:cnfStyle w:val="001000000000" w:firstRow="0" w:lastRow="0" w:firstColumn="1" w:lastColumn="0" w:oddVBand="0" w:evenVBand="0" w:oddHBand="0" w:evenHBand="0" w:firstRowFirstColumn="0" w:firstRowLastColumn="0" w:lastRowFirstColumn="0" w:lastRowLastColumn="0"/>
            <w:tcW w:w="1583" w:type="dxa"/>
          </w:tcPr>
          <w:p w14:paraId="0BD12E89" w14:textId="77777777" w:rsidR="00610A80" w:rsidRDefault="00000000">
            <w:pPr>
              <w:jc w:val="center"/>
              <w:rPr>
                <w:rFonts w:hint="eastAsia"/>
                <w:szCs w:val="21"/>
              </w:rPr>
            </w:pPr>
            <w:r>
              <w:rPr>
                <w:szCs w:val="21"/>
              </w:rPr>
              <w:t>10月</w:t>
            </w:r>
          </w:p>
        </w:tc>
        <w:tc>
          <w:tcPr>
            <w:tcW w:w="2831" w:type="dxa"/>
          </w:tcPr>
          <w:p w14:paraId="72F2EF5F"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88.1</w:t>
            </w:r>
          </w:p>
        </w:tc>
        <w:tc>
          <w:tcPr>
            <w:tcW w:w="2434" w:type="dxa"/>
          </w:tcPr>
          <w:p w14:paraId="6CD5F2CA"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3.11</w:t>
            </w:r>
          </w:p>
        </w:tc>
        <w:tc>
          <w:tcPr>
            <w:tcW w:w="2224" w:type="dxa"/>
          </w:tcPr>
          <w:p w14:paraId="66D02325"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8.1</w:t>
            </w:r>
          </w:p>
        </w:tc>
      </w:tr>
      <w:tr w:rsidR="00610A80" w14:paraId="16B1372A" w14:textId="77777777" w:rsidTr="00610A80">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2FAFDDAB" w14:textId="77777777" w:rsidR="00610A80" w:rsidRDefault="00000000">
            <w:pPr>
              <w:jc w:val="center"/>
              <w:rPr>
                <w:rFonts w:hint="eastAsia"/>
                <w:szCs w:val="21"/>
              </w:rPr>
            </w:pPr>
            <w:r>
              <w:rPr>
                <w:szCs w:val="21"/>
              </w:rPr>
              <w:t>11月</w:t>
            </w:r>
          </w:p>
        </w:tc>
        <w:tc>
          <w:tcPr>
            <w:tcW w:w="2831" w:type="dxa"/>
            <w:shd w:val="clear" w:color="auto" w:fill="EDEDED" w:themeFill="accent3" w:themeFillTint="33"/>
          </w:tcPr>
          <w:p w14:paraId="08D7C1C4"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65.5</w:t>
            </w:r>
          </w:p>
        </w:tc>
        <w:tc>
          <w:tcPr>
            <w:tcW w:w="2434" w:type="dxa"/>
            <w:shd w:val="clear" w:color="auto" w:fill="EDEDED" w:themeFill="accent3" w:themeFillTint="33"/>
          </w:tcPr>
          <w:p w14:paraId="58312B1B"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2.41</w:t>
            </w:r>
          </w:p>
        </w:tc>
        <w:tc>
          <w:tcPr>
            <w:tcW w:w="2224" w:type="dxa"/>
            <w:shd w:val="clear" w:color="auto" w:fill="EDEDED" w:themeFill="accent3" w:themeFillTint="33"/>
          </w:tcPr>
          <w:p w14:paraId="714F9FC5"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6.3</w:t>
            </w:r>
          </w:p>
        </w:tc>
      </w:tr>
      <w:tr w:rsidR="00610A80" w14:paraId="15F67452" w14:textId="77777777" w:rsidTr="00610A80">
        <w:tc>
          <w:tcPr>
            <w:cnfStyle w:val="001000000000" w:firstRow="0" w:lastRow="0" w:firstColumn="1" w:lastColumn="0" w:oddVBand="0" w:evenVBand="0" w:oddHBand="0" w:evenHBand="0" w:firstRowFirstColumn="0" w:firstRowLastColumn="0" w:lastRowFirstColumn="0" w:lastRowLastColumn="0"/>
            <w:tcW w:w="1583" w:type="dxa"/>
          </w:tcPr>
          <w:p w14:paraId="279DFDA2" w14:textId="77777777" w:rsidR="00610A80" w:rsidRDefault="00000000">
            <w:pPr>
              <w:jc w:val="center"/>
              <w:rPr>
                <w:rFonts w:hint="eastAsia"/>
                <w:szCs w:val="21"/>
              </w:rPr>
            </w:pPr>
            <w:r>
              <w:rPr>
                <w:szCs w:val="21"/>
              </w:rPr>
              <w:t>12月</w:t>
            </w:r>
          </w:p>
        </w:tc>
        <w:tc>
          <w:tcPr>
            <w:tcW w:w="2831" w:type="dxa"/>
          </w:tcPr>
          <w:p w14:paraId="7317EC3E"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53.1</w:t>
            </w:r>
          </w:p>
        </w:tc>
        <w:tc>
          <w:tcPr>
            <w:tcW w:w="2434" w:type="dxa"/>
          </w:tcPr>
          <w:p w14:paraId="77CEEFCB"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1.98</w:t>
            </w:r>
          </w:p>
        </w:tc>
        <w:tc>
          <w:tcPr>
            <w:tcW w:w="2224" w:type="dxa"/>
          </w:tcPr>
          <w:p w14:paraId="58D246E4"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5.2</w:t>
            </w:r>
          </w:p>
        </w:tc>
      </w:tr>
      <w:tr w:rsidR="00610A80" w14:paraId="42BD7141" w14:textId="77777777" w:rsidTr="00610A80">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2AD918F3" w14:textId="77777777" w:rsidR="00610A80" w:rsidRDefault="00000000">
            <w:pPr>
              <w:jc w:val="center"/>
              <w:rPr>
                <w:rFonts w:hint="eastAsia"/>
                <w:szCs w:val="21"/>
              </w:rPr>
            </w:pPr>
            <w:r>
              <w:rPr>
                <w:szCs w:val="21"/>
              </w:rPr>
              <w:t>全年</w:t>
            </w:r>
          </w:p>
        </w:tc>
        <w:tc>
          <w:tcPr>
            <w:tcW w:w="2831" w:type="dxa"/>
            <w:shd w:val="clear" w:color="auto" w:fill="EDEDED" w:themeFill="accent3" w:themeFillTint="33"/>
          </w:tcPr>
          <w:p w14:paraId="659EEDBA"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1082.6</w:t>
            </w:r>
          </w:p>
        </w:tc>
        <w:tc>
          <w:tcPr>
            <w:tcW w:w="2434" w:type="dxa"/>
            <w:shd w:val="clear" w:color="auto" w:fill="EDEDED" w:themeFill="accent3" w:themeFillTint="33"/>
          </w:tcPr>
          <w:p w14:paraId="1D12F567"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38.39</w:t>
            </w:r>
          </w:p>
        </w:tc>
        <w:tc>
          <w:tcPr>
            <w:tcW w:w="2224" w:type="dxa"/>
            <w:shd w:val="clear" w:color="auto" w:fill="EDEDED" w:themeFill="accent3" w:themeFillTint="33"/>
          </w:tcPr>
          <w:p w14:paraId="7B5D3B6B"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100</w:t>
            </w:r>
          </w:p>
        </w:tc>
      </w:tr>
      <w:tr w:rsidR="00610A80" w14:paraId="5937E9AB" w14:textId="77777777" w:rsidTr="00610A80">
        <w:trPr>
          <w:trHeight w:val="680"/>
        </w:trPr>
        <w:tc>
          <w:tcPr>
            <w:cnfStyle w:val="001000000000" w:firstRow="0" w:lastRow="0" w:firstColumn="1" w:lastColumn="0" w:oddVBand="0" w:evenVBand="0" w:oddHBand="0" w:evenHBand="0" w:firstRowFirstColumn="0" w:firstRowLastColumn="0" w:lastRowFirstColumn="0" w:lastRowLastColumn="0"/>
            <w:tcW w:w="1583" w:type="dxa"/>
            <w:shd w:val="clear" w:color="auto" w:fill="FFFFFF" w:themeFill="background1"/>
            <w:vAlign w:val="center"/>
          </w:tcPr>
          <w:p w14:paraId="78AEAE57" w14:textId="77777777" w:rsidR="00610A80" w:rsidRDefault="00000000">
            <w:pPr>
              <w:jc w:val="center"/>
              <w:rPr>
                <w:rFonts w:hint="eastAsia"/>
                <w:b w:val="0"/>
                <w:color w:val="FFFFFF" w:themeColor="background1"/>
                <w:sz w:val="22"/>
                <w:szCs w:val="21"/>
              </w:rPr>
            </w:pPr>
            <w:r>
              <w:rPr>
                <w:sz w:val="24"/>
                <w:szCs w:val="21"/>
              </w:rPr>
              <w:t>年总发电量</w:t>
            </w:r>
          </w:p>
        </w:tc>
        <w:tc>
          <w:tcPr>
            <w:tcW w:w="7489" w:type="dxa"/>
            <w:gridSpan w:val="3"/>
            <w:shd w:val="clear" w:color="auto" w:fill="E65100"/>
            <w:vAlign w:val="center"/>
          </w:tcPr>
          <w:p w14:paraId="606336BD"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b/>
                <w:color w:val="FFFFFF" w:themeColor="background1"/>
                <w:sz w:val="22"/>
                <w:szCs w:val="21"/>
              </w:rPr>
            </w:pPr>
            <w:r>
              <w:rPr>
                <w:b/>
                <w:color w:val="FFFFFF" w:themeColor="background1"/>
                <w:sz w:val="24"/>
                <w:szCs w:val="21"/>
              </w:rPr>
              <w:t>38.39MWh</w:t>
            </w:r>
          </w:p>
        </w:tc>
      </w:tr>
      <w:bookmarkEnd w:id="72"/>
    </w:tbl>
    <w:p w14:paraId="510C2C5F" w14:textId="77777777" w:rsidR="00610A80" w:rsidRDefault="00610A80">
      <w:pPr>
        <w:pStyle w:val="a1"/>
        <w:jc w:val="center"/>
        <w:rPr>
          <w:rFonts w:hint="eastAsia"/>
        </w:rPr>
      </w:pPr>
    </w:p>
    <w:p w14:paraId="5B0F1DE3" w14:textId="77777777" w:rsidR="00610A80" w:rsidRDefault="00610A80">
      <w:pPr>
        <w:pStyle w:val="a1"/>
        <w:jc w:val="center"/>
        <w:rPr>
          <w:rFonts w:hint="eastAsia"/>
        </w:rPr>
      </w:pPr>
      <w:bookmarkStart w:id="73" w:name="光伏发电彩图"/>
      <w:bookmarkEnd w:id="73"/>
      <w:r>
        <w:rPr>
          <w:noProof/>
        </w:rPr>
        <w:drawing>
          <wp:inline distT="0" distB="0" distL="0" distR="0" wp14:anchorId="5E6EFA96" wp14:editId="62903BC2">
            <wp:extent cx="5667375" cy="3371850"/>
            <wp:effectExtent l="0" t="0" r="0" b="0"/>
            <wp:docPr id="110"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5667375" cy="3371850"/>
                    </a:xfrm>
                    <a:prstGeom prst="rect">
                      <a:avLst/>
                    </a:prstGeom>
                  </pic:spPr>
                </pic:pic>
              </a:graphicData>
            </a:graphic>
          </wp:inline>
        </w:drawing>
      </w:r>
    </w:p>
    <w:p w14:paraId="6DFA8473" w14:textId="77777777" w:rsidR="00610A80" w:rsidRDefault="00000000">
      <w:pPr>
        <w:pStyle w:val="a7"/>
        <w:rPr>
          <w:rFonts w:ascii="黑体" w:hAnsi="黑体" w:cs="宋体" w:hint="eastAsia"/>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6B1CB0">
        <w:rPr>
          <w:noProof/>
        </w:rPr>
        <w:t>10</w:t>
      </w:r>
      <w:r>
        <w:fldChar w:fldCharType="end"/>
      </w:r>
      <w:r>
        <w:rPr>
          <w:rFonts w:hint="eastAsia"/>
        </w:rPr>
        <w:t>光伏发电彩图</w:t>
      </w:r>
    </w:p>
    <w:p w14:paraId="3EB81AB3" w14:textId="77777777" w:rsidR="00610A80" w:rsidRDefault="00610A80">
      <w:pPr>
        <w:spacing w:before="240"/>
        <w:jc w:val="center"/>
        <w:rPr>
          <w:rFonts w:hint="eastAsia"/>
        </w:rPr>
      </w:pPr>
      <w:bookmarkStart w:id="74" w:name="太阳能总辐照量图"/>
      <w:bookmarkStart w:id="75" w:name="光伏板接收太阳能总辐照量图"/>
      <w:bookmarkEnd w:id="74"/>
      <w:bookmarkEnd w:id="75"/>
      <w:r>
        <w:rPr>
          <w:noProof/>
        </w:rPr>
        <w:lastRenderedPageBreak/>
        <w:drawing>
          <wp:inline distT="0" distB="0" distL="0" distR="0" wp14:anchorId="52517790" wp14:editId="1A64B358">
            <wp:extent cx="5667375" cy="3533775"/>
            <wp:effectExtent l="0" t="0" r="0" b="0"/>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5667375" cy="3533775"/>
                    </a:xfrm>
                    <a:prstGeom prst="rect">
                      <a:avLst/>
                    </a:prstGeom>
                  </pic:spPr>
                </pic:pic>
              </a:graphicData>
            </a:graphic>
          </wp:inline>
        </w:drawing>
      </w:r>
    </w:p>
    <w:p w14:paraId="37E526A9" w14:textId="77777777" w:rsidR="00610A80" w:rsidRDefault="00000000">
      <w:pPr>
        <w:pStyle w:val="a7"/>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6B1CB0">
        <w:rPr>
          <w:noProof/>
        </w:rPr>
        <w:t>11</w:t>
      </w:r>
      <w:r>
        <w:fldChar w:fldCharType="end"/>
      </w:r>
      <w:r>
        <w:rPr>
          <w:rFonts w:hint="eastAsia"/>
        </w:rPr>
        <w:t>光伏板接收太阳能总辐照量图</w:t>
      </w:r>
    </w:p>
    <w:p w14:paraId="6D08EEDE" w14:textId="77777777" w:rsidR="00610A80" w:rsidRDefault="00610A80">
      <w:pPr>
        <w:spacing w:before="240"/>
        <w:jc w:val="center"/>
        <w:rPr>
          <w:rFonts w:hint="eastAsia"/>
        </w:rPr>
      </w:pPr>
      <w:bookmarkStart w:id="76" w:name="首年发电量图"/>
      <w:bookmarkEnd w:id="76"/>
      <w:r>
        <w:rPr>
          <w:noProof/>
        </w:rPr>
        <w:drawing>
          <wp:inline distT="0" distB="0" distL="0" distR="0" wp14:anchorId="2440FD41" wp14:editId="6C40689F">
            <wp:extent cx="5667375" cy="3533775"/>
            <wp:effectExtent l="0" t="0" r="0" b="0"/>
            <wp:docPr id="112"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5667375" cy="3533775"/>
                    </a:xfrm>
                    <a:prstGeom prst="rect">
                      <a:avLst/>
                    </a:prstGeom>
                  </pic:spPr>
                </pic:pic>
              </a:graphicData>
            </a:graphic>
          </wp:inline>
        </w:drawing>
      </w:r>
    </w:p>
    <w:p w14:paraId="0AC0B3D0" w14:textId="77777777" w:rsidR="00610A80" w:rsidRDefault="00000000">
      <w:pPr>
        <w:pStyle w:val="a7"/>
        <w:rPr>
          <w:rFonts w:ascii="黑体" w:hAnsi="黑体" w:cs="宋体" w:hint="eastAsia"/>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6B1CB0">
        <w:rPr>
          <w:noProof/>
        </w:rPr>
        <w:t>12</w:t>
      </w:r>
      <w:r>
        <w:fldChar w:fldCharType="end"/>
      </w:r>
      <w:r>
        <w:rPr>
          <w:rFonts w:hint="eastAsia"/>
        </w:rPr>
        <w:t>首年交流发电量图</w:t>
      </w:r>
    </w:p>
    <w:p w14:paraId="1DBEDB1A" w14:textId="77777777" w:rsidR="00610A80" w:rsidRDefault="00000000">
      <w:pPr>
        <w:pStyle w:val="3"/>
        <w:rPr>
          <w:rFonts w:hint="eastAsia"/>
        </w:rPr>
      </w:pPr>
      <w:bookmarkStart w:id="77" w:name="_Toc134261604"/>
      <w:bookmarkStart w:id="78" w:name="_Toc127542304"/>
      <w:r>
        <w:rPr>
          <w:rFonts w:hint="eastAsia"/>
        </w:rPr>
        <w:t>全周期发电量</w:t>
      </w:r>
      <w:bookmarkEnd w:id="77"/>
      <w:bookmarkEnd w:id="78"/>
    </w:p>
    <w:p w14:paraId="3DE83230" w14:textId="77777777" w:rsidR="00610A80" w:rsidRDefault="00000000">
      <w:pPr>
        <w:pStyle w:val="a7"/>
        <w:rPr>
          <w:rFonts w:ascii="黑体" w:hAnsi="黑体" w:cs="宋体" w:hint="eastAsia"/>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6B1CB0">
        <w:rPr>
          <w:noProof/>
        </w:rPr>
        <w:t>8</w:t>
      </w:r>
      <w:r>
        <w:fldChar w:fldCharType="end"/>
      </w:r>
      <w:r>
        <w:rPr>
          <w:rFonts w:ascii="黑体" w:hAnsi="黑体" w:cs="宋体" w:hint="eastAsia"/>
          <w:bCs/>
          <w:color w:val="000000"/>
          <w:szCs w:val="18"/>
          <w:lang w:val="en-US"/>
        </w:rPr>
        <w:t xml:space="preserve"> 年发电量</w:t>
      </w:r>
    </w:p>
    <w:tbl>
      <w:tblPr>
        <w:tblStyle w:val="1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268"/>
        <w:gridCol w:w="2268"/>
        <w:gridCol w:w="2268"/>
      </w:tblGrid>
      <w:tr w:rsidR="00610A80" w14:paraId="77BC08AB" w14:textId="77777777" w:rsidTr="00610A80">
        <w:tc>
          <w:tcPr>
            <w:tcW w:w="2268" w:type="dxa"/>
            <w:shd w:val="clear" w:color="auto" w:fill="F57C00"/>
            <w:vAlign w:val="center"/>
          </w:tcPr>
          <w:p w14:paraId="0FDA28B1" w14:textId="77777777" w:rsidR="00610A80" w:rsidRDefault="00000000">
            <w:pPr>
              <w:jc w:val="center"/>
              <w:rPr>
                <w:rFonts w:hint="eastAsia"/>
                <w:b/>
                <w:bCs/>
                <w:color w:val="FFFFFF"/>
                <w:szCs w:val="21"/>
              </w:rPr>
            </w:pPr>
            <w:bookmarkStart w:id="79" w:name="逐年发电量表" w:colFirst="0" w:colLast="4"/>
            <w:r>
              <w:rPr>
                <w:rFonts w:hint="eastAsia"/>
                <w:b/>
                <w:bCs/>
                <w:color w:val="FFFFFF"/>
                <w:szCs w:val="21"/>
              </w:rPr>
              <w:t>年</w:t>
            </w:r>
          </w:p>
        </w:tc>
        <w:tc>
          <w:tcPr>
            <w:tcW w:w="2268" w:type="dxa"/>
            <w:shd w:val="clear" w:color="auto" w:fill="F57C00"/>
            <w:vAlign w:val="center"/>
          </w:tcPr>
          <w:p w14:paraId="3F57CC31" w14:textId="77777777" w:rsidR="00610A80" w:rsidRDefault="00000000">
            <w:pPr>
              <w:jc w:val="center"/>
              <w:rPr>
                <w:rFonts w:hint="eastAsia"/>
                <w:b/>
                <w:bCs/>
                <w:color w:val="FFFFFF"/>
                <w:szCs w:val="21"/>
              </w:rPr>
            </w:pPr>
            <w:r>
              <w:rPr>
                <w:rFonts w:hint="eastAsia"/>
                <w:b/>
                <w:bCs/>
                <w:color w:val="FFFFFF"/>
                <w:szCs w:val="21"/>
              </w:rPr>
              <w:t>组件衰减率（%）</w:t>
            </w:r>
          </w:p>
        </w:tc>
        <w:tc>
          <w:tcPr>
            <w:tcW w:w="2268" w:type="dxa"/>
            <w:shd w:val="clear" w:color="auto" w:fill="F57C00"/>
            <w:vAlign w:val="center"/>
          </w:tcPr>
          <w:p w14:paraId="26414EFE" w14:textId="77777777" w:rsidR="00610A80" w:rsidRDefault="00000000">
            <w:pPr>
              <w:jc w:val="center"/>
              <w:rPr>
                <w:rFonts w:hint="eastAsia"/>
                <w:b/>
                <w:bCs/>
                <w:color w:val="FFFFFF"/>
                <w:szCs w:val="21"/>
              </w:rPr>
            </w:pPr>
            <w:r>
              <w:rPr>
                <w:rFonts w:hint="eastAsia"/>
                <w:b/>
                <w:bCs/>
                <w:color w:val="FFFFFF"/>
                <w:szCs w:val="21"/>
              </w:rPr>
              <w:t>年发电量（MWh）</w:t>
            </w:r>
          </w:p>
        </w:tc>
        <w:tc>
          <w:tcPr>
            <w:tcW w:w="2268" w:type="dxa"/>
            <w:shd w:val="clear" w:color="auto" w:fill="F57C00"/>
            <w:vAlign w:val="center"/>
          </w:tcPr>
          <w:p w14:paraId="32801BEC" w14:textId="77777777" w:rsidR="00610A80" w:rsidRDefault="00000000">
            <w:pPr>
              <w:jc w:val="center"/>
              <w:rPr>
                <w:rFonts w:hint="eastAsia"/>
                <w:b/>
                <w:bCs/>
                <w:color w:val="FFFFFF"/>
                <w:szCs w:val="21"/>
              </w:rPr>
            </w:pPr>
            <w:r>
              <w:rPr>
                <w:rFonts w:hint="eastAsia"/>
                <w:b/>
                <w:bCs/>
                <w:color w:val="FFFFFF"/>
                <w:szCs w:val="21"/>
              </w:rPr>
              <w:t>发电利用小时数（h）</w:t>
            </w:r>
          </w:p>
        </w:tc>
      </w:tr>
      <w:tr w:rsidR="00610A80" w14:paraId="07F9B0A0" w14:textId="77777777" w:rsidTr="00610A80">
        <w:tc>
          <w:tcPr>
            <w:tcW w:w="2268" w:type="dxa"/>
          </w:tcPr>
          <w:p w14:paraId="03A58375" w14:textId="77777777" w:rsidR="00610A80" w:rsidRDefault="00000000">
            <w:pPr>
              <w:jc w:val="center"/>
              <w:rPr>
                <w:rFonts w:hint="eastAsia"/>
                <w:b/>
                <w:bCs/>
                <w:lang w:val="en-US"/>
              </w:rPr>
            </w:pPr>
            <w:r>
              <w:rPr>
                <w:rFonts w:hint="eastAsia"/>
                <w:b/>
                <w:bCs/>
                <w:lang w:val="en-US"/>
              </w:rPr>
              <w:lastRenderedPageBreak/>
              <w:t>第1年</w:t>
            </w:r>
          </w:p>
        </w:tc>
        <w:tc>
          <w:tcPr>
            <w:tcW w:w="2268" w:type="dxa"/>
          </w:tcPr>
          <w:p w14:paraId="7FB0D260" w14:textId="77777777" w:rsidR="00610A80" w:rsidRDefault="00000000">
            <w:pPr>
              <w:jc w:val="center"/>
              <w:rPr>
                <w:rFonts w:hint="eastAsia"/>
                <w:lang w:val="en-US"/>
              </w:rPr>
            </w:pPr>
            <w:r>
              <w:rPr>
                <w:lang w:val="en-US"/>
              </w:rPr>
              <w:t>2.50%</w:t>
            </w:r>
          </w:p>
        </w:tc>
        <w:tc>
          <w:tcPr>
            <w:tcW w:w="2268" w:type="dxa"/>
          </w:tcPr>
          <w:p w14:paraId="3D83B9E4" w14:textId="77777777" w:rsidR="00610A80" w:rsidRDefault="00000000">
            <w:pPr>
              <w:jc w:val="center"/>
              <w:rPr>
                <w:rFonts w:hint="eastAsia"/>
                <w:lang w:val="en-US"/>
              </w:rPr>
            </w:pPr>
            <w:r>
              <w:rPr>
                <w:lang w:val="en-US"/>
              </w:rPr>
              <w:t>38.39</w:t>
            </w:r>
          </w:p>
        </w:tc>
        <w:tc>
          <w:tcPr>
            <w:tcW w:w="2268" w:type="dxa"/>
          </w:tcPr>
          <w:p w14:paraId="017F33FA" w14:textId="77777777" w:rsidR="00610A80" w:rsidRDefault="00000000">
            <w:pPr>
              <w:jc w:val="center"/>
              <w:rPr>
                <w:rFonts w:hint="eastAsia"/>
                <w:lang w:val="en-US"/>
              </w:rPr>
            </w:pPr>
            <w:r>
              <w:rPr>
                <w:lang w:val="en-US"/>
              </w:rPr>
              <w:t>902</w:t>
            </w:r>
          </w:p>
        </w:tc>
      </w:tr>
      <w:tr w:rsidR="00610A80" w14:paraId="1A0C1545" w14:textId="77777777" w:rsidTr="00610A80">
        <w:tc>
          <w:tcPr>
            <w:tcW w:w="2268" w:type="dxa"/>
            <w:shd w:val="clear" w:color="auto" w:fill="F2F2F2"/>
          </w:tcPr>
          <w:p w14:paraId="10F9A373" w14:textId="77777777" w:rsidR="00610A80" w:rsidRDefault="00000000">
            <w:pPr>
              <w:jc w:val="center"/>
              <w:rPr>
                <w:rFonts w:hint="eastAsia"/>
                <w:b/>
                <w:bCs/>
                <w:lang w:val="en-US"/>
              </w:rPr>
            </w:pPr>
            <w:r>
              <w:rPr>
                <w:rFonts w:hint="eastAsia"/>
                <w:b/>
                <w:bCs/>
                <w:lang w:val="en-US"/>
              </w:rPr>
              <w:t>第2年</w:t>
            </w:r>
          </w:p>
        </w:tc>
        <w:tc>
          <w:tcPr>
            <w:tcW w:w="2268" w:type="dxa"/>
            <w:shd w:val="clear" w:color="auto" w:fill="F2F2F2"/>
          </w:tcPr>
          <w:p w14:paraId="54003008" w14:textId="77777777" w:rsidR="00610A80" w:rsidRDefault="00000000">
            <w:pPr>
              <w:jc w:val="center"/>
              <w:rPr>
                <w:rFonts w:hint="eastAsia"/>
                <w:lang w:val="en-US"/>
              </w:rPr>
            </w:pPr>
            <w:r>
              <w:rPr>
                <w:lang w:val="en-US"/>
              </w:rPr>
              <w:t>0.70%</w:t>
            </w:r>
          </w:p>
        </w:tc>
        <w:tc>
          <w:tcPr>
            <w:tcW w:w="2268" w:type="dxa"/>
            <w:shd w:val="clear" w:color="auto" w:fill="F2F2F2"/>
          </w:tcPr>
          <w:p w14:paraId="263F7C69" w14:textId="77777777" w:rsidR="00610A80" w:rsidRDefault="00000000">
            <w:pPr>
              <w:jc w:val="center"/>
              <w:rPr>
                <w:rFonts w:hint="eastAsia"/>
                <w:lang w:val="en-US"/>
              </w:rPr>
            </w:pPr>
            <w:r>
              <w:rPr>
                <w:lang w:val="en-US"/>
              </w:rPr>
              <w:t>38.13</w:t>
            </w:r>
          </w:p>
        </w:tc>
        <w:tc>
          <w:tcPr>
            <w:tcW w:w="2268" w:type="dxa"/>
            <w:shd w:val="clear" w:color="auto" w:fill="F2F2F2"/>
          </w:tcPr>
          <w:p w14:paraId="6C948DAD" w14:textId="77777777" w:rsidR="00610A80" w:rsidRDefault="00000000">
            <w:pPr>
              <w:jc w:val="center"/>
              <w:rPr>
                <w:rFonts w:hint="eastAsia"/>
                <w:lang w:val="en-US"/>
              </w:rPr>
            </w:pPr>
            <w:r>
              <w:rPr>
                <w:lang w:val="en-US"/>
              </w:rPr>
              <w:t>895</w:t>
            </w:r>
          </w:p>
        </w:tc>
      </w:tr>
      <w:tr w:rsidR="00610A80" w14:paraId="3D89075E" w14:textId="77777777" w:rsidTr="00610A80">
        <w:tc>
          <w:tcPr>
            <w:tcW w:w="2268" w:type="dxa"/>
          </w:tcPr>
          <w:p w14:paraId="5C98AF70" w14:textId="77777777" w:rsidR="00610A80" w:rsidRDefault="00000000">
            <w:pPr>
              <w:jc w:val="center"/>
              <w:rPr>
                <w:rFonts w:hint="eastAsia"/>
                <w:b/>
                <w:bCs/>
                <w:lang w:val="en-US"/>
              </w:rPr>
            </w:pPr>
            <w:r>
              <w:rPr>
                <w:rFonts w:hint="eastAsia"/>
                <w:b/>
                <w:bCs/>
                <w:lang w:val="en-US"/>
              </w:rPr>
              <w:t>第3年</w:t>
            </w:r>
          </w:p>
        </w:tc>
        <w:tc>
          <w:tcPr>
            <w:tcW w:w="2268" w:type="dxa"/>
          </w:tcPr>
          <w:p w14:paraId="688F3E71" w14:textId="77777777" w:rsidR="00610A80" w:rsidRDefault="00000000">
            <w:pPr>
              <w:jc w:val="center"/>
              <w:rPr>
                <w:rFonts w:hint="eastAsia"/>
                <w:lang w:val="en-US"/>
              </w:rPr>
            </w:pPr>
            <w:r>
              <w:rPr>
                <w:lang w:val="en-US"/>
              </w:rPr>
              <w:t>0.70%</w:t>
            </w:r>
          </w:p>
        </w:tc>
        <w:tc>
          <w:tcPr>
            <w:tcW w:w="2268" w:type="dxa"/>
          </w:tcPr>
          <w:p w14:paraId="5A5B5E53" w14:textId="77777777" w:rsidR="00610A80" w:rsidRDefault="00000000">
            <w:pPr>
              <w:jc w:val="center"/>
              <w:rPr>
                <w:rFonts w:hint="eastAsia"/>
                <w:lang w:val="en-US"/>
              </w:rPr>
            </w:pPr>
            <w:r>
              <w:rPr>
                <w:lang w:val="en-US"/>
              </w:rPr>
              <w:t>37.86</w:t>
            </w:r>
          </w:p>
        </w:tc>
        <w:tc>
          <w:tcPr>
            <w:tcW w:w="2268" w:type="dxa"/>
          </w:tcPr>
          <w:p w14:paraId="7E3E77DB" w14:textId="77777777" w:rsidR="00610A80" w:rsidRDefault="00000000">
            <w:pPr>
              <w:jc w:val="center"/>
              <w:rPr>
                <w:rFonts w:hint="eastAsia"/>
                <w:lang w:val="en-US"/>
              </w:rPr>
            </w:pPr>
            <w:r>
              <w:rPr>
                <w:lang w:val="en-US"/>
              </w:rPr>
              <w:t>889</w:t>
            </w:r>
          </w:p>
        </w:tc>
      </w:tr>
      <w:tr w:rsidR="00610A80" w14:paraId="5403FFA3" w14:textId="77777777" w:rsidTr="00610A80">
        <w:tc>
          <w:tcPr>
            <w:tcW w:w="2268" w:type="dxa"/>
            <w:shd w:val="clear" w:color="auto" w:fill="F2F2F2"/>
          </w:tcPr>
          <w:p w14:paraId="4CEC6FE6" w14:textId="77777777" w:rsidR="00610A80" w:rsidRDefault="00000000">
            <w:pPr>
              <w:jc w:val="center"/>
              <w:rPr>
                <w:rFonts w:hint="eastAsia"/>
                <w:b/>
                <w:bCs/>
                <w:lang w:val="en-US"/>
              </w:rPr>
            </w:pPr>
            <w:r>
              <w:rPr>
                <w:rFonts w:hint="eastAsia"/>
                <w:b/>
                <w:bCs/>
                <w:lang w:val="en-US"/>
              </w:rPr>
              <w:t>第4年</w:t>
            </w:r>
          </w:p>
        </w:tc>
        <w:tc>
          <w:tcPr>
            <w:tcW w:w="2268" w:type="dxa"/>
            <w:shd w:val="clear" w:color="auto" w:fill="F2F2F2"/>
          </w:tcPr>
          <w:p w14:paraId="258DA0B9" w14:textId="77777777" w:rsidR="00610A80" w:rsidRDefault="00000000">
            <w:pPr>
              <w:jc w:val="center"/>
              <w:rPr>
                <w:rFonts w:hint="eastAsia"/>
                <w:lang w:val="en-US"/>
              </w:rPr>
            </w:pPr>
            <w:r>
              <w:rPr>
                <w:lang w:val="en-US"/>
              </w:rPr>
              <w:t>0.70%</w:t>
            </w:r>
          </w:p>
        </w:tc>
        <w:tc>
          <w:tcPr>
            <w:tcW w:w="2268" w:type="dxa"/>
            <w:shd w:val="clear" w:color="auto" w:fill="F2F2F2"/>
          </w:tcPr>
          <w:p w14:paraId="455BAEB3" w14:textId="77777777" w:rsidR="00610A80" w:rsidRDefault="00000000">
            <w:pPr>
              <w:jc w:val="center"/>
              <w:rPr>
                <w:rFonts w:hint="eastAsia"/>
                <w:lang w:val="en-US"/>
              </w:rPr>
            </w:pPr>
            <w:r>
              <w:rPr>
                <w:lang w:val="en-US"/>
              </w:rPr>
              <w:t>37.59</w:t>
            </w:r>
          </w:p>
        </w:tc>
        <w:tc>
          <w:tcPr>
            <w:tcW w:w="2268" w:type="dxa"/>
            <w:shd w:val="clear" w:color="auto" w:fill="F2F2F2"/>
          </w:tcPr>
          <w:p w14:paraId="6949EC88" w14:textId="77777777" w:rsidR="00610A80" w:rsidRDefault="00000000">
            <w:pPr>
              <w:jc w:val="center"/>
              <w:rPr>
                <w:rFonts w:hint="eastAsia"/>
                <w:lang w:val="en-US"/>
              </w:rPr>
            </w:pPr>
            <w:r>
              <w:rPr>
                <w:lang w:val="en-US"/>
              </w:rPr>
              <w:t>883</w:t>
            </w:r>
          </w:p>
        </w:tc>
      </w:tr>
      <w:tr w:rsidR="00610A80" w14:paraId="472963DA" w14:textId="77777777" w:rsidTr="00610A80">
        <w:tc>
          <w:tcPr>
            <w:tcW w:w="2268" w:type="dxa"/>
          </w:tcPr>
          <w:p w14:paraId="3872EF13" w14:textId="77777777" w:rsidR="00610A80" w:rsidRDefault="00000000">
            <w:pPr>
              <w:jc w:val="center"/>
              <w:rPr>
                <w:rFonts w:hint="eastAsia"/>
                <w:b/>
                <w:bCs/>
                <w:lang w:val="en-US"/>
              </w:rPr>
            </w:pPr>
            <w:r>
              <w:rPr>
                <w:rFonts w:hint="eastAsia"/>
                <w:b/>
                <w:bCs/>
                <w:lang w:val="en-US"/>
              </w:rPr>
              <w:t>第5年</w:t>
            </w:r>
          </w:p>
        </w:tc>
        <w:tc>
          <w:tcPr>
            <w:tcW w:w="2268" w:type="dxa"/>
          </w:tcPr>
          <w:p w14:paraId="2C4A8418" w14:textId="77777777" w:rsidR="00610A80" w:rsidRDefault="00000000">
            <w:pPr>
              <w:jc w:val="center"/>
              <w:rPr>
                <w:rFonts w:hint="eastAsia"/>
                <w:lang w:val="en-US"/>
              </w:rPr>
            </w:pPr>
            <w:r>
              <w:rPr>
                <w:lang w:val="en-US"/>
              </w:rPr>
              <w:t>0.70%</w:t>
            </w:r>
          </w:p>
        </w:tc>
        <w:tc>
          <w:tcPr>
            <w:tcW w:w="2268" w:type="dxa"/>
          </w:tcPr>
          <w:p w14:paraId="41BA5E8A" w14:textId="77777777" w:rsidR="00610A80" w:rsidRDefault="00000000">
            <w:pPr>
              <w:jc w:val="center"/>
              <w:rPr>
                <w:rFonts w:hint="eastAsia"/>
                <w:lang w:val="en-US"/>
              </w:rPr>
            </w:pPr>
            <w:r>
              <w:rPr>
                <w:lang w:val="en-US"/>
              </w:rPr>
              <w:t>37.33</w:t>
            </w:r>
          </w:p>
        </w:tc>
        <w:tc>
          <w:tcPr>
            <w:tcW w:w="2268" w:type="dxa"/>
          </w:tcPr>
          <w:p w14:paraId="25C9BB76" w14:textId="77777777" w:rsidR="00610A80" w:rsidRDefault="00000000">
            <w:pPr>
              <w:jc w:val="center"/>
              <w:rPr>
                <w:rFonts w:hint="eastAsia"/>
                <w:lang w:val="en-US"/>
              </w:rPr>
            </w:pPr>
            <w:r>
              <w:rPr>
                <w:lang w:val="en-US"/>
              </w:rPr>
              <w:t>877</w:t>
            </w:r>
          </w:p>
        </w:tc>
      </w:tr>
      <w:tr w:rsidR="00610A80" w14:paraId="12D3715E" w14:textId="77777777" w:rsidTr="00610A80">
        <w:tc>
          <w:tcPr>
            <w:tcW w:w="2268" w:type="dxa"/>
            <w:shd w:val="clear" w:color="auto" w:fill="F2F2F2"/>
          </w:tcPr>
          <w:p w14:paraId="19E86EB3" w14:textId="77777777" w:rsidR="00610A80" w:rsidRDefault="00000000">
            <w:pPr>
              <w:jc w:val="center"/>
              <w:rPr>
                <w:rFonts w:hint="eastAsia"/>
                <w:b/>
                <w:bCs/>
                <w:lang w:val="en-US"/>
              </w:rPr>
            </w:pPr>
            <w:r>
              <w:rPr>
                <w:rFonts w:hint="eastAsia"/>
                <w:b/>
                <w:bCs/>
                <w:lang w:val="en-US"/>
              </w:rPr>
              <w:t>第6年</w:t>
            </w:r>
          </w:p>
        </w:tc>
        <w:tc>
          <w:tcPr>
            <w:tcW w:w="2268" w:type="dxa"/>
            <w:shd w:val="clear" w:color="auto" w:fill="F2F2F2"/>
          </w:tcPr>
          <w:p w14:paraId="04EB8DF7" w14:textId="77777777" w:rsidR="00610A80" w:rsidRDefault="00000000">
            <w:pPr>
              <w:jc w:val="center"/>
              <w:rPr>
                <w:rFonts w:hint="eastAsia"/>
                <w:lang w:val="en-US"/>
              </w:rPr>
            </w:pPr>
            <w:r>
              <w:rPr>
                <w:lang w:val="en-US"/>
              </w:rPr>
              <w:t>0.70%</w:t>
            </w:r>
          </w:p>
        </w:tc>
        <w:tc>
          <w:tcPr>
            <w:tcW w:w="2268" w:type="dxa"/>
            <w:shd w:val="clear" w:color="auto" w:fill="F2F2F2"/>
          </w:tcPr>
          <w:p w14:paraId="5BB1F467" w14:textId="77777777" w:rsidR="00610A80" w:rsidRDefault="00000000">
            <w:pPr>
              <w:jc w:val="center"/>
              <w:rPr>
                <w:rFonts w:hint="eastAsia"/>
                <w:lang w:val="en-US"/>
              </w:rPr>
            </w:pPr>
            <w:r>
              <w:rPr>
                <w:lang w:val="en-US"/>
              </w:rPr>
              <w:t>37.07</w:t>
            </w:r>
          </w:p>
        </w:tc>
        <w:tc>
          <w:tcPr>
            <w:tcW w:w="2268" w:type="dxa"/>
            <w:shd w:val="clear" w:color="auto" w:fill="F2F2F2"/>
          </w:tcPr>
          <w:p w14:paraId="54F9EBAF" w14:textId="77777777" w:rsidR="00610A80" w:rsidRDefault="00000000">
            <w:pPr>
              <w:jc w:val="center"/>
              <w:rPr>
                <w:rFonts w:hint="eastAsia"/>
                <w:lang w:val="en-US"/>
              </w:rPr>
            </w:pPr>
            <w:r>
              <w:rPr>
                <w:lang w:val="en-US"/>
              </w:rPr>
              <w:t>871</w:t>
            </w:r>
          </w:p>
        </w:tc>
      </w:tr>
      <w:tr w:rsidR="00610A80" w14:paraId="4B971086" w14:textId="77777777" w:rsidTr="00610A80">
        <w:tc>
          <w:tcPr>
            <w:tcW w:w="2268" w:type="dxa"/>
          </w:tcPr>
          <w:p w14:paraId="54B0DFFD" w14:textId="77777777" w:rsidR="00610A80" w:rsidRDefault="00000000">
            <w:pPr>
              <w:jc w:val="center"/>
              <w:rPr>
                <w:rFonts w:hint="eastAsia"/>
                <w:b/>
                <w:bCs/>
                <w:lang w:val="en-US"/>
              </w:rPr>
            </w:pPr>
            <w:r>
              <w:rPr>
                <w:rFonts w:hint="eastAsia"/>
                <w:b/>
                <w:bCs/>
                <w:lang w:val="en-US"/>
              </w:rPr>
              <w:t>第7年</w:t>
            </w:r>
          </w:p>
        </w:tc>
        <w:tc>
          <w:tcPr>
            <w:tcW w:w="2268" w:type="dxa"/>
          </w:tcPr>
          <w:p w14:paraId="208DD9A2" w14:textId="77777777" w:rsidR="00610A80" w:rsidRDefault="00000000">
            <w:pPr>
              <w:jc w:val="center"/>
              <w:rPr>
                <w:rFonts w:hint="eastAsia"/>
                <w:lang w:val="en-US"/>
              </w:rPr>
            </w:pPr>
            <w:r>
              <w:rPr>
                <w:lang w:val="en-US"/>
              </w:rPr>
              <w:t>0.70%</w:t>
            </w:r>
          </w:p>
        </w:tc>
        <w:tc>
          <w:tcPr>
            <w:tcW w:w="2268" w:type="dxa"/>
          </w:tcPr>
          <w:p w14:paraId="7CE2E4D4" w14:textId="77777777" w:rsidR="00610A80" w:rsidRDefault="00000000">
            <w:pPr>
              <w:jc w:val="center"/>
              <w:rPr>
                <w:rFonts w:hint="eastAsia"/>
                <w:lang w:val="en-US"/>
              </w:rPr>
            </w:pPr>
            <w:r>
              <w:rPr>
                <w:lang w:val="en-US"/>
              </w:rPr>
              <w:t>36.81</w:t>
            </w:r>
          </w:p>
        </w:tc>
        <w:tc>
          <w:tcPr>
            <w:tcW w:w="2268" w:type="dxa"/>
          </w:tcPr>
          <w:p w14:paraId="27719613" w14:textId="77777777" w:rsidR="00610A80" w:rsidRDefault="00000000">
            <w:pPr>
              <w:jc w:val="center"/>
              <w:rPr>
                <w:rFonts w:hint="eastAsia"/>
                <w:lang w:val="en-US"/>
              </w:rPr>
            </w:pPr>
            <w:r>
              <w:rPr>
                <w:lang w:val="en-US"/>
              </w:rPr>
              <w:t>865</w:t>
            </w:r>
          </w:p>
        </w:tc>
      </w:tr>
      <w:tr w:rsidR="00610A80" w14:paraId="11C5A52D" w14:textId="77777777" w:rsidTr="00610A80">
        <w:tc>
          <w:tcPr>
            <w:tcW w:w="2268" w:type="dxa"/>
            <w:shd w:val="clear" w:color="auto" w:fill="F2F2F2"/>
          </w:tcPr>
          <w:p w14:paraId="7D61B24D" w14:textId="77777777" w:rsidR="00610A80" w:rsidRDefault="00000000">
            <w:pPr>
              <w:jc w:val="center"/>
              <w:rPr>
                <w:rFonts w:hint="eastAsia"/>
                <w:b/>
                <w:bCs/>
                <w:lang w:val="en-US"/>
              </w:rPr>
            </w:pPr>
            <w:r>
              <w:rPr>
                <w:rFonts w:hint="eastAsia"/>
                <w:b/>
                <w:bCs/>
                <w:lang w:val="en-US"/>
              </w:rPr>
              <w:t>第8年</w:t>
            </w:r>
          </w:p>
        </w:tc>
        <w:tc>
          <w:tcPr>
            <w:tcW w:w="2268" w:type="dxa"/>
            <w:shd w:val="clear" w:color="auto" w:fill="F2F2F2"/>
          </w:tcPr>
          <w:p w14:paraId="28023B12" w14:textId="77777777" w:rsidR="00610A80" w:rsidRDefault="00000000">
            <w:pPr>
              <w:jc w:val="center"/>
              <w:rPr>
                <w:rFonts w:hint="eastAsia"/>
                <w:lang w:val="en-US"/>
              </w:rPr>
            </w:pPr>
            <w:r>
              <w:rPr>
                <w:lang w:val="en-US"/>
              </w:rPr>
              <w:t>0.70%</w:t>
            </w:r>
          </w:p>
        </w:tc>
        <w:tc>
          <w:tcPr>
            <w:tcW w:w="2268" w:type="dxa"/>
            <w:shd w:val="clear" w:color="auto" w:fill="F2F2F2"/>
          </w:tcPr>
          <w:p w14:paraId="78A0E831" w14:textId="77777777" w:rsidR="00610A80" w:rsidRDefault="00000000">
            <w:pPr>
              <w:jc w:val="center"/>
              <w:rPr>
                <w:rFonts w:hint="eastAsia"/>
                <w:lang w:val="en-US"/>
              </w:rPr>
            </w:pPr>
            <w:r>
              <w:rPr>
                <w:lang w:val="en-US"/>
              </w:rPr>
              <w:t>36.55</w:t>
            </w:r>
          </w:p>
        </w:tc>
        <w:tc>
          <w:tcPr>
            <w:tcW w:w="2268" w:type="dxa"/>
            <w:shd w:val="clear" w:color="auto" w:fill="F2F2F2"/>
          </w:tcPr>
          <w:p w14:paraId="4FF8AB04" w14:textId="77777777" w:rsidR="00610A80" w:rsidRDefault="00000000">
            <w:pPr>
              <w:jc w:val="center"/>
              <w:rPr>
                <w:rFonts w:hint="eastAsia"/>
                <w:lang w:val="en-US"/>
              </w:rPr>
            </w:pPr>
            <w:r>
              <w:rPr>
                <w:lang w:val="en-US"/>
              </w:rPr>
              <w:t>859</w:t>
            </w:r>
          </w:p>
        </w:tc>
      </w:tr>
      <w:tr w:rsidR="00610A80" w14:paraId="275754DD" w14:textId="77777777" w:rsidTr="00610A80">
        <w:tc>
          <w:tcPr>
            <w:tcW w:w="2268" w:type="dxa"/>
          </w:tcPr>
          <w:p w14:paraId="665E7853" w14:textId="77777777" w:rsidR="00610A80" w:rsidRDefault="00000000">
            <w:pPr>
              <w:jc w:val="center"/>
              <w:rPr>
                <w:rFonts w:hint="eastAsia"/>
                <w:b/>
                <w:bCs/>
                <w:lang w:val="en-US"/>
              </w:rPr>
            </w:pPr>
            <w:r>
              <w:rPr>
                <w:rFonts w:hint="eastAsia"/>
                <w:b/>
                <w:bCs/>
                <w:lang w:val="en-US"/>
              </w:rPr>
              <w:t>第9年</w:t>
            </w:r>
          </w:p>
        </w:tc>
        <w:tc>
          <w:tcPr>
            <w:tcW w:w="2268" w:type="dxa"/>
          </w:tcPr>
          <w:p w14:paraId="513B0535" w14:textId="77777777" w:rsidR="00610A80" w:rsidRDefault="00000000">
            <w:pPr>
              <w:jc w:val="center"/>
              <w:rPr>
                <w:rFonts w:hint="eastAsia"/>
                <w:lang w:val="en-US"/>
              </w:rPr>
            </w:pPr>
            <w:r>
              <w:rPr>
                <w:lang w:val="en-US"/>
              </w:rPr>
              <w:t>0.70%</w:t>
            </w:r>
          </w:p>
        </w:tc>
        <w:tc>
          <w:tcPr>
            <w:tcW w:w="2268" w:type="dxa"/>
          </w:tcPr>
          <w:p w14:paraId="6043A229" w14:textId="77777777" w:rsidR="00610A80" w:rsidRDefault="00000000">
            <w:pPr>
              <w:jc w:val="center"/>
              <w:rPr>
                <w:rFonts w:hint="eastAsia"/>
                <w:lang w:val="en-US"/>
              </w:rPr>
            </w:pPr>
            <w:r>
              <w:rPr>
                <w:lang w:val="en-US"/>
              </w:rPr>
              <w:t>36.30</w:t>
            </w:r>
          </w:p>
        </w:tc>
        <w:tc>
          <w:tcPr>
            <w:tcW w:w="2268" w:type="dxa"/>
          </w:tcPr>
          <w:p w14:paraId="1DB0EBEB" w14:textId="77777777" w:rsidR="00610A80" w:rsidRDefault="00000000">
            <w:pPr>
              <w:jc w:val="center"/>
              <w:rPr>
                <w:rFonts w:hint="eastAsia"/>
                <w:lang w:val="en-US"/>
              </w:rPr>
            </w:pPr>
            <w:r>
              <w:rPr>
                <w:lang w:val="en-US"/>
              </w:rPr>
              <w:t>853</w:t>
            </w:r>
          </w:p>
        </w:tc>
      </w:tr>
      <w:tr w:rsidR="00610A80" w14:paraId="409D1A25" w14:textId="77777777" w:rsidTr="00610A80">
        <w:tc>
          <w:tcPr>
            <w:tcW w:w="2268" w:type="dxa"/>
            <w:shd w:val="clear" w:color="auto" w:fill="F2F2F2"/>
          </w:tcPr>
          <w:p w14:paraId="5C5F687E" w14:textId="77777777" w:rsidR="00610A80" w:rsidRDefault="00000000">
            <w:pPr>
              <w:jc w:val="center"/>
              <w:rPr>
                <w:rFonts w:hint="eastAsia"/>
                <w:b/>
                <w:bCs/>
                <w:lang w:val="en-US"/>
              </w:rPr>
            </w:pPr>
            <w:r>
              <w:rPr>
                <w:rFonts w:hint="eastAsia"/>
                <w:b/>
                <w:bCs/>
                <w:lang w:val="en-US"/>
              </w:rPr>
              <w:t>第10年</w:t>
            </w:r>
          </w:p>
        </w:tc>
        <w:tc>
          <w:tcPr>
            <w:tcW w:w="2268" w:type="dxa"/>
            <w:shd w:val="clear" w:color="auto" w:fill="F2F2F2"/>
          </w:tcPr>
          <w:p w14:paraId="53388B2E" w14:textId="77777777" w:rsidR="00610A80" w:rsidRDefault="00000000">
            <w:pPr>
              <w:jc w:val="center"/>
              <w:rPr>
                <w:rFonts w:hint="eastAsia"/>
                <w:lang w:val="en-US"/>
              </w:rPr>
            </w:pPr>
            <w:r>
              <w:rPr>
                <w:lang w:val="en-US"/>
              </w:rPr>
              <w:t>0.70%</w:t>
            </w:r>
          </w:p>
        </w:tc>
        <w:tc>
          <w:tcPr>
            <w:tcW w:w="2268" w:type="dxa"/>
            <w:shd w:val="clear" w:color="auto" w:fill="F2F2F2"/>
          </w:tcPr>
          <w:p w14:paraId="3B4042A5" w14:textId="77777777" w:rsidR="00610A80" w:rsidRDefault="00000000">
            <w:pPr>
              <w:jc w:val="center"/>
              <w:rPr>
                <w:rFonts w:hint="eastAsia"/>
                <w:lang w:val="en-US"/>
              </w:rPr>
            </w:pPr>
            <w:r>
              <w:rPr>
                <w:lang w:val="en-US"/>
              </w:rPr>
              <w:t>36.04</w:t>
            </w:r>
          </w:p>
        </w:tc>
        <w:tc>
          <w:tcPr>
            <w:tcW w:w="2268" w:type="dxa"/>
            <w:shd w:val="clear" w:color="auto" w:fill="F2F2F2"/>
          </w:tcPr>
          <w:p w14:paraId="2B49931A" w14:textId="77777777" w:rsidR="00610A80" w:rsidRDefault="00000000">
            <w:pPr>
              <w:jc w:val="center"/>
              <w:rPr>
                <w:rFonts w:hint="eastAsia"/>
                <w:lang w:val="en-US"/>
              </w:rPr>
            </w:pPr>
            <w:r>
              <w:rPr>
                <w:lang w:val="en-US"/>
              </w:rPr>
              <w:t>847</w:t>
            </w:r>
          </w:p>
        </w:tc>
      </w:tr>
      <w:tr w:rsidR="00610A80" w14:paraId="54DDABBE" w14:textId="77777777" w:rsidTr="00610A80">
        <w:tc>
          <w:tcPr>
            <w:tcW w:w="2268" w:type="dxa"/>
          </w:tcPr>
          <w:p w14:paraId="6600E524" w14:textId="77777777" w:rsidR="00610A80" w:rsidRDefault="00000000">
            <w:pPr>
              <w:jc w:val="center"/>
              <w:rPr>
                <w:rFonts w:hint="eastAsia"/>
                <w:b/>
                <w:bCs/>
                <w:lang w:val="en-US"/>
              </w:rPr>
            </w:pPr>
            <w:r>
              <w:rPr>
                <w:rFonts w:hint="eastAsia"/>
                <w:b/>
                <w:bCs/>
                <w:lang w:val="en-US"/>
              </w:rPr>
              <w:t>第11年</w:t>
            </w:r>
          </w:p>
        </w:tc>
        <w:tc>
          <w:tcPr>
            <w:tcW w:w="2268" w:type="dxa"/>
          </w:tcPr>
          <w:p w14:paraId="4B637EE7" w14:textId="77777777" w:rsidR="00610A80" w:rsidRDefault="00000000">
            <w:pPr>
              <w:jc w:val="center"/>
              <w:rPr>
                <w:rFonts w:hint="eastAsia"/>
                <w:lang w:val="en-US"/>
              </w:rPr>
            </w:pPr>
            <w:r>
              <w:rPr>
                <w:lang w:val="en-US"/>
              </w:rPr>
              <w:t>0.70%</w:t>
            </w:r>
          </w:p>
        </w:tc>
        <w:tc>
          <w:tcPr>
            <w:tcW w:w="2268" w:type="dxa"/>
          </w:tcPr>
          <w:p w14:paraId="4308422E" w14:textId="77777777" w:rsidR="00610A80" w:rsidRDefault="00000000">
            <w:pPr>
              <w:jc w:val="center"/>
              <w:rPr>
                <w:rFonts w:hint="eastAsia"/>
                <w:lang w:val="en-US"/>
              </w:rPr>
            </w:pPr>
            <w:r>
              <w:rPr>
                <w:lang w:val="en-US"/>
              </w:rPr>
              <w:t>35.79</w:t>
            </w:r>
          </w:p>
        </w:tc>
        <w:tc>
          <w:tcPr>
            <w:tcW w:w="2268" w:type="dxa"/>
          </w:tcPr>
          <w:p w14:paraId="2EDFA585" w14:textId="77777777" w:rsidR="00610A80" w:rsidRDefault="00000000">
            <w:pPr>
              <w:jc w:val="center"/>
              <w:rPr>
                <w:rFonts w:hint="eastAsia"/>
                <w:lang w:val="en-US"/>
              </w:rPr>
            </w:pPr>
            <w:r>
              <w:rPr>
                <w:lang w:val="en-US"/>
              </w:rPr>
              <w:t>841</w:t>
            </w:r>
          </w:p>
        </w:tc>
      </w:tr>
      <w:tr w:rsidR="00610A80" w14:paraId="244BD6A8" w14:textId="77777777" w:rsidTr="00610A80">
        <w:tc>
          <w:tcPr>
            <w:tcW w:w="2268" w:type="dxa"/>
            <w:shd w:val="clear" w:color="auto" w:fill="F2F2F2"/>
          </w:tcPr>
          <w:p w14:paraId="57127C5A" w14:textId="77777777" w:rsidR="00610A80" w:rsidRDefault="00000000">
            <w:pPr>
              <w:jc w:val="center"/>
              <w:rPr>
                <w:rFonts w:hint="eastAsia"/>
                <w:b/>
                <w:bCs/>
                <w:lang w:val="en-US"/>
              </w:rPr>
            </w:pPr>
            <w:r>
              <w:rPr>
                <w:rFonts w:hint="eastAsia"/>
                <w:b/>
                <w:bCs/>
                <w:lang w:val="en-US"/>
              </w:rPr>
              <w:t>第12年</w:t>
            </w:r>
          </w:p>
        </w:tc>
        <w:tc>
          <w:tcPr>
            <w:tcW w:w="2268" w:type="dxa"/>
            <w:shd w:val="clear" w:color="auto" w:fill="F2F2F2"/>
          </w:tcPr>
          <w:p w14:paraId="7B396AD9" w14:textId="77777777" w:rsidR="00610A80" w:rsidRDefault="00000000">
            <w:pPr>
              <w:jc w:val="center"/>
              <w:rPr>
                <w:rFonts w:hint="eastAsia"/>
                <w:lang w:val="en-US"/>
              </w:rPr>
            </w:pPr>
            <w:r>
              <w:rPr>
                <w:lang w:val="en-US"/>
              </w:rPr>
              <w:t>0.70%</w:t>
            </w:r>
          </w:p>
        </w:tc>
        <w:tc>
          <w:tcPr>
            <w:tcW w:w="2268" w:type="dxa"/>
            <w:shd w:val="clear" w:color="auto" w:fill="F2F2F2"/>
          </w:tcPr>
          <w:p w14:paraId="64C50516" w14:textId="77777777" w:rsidR="00610A80" w:rsidRDefault="00000000">
            <w:pPr>
              <w:jc w:val="center"/>
              <w:rPr>
                <w:rFonts w:hint="eastAsia"/>
                <w:lang w:val="en-US"/>
              </w:rPr>
            </w:pPr>
            <w:r>
              <w:rPr>
                <w:lang w:val="en-US"/>
              </w:rPr>
              <w:t>35.54</w:t>
            </w:r>
          </w:p>
        </w:tc>
        <w:tc>
          <w:tcPr>
            <w:tcW w:w="2268" w:type="dxa"/>
            <w:shd w:val="clear" w:color="auto" w:fill="F2F2F2"/>
          </w:tcPr>
          <w:p w14:paraId="7560F960" w14:textId="77777777" w:rsidR="00610A80" w:rsidRDefault="00000000">
            <w:pPr>
              <w:jc w:val="center"/>
              <w:rPr>
                <w:rFonts w:hint="eastAsia"/>
                <w:lang w:val="en-US"/>
              </w:rPr>
            </w:pPr>
            <w:r>
              <w:rPr>
                <w:lang w:val="en-US"/>
              </w:rPr>
              <w:t>835</w:t>
            </w:r>
          </w:p>
        </w:tc>
      </w:tr>
      <w:tr w:rsidR="00610A80" w14:paraId="3C42B84C" w14:textId="77777777" w:rsidTr="00610A80">
        <w:tc>
          <w:tcPr>
            <w:tcW w:w="2268" w:type="dxa"/>
          </w:tcPr>
          <w:p w14:paraId="0C76AB66" w14:textId="77777777" w:rsidR="00610A80" w:rsidRDefault="00000000">
            <w:pPr>
              <w:jc w:val="center"/>
              <w:rPr>
                <w:rFonts w:hint="eastAsia"/>
                <w:b/>
                <w:bCs/>
                <w:lang w:val="en-US"/>
              </w:rPr>
            </w:pPr>
            <w:r>
              <w:rPr>
                <w:rFonts w:hint="eastAsia"/>
                <w:b/>
                <w:bCs/>
                <w:lang w:val="en-US"/>
              </w:rPr>
              <w:t>第13年</w:t>
            </w:r>
          </w:p>
        </w:tc>
        <w:tc>
          <w:tcPr>
            <w:tcW w:w="2268" w:type="dxa"/>
          </w:tcPr>
          <w:p w14:paraId="3F9A1CA8" w14:textId="77777777" w:rsidR="00610A80" w:rsidRDefault="00000000">
            <w:pPr>
              <w:jc w:val="center"/>
              <w:rPr>
                <w:rFonts w:hint="eastAsia"/>
                <w:lang w:val="en-US"/>
              </w:rPr>
            </w:pPr>
            <w:r>
              <w:rPr>
                <w:lang w:val="en-US"/>
              </w:rPr>
              <w:t>0.70%</w:t>
            </w:r>
          </w:p>
        </w:tc>
        <w:tc>
          <w:tcPr>
            <w:tcW w:w="2268" w:type="dxa"/>
          </w:tcPr>
          <w:p w14:paraId="164A2024" w14:textId="77777777" w:rsidR="00610A80" w:rsidRDefault="00000000">
            <w:pPr>
              <w:jc w:val="center"/>
              <w:rPr>
                <w:rFonts w:hint="eastAsia"/>
                <w:lang w:val="en-US"/>
              </w:rPr>
            </w:pPr>
            <w:r>
              <w:rPr>
                <w:lang w:val="en-US"/>
              </w:rPr>
              <w:t>35.29</w:t>
            </w:r>
          </w:p>
        </w:tc>
        <w:tc>
          <w:tcPr>
            <w:tcW w:w="2268" w:type="dxa"/>
          </w:tcPr>
          <w:p w14:paraId="34BFC704" w14:textId="77777777" w:rsidR="00610A80" w:rsidRDefault="00000000">
            <w:pPr>
              <w:jc w:val="center"/>
              <w:rPr>
                <w:rFonts w:hint="eastAsia"/>
                <w:lang w:val="en-US"/>
              </w:rPr>
            </w:pPr>
            <w:r>
              <w:rPr>
                <w:lang w:val="en-US"/>
              </w:rPr>
              <w:t>829</w:t>
            </w:r>
          </w:p>
        </w:tc>
      </w:tr>
      <w:tr w:rsidR="00610A80" w14:paraId="6CEA4BFF" w14:textId="77777777" w:rsidTr="00610A80">
        <w:tc>
          <w:tcPr>
            <w:tcW w:w="2268" w:type="dxa"/>
            <w:shd w:val="clear" w:color="auto" w:fill="F2F2F2"/>
          </w:tcPr>
          <w:p w14:paraId="66A51F43" w14:textId="77777777" w:rsidR="00610A80" w:rsidRDefault="00000000">
            <w:pPr>
              <w:jc w:val="center"/>
              <w:rPr>
                <w:rFonts w:hint="eastAsia"/>
                <w:b/>
                <w:bCs/>
                <w:lang w:val="en-US"/>
              </w:rPr>
            </w:pPr>
            <w:r>
              <w:rPr>
                <w:rFonts w:hint="eastAsia"/>
                <w:b/>
                <w:bCs/>
                <w:lang w:val="en-US"/>
              </w:rPr>
              <w:t>第14年</w:t>
            </w:r>
          </w:p>
        </w:tc>
        <w:tc>
          <w:tcPr>
            <w:tcW w:w="2268" w:type="dxa"/>
            <w:shd w:val="clear" w:color="auto" w:fill="F2F2F2"/>
          </w:tcPr>
          <w:p w14:paraId="67AD3D81" w14:textId="77777777" w:rsidR="00610A80" w:rsidRDefault="00000000">
            <w:pPr>
              <w:jc w:val="center"/>
              <w:rPr>
                <w:rFonts w:hint="eastAsia"/>
                <w:lang w:val="en-US"/>
              </w:rPr>
            </w:pPr>
            <w:r>
              <w:rPr>
                <w:lang w:val="en-US"/>
              </w:rPr>
              <w:t>0.70%</w:t>
            </w:r>
          </w:p>
        </w:tc>
        <w:tc>
          <w:tcPr>
            <w:tcW w:w="2268" w:type="dxa"/>
            <w:shd w:val="clear" w:color="auto" w:fill="F2F2F2"/>
          </w:tcPr>
          <w:p w14:paraId="7C1D7AD7" w14:textId="77777777" w:rsidR="00610A80" w:rsidRDefault="00000000">
            <w:pPr>
              <w:jc w:val="center"/>
              <w:rPr>
                <w:rFonts w:hint="eastAsia"/>
                <w:lang w:val="en-US"/>
              </w:rPr>
            </w:pPr>
            <w:r>
              <w:rPr>
                <w:lang w:val="en-US"/>
              </w:rPr>
              <w:t>35.04</w:t>
            </w:r>
          </w:p>
        </w:tc>
        <w:tc>
          <w:tcPr>
            <w:tcW w:w="2268" w:type="dxa"/>
            <w:shd w:val="clear" w:color="auto" w:fill="F2F2F2"/>
          </w:tcPr>
          <w:p w14:paraId="11FE8969" w14:textId="77777777" w:rsidR="00610A80" w:rsidRDefault="00000000">
            <w:pPr>
              <w:jc w:val="center"/>
              <w:rPr>
                <w:rFonts w:hint="eastAsia"/>
                <w:lang w:val="en-US"/>
              </w:rPr>
            </w:pPr>
            <w:r>
              <w:rPr>
                <w:lang w:val="en-US"/>
              </w:rPr>
              <w:t>823</w:t>
            </w:r>
          </w:p>
        </w:tc>
      </w:tr>
      <w:tr w:rsidR="00610A80" w14:paraId="05660550" w14:textId="77777777" w:rsidTr="00610A80">
        <w:tc>
          <w:tcPr>
            <w:tcW w:w="2268" w:type="dxa"/>
          </w:tcPr>
          <w:p w14:paraId="73726115" w14:textId="77777777" w:rsidR="00610A80" w:rsidRDefault="00000000">
            <w:pPr>
              <w:jc w:val="center"/>
              <w:rPr>
                <w:rFonts w:hint="eastAsia"/>
                <w:b/>
                <w:bCs/>
                <w:lang w:val="en-US"/>
              </w:rPr>
            </w:pPr>
            <w:r>
              <w:rPr>
                <w:rFonts w:hint="eastAsia"/>
                <w:b/>
                <w:bCs/>
                <w:lang w:val="en-US"/>
              </w:rPr>
              <w:t>第15年</w:t>
            </w:r>
          </w:p>
        </w:tc>
        <w:tc>
          <w:tcPr>
            <w:tcW w:w="2268" w:type="dxa"/>
          </w:tcPr>
          <w:p w14:paraId="06034EC1" w14:textId="77777777" w:rsidR="00610A80" w:rsidRDefault="00000000">
            <w:pPr>
              <w:jc w:val="center"/>
              <w:rPr>
                <w:rFonts w:hint="eastAsia"/>
                <w:lang w:val="en-US"/>
              </w:rPr>
            </w:pPr>
            <w:r>
              <w:rPr>
                <w:lang w:val="en-US"/>
              </w:rPr>
              <w:t>0.70%</w:t>
            </w:r>
          </w:p>
        </w:tc>
        <w:tc>
          <w:tcPr>
            <w:tcW w:w="2268" w:type="dxa"/>
          </w:tcPr>
          <w:p w14:paraId="47F0F9C9" w14:textId="77777777" w:rsidR="00610A80" w:rsidRDefault="00000000">
            <w:pPr>
              <w:jc w:val="center"/>
              <w:rPr>
                <w:rFonts w:hint="eastAsia"/>
                <w:lang w:val="en-US"/>
              </w:rPr>
            </w:pPr>
            <w:r>
              <w:rPr>
                <w:lang w:val="en-US"/>
              </w:rPr>
              <w:t>34.80</w:t>
            </w:r>
          </w:p>
        </w:tc>
        <w:tc>
          <w:tcPr>
            <w:tcW w:w="2268" w:type="dxa"/>
          </w:tcPr>
          <w:p w14:paraId="02AB6C4A" w14:textId="77777777" w:rsidR="00610A80" w:rsidRDefault="00000000">
            <w:pPr>
              <w:jc w:val="center"/>
              <w:rPr>
                <w:rFonts w:hint="eastAsia"/>
                <w:lang w:val="en-US"/>
              </w:rPr>
            </w:pPr>
            <w:r>
              <w:rPr>
                <w:lang w:val="en-US"/>
              </w:rPr>
              <w:t>817</w:t>
            </w:r>
          </w:p>
        </w:tc>
      </w:tr>
      <w:tr w:rsidR="00610A80" w14:paraId="7D2BFBFF" w14:textId="77777777" w:rsidTr="00610A80">
        <w:tc>
          <w:tcPr>
            <w:tcW w:w="2268" w:type="dxa"/>
            <w:shd w:val="clear" w:color="auto" w:fill="F2F2F2"/>
          </w:tcPr>
          <w:p w14:paraId="35E68AE8" w14:textId="77777777" w:rsidR="00610A80" w:rsidRDefault="00000000">
            <w:pPr>
              <w:jc w:val="center"/>
              <w:rPr>
                <w:rFonts w:hint="eastAsia"/>
                <w:b/>
                <w:bCs/>
                <w:lang w:val="en-US"/>
              </w:rPr>
            </w:pPr>
            <w:r>
              <w:rPr>
                <w:rFonts w:hint="eastAsia"/>
                <w:b/>
                <w:bCs/>
                <w:lang w:val="en-US"/>
              </w:rPr>
              <w:t>第16年</w:t>
            </w:r>
          </w:p>
        </w:tc>
        <w:tc>
          <w:tcPr>
            <w:tcW w:w="2268" w:type="dxa"/>
            <w:shd w:val="clear" w:color="auto" w:fill="F2F2F2"/>
          </w:tcPr>
          <w:p w14:paraId="686BC3A1" w14:textId="77777777" w:rsidR="00610A80" w:rsidRDefault="00000000">
            <w:pPr>
              <w:jc w:val="center"/>
              <w:rPr>
                <w:rFonts w:hint="eastAsia"/>
                <w:lang w:val="en-US"/>
              </w:rPr>
            </w:pPr>
            <w:r>
              <w:rPr>
                <w:lang w:val="en-US"/>
              </w:rPr>
              <w:t>0.70%</w:t>
            </w:r>
          </w:p>
        </w:tc>
        <w:tc>
          <w:tcPr>
            <w:tcW w:w="2268" w:type="dxa"/>
            <w:shd w:val="clear" w:color="auto" w:fill="F2F2F2"/>
          </w:tcPr>
          <w:p w14:paraId="093CF4D9" w14:textId="77777777" w:rsidR="00610A80" w:rsidRDefault="00000000">
            <w:pPr>
              <w:jc w:val="center"/>
              <w:rPr>
                <w:rFonts w:hint="eastAsia"/>
                <w:lang w:val="en-US"/>
              </w:rPr>
            </w:pPr>
            <w:r>
              <w:rPr>
                <w:lang w:val="en-US"/>
              </w:rPr>
              <w:t>34.55</w:t>
            </w:r>
          </w:p>
        </w:tc>
        <w:tc>
          <w:tcPr>
            <w:tcW w:w="2268" w:type="dxa"/>
            <w:shd w:val="clear" w:color="auto" w:fill="F2F2F2"/>
          </w:tcPr>
          <w:p w14:paraId="0289D7E4" w14:textId="77777777" w:rsidR="00610A80" w:rsidRDefault="00000000">
            <w:pPr>
              <w:jc w:val="center"/>
              <w:rPr>
                <w:rFonts w:hint="eastAsia"/>
                <w:lang w:val="en-US"/>
              </w:rPr>
            </w:pPr>
            <w:r>
              <w:rPr>
                <w:lang w:val="en-US"/>
              </w:rPr>
              <w:t>812</w:t>
            </w:r>
          </w:p>
        </w:tc>
      </w:tr>
      <w:tr w:rsidR="00610A80" w14:paraId="715CF14C" w14:textId="77777777" w:rsidTr="00610A80">
        <w:tc>
          <w:tcPr>
            <w:tcW w:w="2268" w:type="dxa"/>
          </w:tcPr>
          <w:p w14:paraId="1B6F725B" w14:textId="77777777" w:rsidR="00610A80" w:rsidRDefault="00000000">
            <w:pPr>
              <w:jc w:val="center"/>
              <w:rPr>
                <w:rFonts w:hint="eastAsia"/>
                <w:b/>
                <w:bCs/>
                <w:lang w:val="en-US"/>
              </w:rPr>
            </w:pPr>
            <w:r>
              <w:rPr>
                <w:rFonts w:hint="eastAsia"/>
                <w:b/>
                <w:bCs/>
                <w:lang w:val="en-US"/>
              </w:rPr>
              <w:t>第17年</w:t>
            </w:r>
          </w:p>
        </w:tc>
        <w:tc>
          <w:tcPr>
            <w:tcW w:w="2268" w:type="dxa"/>
          </w:tcPr>
          <w:p w14:paraId="1D82DC43" w14:textId="77777777" w:rsidR="00610A80" w:rsidRDefault="00000000">
            <w:pPr>
              <w:jc w:val="center"/>
              <w:rPr>
                <w:rFonts w:hint="eastAsia"/>
                <w:lang w:val="en-US"/>
              </w:rPr>
            </w:pPr>
            <w:r>
              <w:rPr>
                <w:lang w:val="en-US"/>
              </w:rPr>
              <w:t>0.70%</w:t>
            </w:r>
          </w:p>
        </w:tc>
        <w:tc>
          <w:tcPr>
            <w:tcW w:w="2268" w:type="dxa"/>
          </w:tcPr>
          <w:p w14:paraId="4048A997" w14:textId="77777777" w:rsidR="00610A80" w:rsidRDefault="00000000">
            <w:pPr>
              <w:jc w:val="center"/>
              <w:rPr>
                <w:rFonts w:hint="eastAsia"/>
                <w:lang w:val="en-US"/>
              </w:rPr>
            </w:pPr>
            <w:r>
              <w:rPr>
                <w:lang w:val="en-US"/>
              </w:rPr>
              <w:t>34.31</w:t>
            </w:r>
          </w:p>
        </w:tc>
        <w:tc>
          <w:tcPr>
            <w:tcW w:w="2268" w:type="dxa"/>
          </w:tcPr>
          <w:p w14:paraId="3E9EE8FC" w14:textId="77777777" w:rsidR="00610A80" w:rsidRDefault="00000000">
            <w:pPr>
              <w:jc w:val="center"/>
              <w:rPr>
                <w:rFonts w:hint="eastAsia"/>
                <w:lang w:val="en-US"/>
              </w:rPr>
            </w:pPr>
            <w:r>
              <w:rPr>
                <w:lang w:val="en-US"/>
              </w:rPr>
              <w:t>806</w:t>
            </w:r>
          </w:p>
        </w:tc>
      </w:tr>
      <w:tr w:rsidR="00610A80" w14:paraId="0FEAE3FD" w14:textId="77777777" w:rsidTr="00610A80">
        <w:tc>
          <w:tcPr>
            <w:tcW w:w="2268" w:type="dxa"/>
            <w:shd w:val="clear" w:color="auto" w:fill="F2F2F2"/>
          </w:tcPr>
          <w:p w14:paraId="15A1E414" w14:textId="77777777" w:rsidR="00610A80" w:rsidRDefault="00000000">
            <w:pPr>
              <w:jc w:val="center"/>
              <w:rPr>
                <w:rFonts w:hint="eastAsia"/>
                <w:b/>
                <w:bCs/>
                <w:lang w:val="en-US"/>
              </w:rPr>
            </w:pPr>
            <w:r>
              <w:rPr>
                <w:rFonts w:hint="eastAsia"/>
                <w:b/>
                <w:bCs/>
                <w:lang w:val="en-US"/>
              </w:rPr>
              <w:t>第18年</w:t>
            </w:r>
          </w:p>
        </w:tc>
        <w:tc>
          <w:tcPr>
            <w:tcW w:w="2268" w:type="dxa"/>
            <w:shd w:val="clear" w:color="auto" w:fill="F2F2F2"/>
          </w:tcPr>
          <w:p w14:paraId="7EB7834B" w14:textId="77777777" w:rsidR="00610A80" w:rsidRDefault="00000000">
            <w:pPr>
              <w:jc w:val="center"/>
              <w:rPr>
                <w:rFonts w:hint="eastAsia"/>
                <w:lang w:val="en-US"/>
              </w:rPr>
            </w:pPr>
            <w:r>
              <w:rPr>
                <w:lang w:val="en-US"/>
              </w:rPr>
              <w:t>0.70%</w:t>
            </w:r>
          </w:p>
        </w:tc>
        <w:tc>
          <w:tcPr>
            <w:tcW w:w="2268" w:type="dxa"/>
            <w:shd w:val="clear" w:color="auto" w:fill="F2F2F2"/>
          </w:tcPr>
          <w:p w14:paraId="6134BEA4" w14:textId="77777777" w:rsidR="00610A80" w:rsidRDefault="00000000">
            <w:pPr>
              <w:jc w:val="center"/>
              <w:rPr>
                <w:rFonts w:hint="eastAsia"/>
                <w:lang w:val="en-US"/>
              </w:rPr>
            </w:pPr>
            <w:r>
              <w:rPr>
                <w:lang w:val="en-US"/>
              </w:rPr>
              <w:t>34.07</w:t>
            </w:r>
          </w:p>
        </w:tc>
        <w:tc>
          <w:tcPr>
            <w:tcW w:w="2268" w:type="dxa"/>
            <w:shd w:val="clear" w:color="auto" w:fill="F2F2F2"/>
          </w:tcPr>
          <w:p w14:paraId="3F829715" w14:textId="77777777" w:rsidR="00610A80" w:rsidRDefault="00000000">
            <w:pPr>
              <w:jc w:val="center"/>
              <w:rPr>
                <w:rFonts w:hint="eastAsia"/>
                <w:lang w:val="en-US"/>
              </w:rPr>
            </w:pPr>
            <w:r>
              <w:rPr>
                <w:lang w:val="en-US"/>
              </w:rPr>
              <w:t>800</w:t>
            </w:r>
          </w:p>
        </w:tc>
      </w:tr>
      <w:tr w:rsidR="00610A80" w14:paraId="7283875D" w14:textId="77777777" w:rsidTr="00610A80">
        <w:tc>
          <w:tcPr>
            <w:tcW w:w="2268" w:type="dxa"/>
          </w:tcPr>
          <w:p w14:paraId="41390ED7" w14:textId="77777777" w:rsidR="00610A80" w:rsidRDefault="00000000">
            <w:pPr>
              <w:jc w:val="center"/>
              <w:rPr>
                <w:rFonts w:hint="eastAsia"/>
                <w:b/>
                <w:bCs/>
                <w:lang w:val="en-US"/>
              </w:rPr>
            </w:pPr>
            <w:r>
              <w:rPr>
                <w:rFonts w:hint="eastAsia"/>
                <w:b/>
                <w:bCs/>
                <w:lang w:val="en-US"/>
              </w:rPr>
              <w:t>第19年</w:t>
            </w:r>
          </w:p>
        </w:tc>
        <w:tc>
          <w:tcPr>
            <w:tcW w:w="2268" w:type="dxa"/>
          </w:tcPr>
          <w:p w14:paraId="44FB3535" w14:textId="77777777" w:rsidR="00610A80" w:rsidRDefault="00000000">
            <w:pPr>
              <w:jc w:val="center"/>
              <w:rPr>
                <w:rFonts w:hint="eastAsia"/>
                <w:lang w:val="en-US"/>
              </w:rPr>
            </w:pPr>
            <w:r>
              <w:rPr>
                <w:lang w:val="en-US"/>
              </w:rPr>
              <w:t>0.70%</w:t>
            </w:r>
          </w:p>
        </w:tc>
        <w:tc>
          <w:tcPr>
            <w:tcW w:w="2268" w:type="dxa"/>
          </w:tcPr>
          <w:p w14:paraId="743509B1" w14:textId="77777777" w:rsidR="00610A80" w:rsidRDefault="00000000">
            <w:pPr>
              <w:jc w:val="center"/>
              <w:rPr>
                <w:rFonts w:hint="eastAsia"/>
                <w:lang w:val="en-US"/>
              </w:rPr>
            </w:pPr>
            <w:r>
              <w:rPr>
                <w:lang w:val="en-US"/>
              </w:rPr>
              <w:t>33.83</w:t>
            </w:r>
          </w:p>
        </w:tc>
        <w:tc>
          <w:tcPr>
            <w:tcW w:w="2268" w:type="dxa"/>
          </w:tcPr>
          <w:p w14:paraId="31C1CA88" w14:textId="77777777" w:rsidR="00610A80" w:rsidRDefault="00000000">
            <w:pPr>
              <w:jc w:val="center"/>
              <w:rPr>
                <w:rFonts w:hint="eastAsia"/>
                <w:lang w:val="en-US"/>
              </w:rPr>
            </w:pPr>
            <w:r>
              <w:rPr>
                <w:lang w:val="en-US"/>
              </w:rPr>
              <w:t>795</w:t>
            </w:r>
          </w:p>
        </w:tc>
      </w:tr>
      <w:tr w:rsidR="00610A80" w14:paraId="5A751C0D" w14:textId="77777777" w:rsidTr="00610A80">
        <w:tc>
          <w:tcPr>
            <w:tcW w:w="2268" w:type="dxa"/>
            <w:shd w:val="clear" w:color="auto" w:fill="F2F2F2"/>
          </w:tcPr>
          <w:p w14:paraId="3AECF153" w14:textId="77777777" w:rsidR="00610A80" w:rsidRDefault="00000000">
            <w:pPr>
              <w:jc w:val="center"/>
              <w:rPr>
                <w:rFonts w:hint="eastAsia"/>
                <w:b/>
                <w:bCs/>
                <w:lang w:val="en-US"/>
              </w:rPr>
            </w:pPr>
            <w:r>
              <w:rPr>
                <w:rFonts w:hint="eastAsia"/>
                <w:b/>
                <w:bCs/>
                <w:lang w:val="en-US"/>
              </w:rPr>
              <w:t>第20年</w:t>
            </w:r>
          </w:p>
        </w:tc>
        <w:tc>
          <w:tcPr>
            <w:tcW w:w="2268" w:type="dxa"/>
            <w:shd w:val="clear" w:color="auto" w:fill="F2F2F2"/>
          </w:tcPr>
          <w:p w14:paraId="2EF2BE6B" w14:textId="77777777" w:rsidR="00610A80" w:rsidRDefault="00000000">
            <w:pPr>
              <w:jc w:val="center"/>
              <w:rPr>
                <w:rFonts w:hint="eastAsia"/>
                <w:lang w:val="en-US"/>
              </w:rPr>
            </w:pPr>
            <w:r>
              <w:rPr>
                <w:lang w:val="en-US"/>
              </w:rPr>
              <w:t>0.70%</w:t>
            </w:r>
          </w:p>
        </w:tc>
        <w:tc>
          <w:tcPr>
            <w:tcW w:w="2268" w:type="dxa"/>
            <w:shd w:val="clear" w:color="auto" w:fill="F2F2F2"/>
          </w:tcPr>
          <w:p w14:paraId="317FCA5E" w14:textId="77777777" w:rsidR="00610A80" w:rsidRDefault="00000000">
            <w:pPr>
              <w:jc w:val="center"/>
              <w:rPr>
                <w:rFonts w:hint="eastAsia"/>
                <w:lang w:val="en-US"/>
              </w:rPr>
            </w:pPr>
            <w:r>
              <w:rPr>
                <w:lang w:val="en-US"/>
              </w:rPr>
              <w:t>33.60</w:t>
            </w:r>
          </w:p>
        </w:tc>
        <w:tc>
          <w:tcPr>
            <w:tcW w:w="2268" w:type="dxa"/>
            <w:shd w:val="clear" w:color="auto" w:fill="F2F2F2"/>
          </w:tcPr>
          <w:p w14:paraId="0E83342B" w14:textId="77777777" w:rsidR="00610A80" w:rsidRDefault="00000000">
            <w:pPr>
              <w:jc w:val="center"/>
              <w:rPr>
                <w:rFonts w:hint="eastAsia"/>
                <w:lang w:val="en-US"/>
              </w:rPr>
            </w:pPr>
            <w:r>
              <w:rPr>
                <w:lang w:val="en-US"/>
              </w:rPr>
              <w:t>789</w:t>
            </w:r>
          </w:p>
        </w:tc>
      </w:tr>
      <w:tr w:rsidR="00610A80" w14:paraId="2371DC7B" w14:textId="77777777" w:rsidTr="00610A80">
        <w:tc>
          <w:tcPr>
            <w:tcW w:w="2268" w:type="dxa"/>
          </w:tcPr>
          <w:p w14:paraId="59C21508" w14:textId="77777777" w:rsidR="00610A80" w:rsidRDefault="00000000">
            <w:pPr>
              <w:jc w:val="center"/>
              <w:rPr>
                <w:rFonts w:hint="eastAsia"/>
                <w:b/>
                <w:bCs/>
                <w:lang w:val="en-US"/>
              </w:rPr>
            </w:pPr>
            <w:r>
              <w:rPr>
                <w:rFonts w:hint="eastAsia"/>
                <w:b/>
                <w:bCs/>
                <w:lang w:val="en-US"/>
              </w:rPr>
              <w:t>第21年</w:t>
            </w:r>
          </w:p>
        </w:tc>
        <w:tc>
          <w:tcPr>
            <w:tcW w:w="2268" w:type="dxa"/>
          </w:tcPr>
          <w:p w14:paraId="05ADCCD8" w14:textId="77777777" w:rsidR="00610A80" w:rsidRDefault="00000000">
            <w:pPr>
              <w:jc w:val="center"/>
              <w:rPr>
                <w:rFonts w:hint="eastAsia"/>
                <w:lang w:val="en-US"/>
              </w:rPr>
            </w:pPr>
            <w:r>
              <w:rPr>
                <w:lang w:val="en-US"/>
              </w:rPr>
              <w:t>0.70%</w:t>
            </w:r>
          </w:p>
        </w:tc>
        <w:tc>
          <w:tcPr>
            <w:tcW w:w="2268" w:type="dxa"/>
          </w:tcPr>
          <w:p w14:paraId="77983463" w14:textId="77777777" w:rsidR="00610A80" w:rsidRDefault="00000000">
            <w:pPr>
              <w:jc w:val="center"/>
              <w:rPr>
                <w:rFonts w:hint="eastAsia"/>
                <w:lang w:val="en-US"/>
              </w:rPr>
            </w:pPr>
            <w:r>
              <w:rPr>
                <w:lang w:val="en-US"/>
              </w:rPr>
              <w:t>33.36</w:t>
            </w:r>
          </w:p>
        </w:tc>
        <w:tc>
          <w:tcPr>
            <w:tcW w:w="2268" w:type="dxa"/>
          </w:tcPr>
          <w:p w14:paraId="251EA377" w14:textId="77777777" w:rsidR="00610A80" w:rsidRDefault="00000000">
            <w:pPr>
              <w:jc w:val="center"/>
              <w:rPr>
                <w:rFonts w:hint="eastAsia"/>
                <w:lang w:val="en-US"/>
              </w:rPr>
            </w:pPr>
            <w:r>
              <w:rPr>
                <w:lang w:val="en-US"/>
              </w:rPr>
              <w:t>784</w:t>
            </w:r>
          </w:p>
        </w:tc>
      </w:tr>
      <w:tr w:rsidR="00610A80" w14:paraId="11DDB7A6" w14:textId="77777777" w:rsidTr="00610A80">
        <w:tc>
          <w:tcPr>
            <w:tcW w:w="2268" w:type="dxa"/>
            <w:shd w:val="clear" w:color="auto" w:fill="F2F2F2"/>
          </w:tcPr>
          <w:p w14:paraId="622422C3" w14:textId="77777777" w:rsidR="00610A80" w:rsidRDefault="00000000">
            <w:pPr>
              <w:jc w:val="center"/>
              <w:rPr>
                <w:rFonts w:hint="eastAsia"/>
                <w:b/>
                <w:bCs/>
                <w:lang w:val="en-US"/>
              </w:rPr>
            </w:pPr>
            <w:r>
              <w:rPr>
                <w:rFonts w:hint="eastAsia"/>
                <w:b/>
                <w:bCs/>
                <w:lang w:val="en-US"/>
              </w:rPr>
              <w:t>第22年</w:t>
            </w:r>
          </w:p>
        </w:tc>
        <w:tc>
          <w:tcPr>
            <w:tcW w:w="2268" w:type="dxa"/>
            <w:shd w:val="clear" w:color="auto" w:fill="F2F2F2"/>
          </w:tcPr>
          <w:p w14:paraId="1F568901" w14:textId="77777777" w:rsidR="00610A80" w:rsidRDefault="00000000">
            <w:pPr>
              <w:jc w:val="center"/>
              <w:rPr>
                <w:rFonts w:hint="eastAsia"/>
                <w:lang w:val="en-US"/>
              </w:rPr>
            </w:pPr>
            <w:r>
              <w:rPr>
                <w:lang w:val="en-US"/>
              </w:rPr>
              <w:t>0.70%</w:t>
            </w:r>
          </w:p>
        </w:tc>
        <w:tc>
          <w:tcPr>
            <w:tcW w:w="2268" w:type="dxa"/>
            <w:shd w:val="clear" w:color="auto" w:fill="F2F2F2"/>
          </w:tcPr>
          <w:p w14:paraId="55D2AFFF" w14:textId="77777777" w:rsidR="00610A80" w:rsidRDefault="00000000">
            <w:pPr>
              <w:jc w:val="center"/>
              <w:rPr>
                <w:rFonts w:hint="eastAsia"/>
                <w:lang w:val="en-US"/>
              </w:rPr>
            </w:pPr>
            <w:r>
              <w:rPr>
                <w:lang w:val="en-US"/>
              </w:rPr>
              <w:t>33.13</w:t>
            </w:r>
          </w:p>
        </w:tc>
        <w:tc>
          <w:tcPr>
            <w:tcW w:w="2268" w:type="dxa"/>
            <w:shd w:val="clear" w:color="auto" w:fill="F2F2F2"/>
          </w:tcPr>
          <w:p w14:paraId="0EB6B22A" w14:textId="77777777" w:rsidR="00610A80" w:rsidRDefault="00000000">
            <w:pPr>
              <w:jc w:val="center"/>
              <w:rPr>
                <w:rFonts w:hint="eastAsia"/>
                <w:lang w:val="en-US"/>
              </w:rPr>
            </w:pPr>
            <w:r>
              <w:rPr>
                <w:lang w:val="en-US"/>
              </w:rPr>
              <w:t>778</w:t>
            </w:r>
          </w:p>
        </w:tc>
      </w:tr>
      <w:tr w:rsidR="00610A80" w14:paraId="6633B5BA" w14:textId="77777777" w:rsidTr="00610A80">
        <w:tc>
          <w:tcPr>
            <w:tcW w:w="2268" w:type="dxa"/>
          </w:tcPr>
          <w:p w14:paraId="01DB0C3D" w14:textId="77777777" w:rsidR="00610A80" w:rsidRDefault="00000000">
            <w:pPr>
              <w:jc w:val="center"/>
              <w:rPr>
                <w:rFonts w:hint="eastAsia"/>
                <w:b/>
                <w:bCs/>
                <w:lang w:val="en-US"/>
              </w:rPr>
            </w:pPr>
            <w:r>
              <w:rPr>
                <w:rFonts w:hint="eastAsia"/>
                <w:b/>
                <w:bCs/>
                <w:lang w:val="en-US"/>
              </w:rPr>
              <w:t>第23年</w:t>
            </w:r>
          </w:p>
        </w:tc>
        <w:tc>
          <w:tcPr>
            <w:tcW w:w="2268" w:type="dxa"/>
          </w:tcPr>
          <w:p w14:paraId="4B7124BA" w14:textId="77777777" w:rsidR="00610A80" w:rsidRDefault="00000000">
            <w:pPr>
              <w:jc w:val="center"/>
              <w:rPr>
                <w:rFonts w:hint="eastAsia"/>
                <w:lang w:val="en-US"/>
              </w:rPr>
            </w:pPr>
            <w:r>
              <w:rPr>
                <w:lang w:val="en-US"/>
              </w:rPr>
              <w:t>0.70%</w:t>
            </w:r>
          </w:p>
        </w:tc>
        <w:tc>
          <w:tcPr>
            <w:tcW w:w="2268" w:type="dxa"/>
          </w:tcPr>
          <w:p w14:paraId="4E9ABFA0" w14:textId="77777777" w:rsidR="00610A80" w:rsidRDefault="00000000">
            <w:pPr>
              <w:jc w:val="center"/>
              <w:rPr>
                <w:rFonts w:hint="eastAsia"/>
                <w:lang w:val="en-US"/>
              </w:rPr>
            </w:pPr>
            <w:r>
              <w:rPr>
                <w:lang w:val="en-US"/>
              </w:rPr>
              <w:t>32.90</w:t>
            </w:r>
          </w:p>
        </w:tc>
        <w:tc>
          <w:tcPr>
            <w:tcW w:w="2268" w:type="dxa"/>
          </w:tcPr>
          <w:p w14:paraId="21B6359E" w14:textId="77777777" w:rsidR="00610A80" w:rsidRDefault="00000000">
            <w:pPr>
              <w:jc w:val="center"/>
              <w:rPr>
                <w:rFonts w:hint="eastAsia"/>
                <w:lang w:val="en-US"/>
              </w:rPr>
            </w:pPr>
            <w:r>
              <w:rPr>
                <w:lang w:val="en-US"/>
              </w:rPr>
              <w:t>773</w:t>
            </w:r>
          </w:p>
        </w:tc>
      </w:tr>
      <w:tr w:rsidR="00610A80" w14:paraId="3E277375" w14:textId="77777777" w:rsidTr="00610A80">
        <w:tc>
          <w:tcPr>
            <w:tcW w:w="2268" w:type="dxa"/>
            <w:shd w:val="clear" w:color="auto" w:fill="F2F2F2"/>
          </w:tcPr>
          <w:p w14:paraId="68CF9DC6" w14:textId="77777777" w:rsidR="00610A80" w:rsidRDefault="00000000">
            <w:pPr>
              <w:jc w:val="center"/>
              <w:rPr>
                <w:rFonts w:hint="eastAsia"/>
                <w:b/>
                <w:bCs/>
                <w:lang w:val="en-US"/>
              </w:rPr>
            </w:pPr>
            <w:r>
              <w:rPr>
                <w:rFonts w:hint="eastAsia"/>
                <w:b/>
                <w:bCs/>
                <w:lang w:val="en-US"/>
              </w:rPr>
              <w:t>第24年</w:t>
            </w:r>
          </w:p>
        </w:tc>
        <w:tc>
          <w:tcPr>
            <w:tcW w:w="2268" w:type="dxa"/>
            <w:shd w:val="clear" w:color="auto" w:fill="F2F2F2"/>
          </w:tcPr>
          <w:p w14:paraId="7FE4A2C5" w14:textId="77777777" w:rsidR="00610A80" w:rsidRDefault="00000000">
            <w:pPr>
              <w:jc w:val="center"/>
              <w:rPr>
                <w:rFonts w:hint="eastAsia"/>
                <w:lang w:val="en-US"/>
              </w:rPr>
            </w:pPr>
            <w:r>
              <w:rPr>
                <w:lang w:val="en-US"/>
              </w:rPr>
              <w:t>0.70%</w:t>
            </w:r>
          </w:p>
        </w:tc>
        <w:tc>
          <w:tcPr>
            <w:tcW w:w="2268" w:type="dxa"/>
            <w:shd w:val="clear" w:color="auto" w:fill="F2F2F2"/>
          </w:tcPr>
          <w:p w14:paraId="01456AB6" w14:textId="77777777" w:rsidR="00610A80" w:rsidRDefault="00000000">
            <w:pPr>
              <w:jc w:val="center"/>
              <w:rPr>
                <w:rFonts w:hint="eastAsia"/>
                <w:lang w:val="en-US"/>
              </w:rPr>
            </w:pPr>
            <w:r>
              <w:rPr>
                <w:lang w:val="en-US"/>
              </w:rPr>
              <w:t>32.67</w:t>
            </w:r>
          </w:p>
        </w:tc>
        <w:tc>
          <w:tcPr>
            <w:tcW w:w="2268" w:type="dxa"/>
            <w:shd w:val="clear" w:color="auto" w:fill="F2F2F2"/>
          </w:tcPr>
          <w:p w14:paraId="5F1B876E" w14:textId="77777777" w:rsidR="00610A80" w:rsidRDefault="00000000">
            <w:pPr>
              <w:jc w:val="center"/>
              <w:rPr>
                <w:rFonts w:hint="eastAsia"/>
                <w:lang w:val="en-US"/>
              </w:rPr>
            </w:pPr>
            <w:r>
              <w:rPr>
                <w:lang w:val="en-US"/>
              </w:rPr>
              <w:t>767</w:t>
            </w:r>
          </w:p>
        </w:tc>
      </w:tr>
      <w:tr w:rsidR="00610A80" w14:paraId="0CD4E9F4" w14:textId="77777777" w:rsidTr="00610A80">
        <w:tc>
          <w:tcPr>
            <w:tcW w:w="2268" w:type="dxa"/>
          </w:tcPr>
          <w:p w14:paraId="0A853569" w14:textId="77777777" w:rsidR="00610A80" w:rsidRDefault="00000000">
            <w:pPr>
              <w:jc w:val="center"/>
              <w:rPr>
                <w:rFonts w:hint="eastAsia"/>
                <w:b/>
                <w:bCs/>
                <w:lang w:val="en-US"/>
              </w:rPr>
            </w:pPr>
            <w:r>
              <w:rPr>
                <w:rFonts w:hint="eastAsia"/>
                <w:b/>
                <w:bCs/>
                <w:lang w:val="en-US"/>
              </w:rPr>
              <w:t>第25年</w:t>
            </w:r>
          </w:p>
        </w:tc>
        <w:tc>
          <w:tcPr>
            <w:tcW w:w="2268" w:type="dxa"/>
          </w:tcPr>
          <w:p w14:paraId="335EB1D2" w14:textId="77777777" w:rsidR="00610A80" w:rsidRDefault="00000000">
            <w:pPr>
              <w:jc w:val="center"/>
              <w:rPr>
                <w:rFonts w:hint="eastAsia"/>
                <w:lang w:val="en-US"/>
              </w:rPr>
            </w:pPr>
            <w:r>
              <w:rPr>
                <w:lang w:val="en-US"/>
              </w:rPr>
              <w:t>0.70%</w:t>
            </w:r>
          </w:p>
        </w:tc>
        <w:tc>
          <w:tcPr>
            <w:tcW w:w="2268" w:type="dxa"/>
          </w:tcPr>
          <w:p w14:paraId="52D8935D" w14:textId="77777777" w:rsidR="00610A80" w:rsidRDefault="00000000">
            <w:pPr>
              <w:jc w:val="center"/>
              <w:rPr>
                <w:rFonts w:hint="eastAsia"/>
                <w:lang w:val="en-US"/>
              </w:rPr>
            </w:pPr>
            <w:r>
              <w:rPr>
                <w:lang w:val="en-US"/>
              </w:rPr>
              <w:t>32.44</w:t>
            </w:r>
          </w:p>
        </w:tc>
        <w:tc>
          <w:tcPr>
            <w:tcW w:w="2268" w:type="dxa"/>
          </w:tcPr>
          <w:p w14:paraId="599A3AF7" w14:textId="77777777" w:rsidR="00610A80" w:rsidRDefault="00000000">
            <w:pPr>
              <w:jc w:val="center"/>
              <w:rPr>
                <w:rFonts w:hint="eastAsia"/>
                <w:lang w:val="en-US"/>
              </w:rPr>
            </w:pPr>
            <w:r>
              <w:rPr>
                <w:lang w:val="en-US"/>
              </w:rPr>
              <w:t>762</w:t>
            </w:r>
          </w:p>
        </w:tc>
      </w:tr>
      <w:tr w:rsidR="00610A80" w14:paraId="4FB35D2F" w14:textId="77777777" w:rsidTr="00610A80">
        <w:trPr>
          <w:trHeight w:val="680"/>
        </w:trPr>
        <w:tc>
          <w:tcPr>
            <w:tcW w:w="2268" w:type="dxa"/>
            <w:shd w:val="clear" w:color="auto" w:fill="F2F2F2"/>
            <w:vAlign w:val="center"/>
          </w:tcPr>
          <w:p w14:paraId="5F1FEF69" w14:textId="77777777" w:rsidR="00610A80" w:rsidRDefault="00000000">
            <w:pPr>
              <w:jc w:val="center"/>
              <w:rPr>
                <w:rFonts w:hint="eastAsia"/>
                <w:b/>
                <w:bCs/>
                <w:lang w:val="en-US"/>
              </w:rPr>
            </w:pPr>
            <w:r>
              <w:rPr>
                <w:rFonts w:hint="eastAsia"/>
                <w:b/>
                <w:bCs/>
                <w:sz w:val="24"/>
                <w:lang w:val="en-US"/>
              </w:rPr>
              <w:t>总计</w:t>
            </w:r>
          </w:p>
        </w:tc>
        <w:tc>
          <w:tcPr>
            <w:tcW w:w="2268" w:type="dxa"/>
            <w:shd w:val="clear" w:color="auto" w:fill="F2F2F2"/>
            <w:vAlign w:val="center"/>
          </w:tcPr>
          <w:p w14:paraId="67306AB4" w14:textId="77777777" w:rsidR="00610A80" w:rsidRDefault="00000000">
            <w:pPr>
              <w:jc w:val="center"/>
              <w:rPr>
                <w:rFonts w:hint="eastAsia"/>
                <w:sz w:val="24"/>
                <w:szCs w:val="24"/>
                <w:lang w:val="en-US"/>
              </w:rPr>
            </w:pPr>
            <w:r>
              <w:rPr>
                <w:rFonts w:hint="eastAsia"/>
                <w:sz w:val="24"/>
                <w:szCs w:val="24"/>
                <w:lang w:val="en-US"/>
              </w:rPr>
              <w:t>-</w:t>
            </w:r>
          </w:p>
        </w:tc>
        <w:tc>
          <w:tcPr>
            <w:tcW w:w="2268" w:type="dxa"/>
            <w:shd w:val="clear" w:color="auto" w:fill="E65100"/>
            <w:vAlign w:val="center"/>
          </w:tcPr>
          <w:p w14:paraId="477A7A3E" w14:textId="77777777" w:rsidR="00610A80" w:rsidRDefault="00000000">
            <w:pPr>
              <w:jc w:val="center"/>
              <w:rPr>
                <w:rFonts w:hint="eastAsia"/>
                <w:b/>
                <w:bCs/>
                <w:color w:val="FFFFFF"/>
                <w:sz w:val="24"/>
                <w:szCs w:val="24"/>
                <w:lang w:val="en-US"/>
              </w:rPr>
            </w:pPr>
            <w:r>
              <w:rPr>
                <w:b/>
                <w:bCs/>
                <w:color w:val="FFFFFF"/>
                <w:sz w:val="24"/>
                <w:szCs w:val="24"/>
                <w:lang w:val="en-US"/>
              </w:rPr>
              <w:t>883.39MWh</w:t>
            </w:r>
          </w:p>
        </w:tc>
        <w:tc>
          <w:tcPr>
            <w:tcW w:w="2268" w:type="dxa"/>
            <w:shd w:val="clear" w:color="auto" w:fill="E65100"/>
            <w:vAlign w:val="center"/>
          </w:tcPr>
          <w:p w14:paraId="40B08A38" w14:textId="77777777" w:rsidR="00610A80" w:rsidRDefault="00000000">
            <w:pPr>
              <w:jc w:val="center"/>
              <w:rPr>
                <w:rFonts w:hint="eastAsia"/>
                <w:b/>
                <w:bCs/>
                <w:color w:val="FFFFFF"/>
                <w:sz w:val="24"/>
                <w:szCs w:val="24"/>
                <w:lang w:val="en-US"/>
              </w:rPr>
            </w:pPr>
            <w:r>
              <w:rPr>
                <w:b/>
                <w:bCs/>
                <w:color w:val="FFFFFF"/>
                <w:sz w:val="24"/>
                <w:szCs w:val="24"/>
                <w:lang w:val="en-US"/>
              </w:rPr>
              <w:t>20749h</w:t>
            </w:r>
          </w:p>
        </w:tc>
      </w:tr>
      <w:bookmarkEnd w:id="79"/>
    </w:tbl>
    <w:p w14:paraId="2F0AC1EC" w14:textId="77777777" w:rsidR="00610A80" w:rsidRDefault="00610A80">
      <w:pPr>
        <w:rPr>
          <w:rFonts w:ascii="黑体" w:eastAsia="黑体" w:hAnsi="黑体" w:cs="宋体" w:hint="eastAsia"/>
          <w:bCs/>
          <w:color w:val="000000"/>
          <w:szCs w:val="18"/>
          <w:lang w:val="en-US"/>
        </w:rPr>
      </w:pPr>
    </w:p>
    <w:p w14:paraId="4ABE3926" w14:textId="77777777" w:rsidR="00610A80" w:rsidRDefault="00610A80">
      <w:pPr>
        <w:jc w:val="center"/>
        <w:rPr>
          <w:rFonts w:hint="eastAsia"/>
          <w:lang w:val="en-US"/>
        </w:rPr>
      </w:pPr>
      <w:bookmarkStart w:id="80" w:name="系统年发电量图"/>
      <w:bookmarkEnd w:id="80"/>
      <w:r>
        <w:rPr>
          <w:noProof/>
        </w:rPr>
        <w:lastRenderedPageBreak/>
        <w:drawing>
          <wp:inline distT="0" distB="0" distL="0" distR="0" wp14:anchorId="7DFA9CEF" wp14:editId="126382B9">
            <wp:extent cx="5667375" cy="3533775"/>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5667375" cy="3533775"/>
                    </a:xfrm>
                    <a:prstGeom prst="rect">
                      <a:avLst/>
                    </a:prstGeom>
                  </pic:spPr>
                </pic:pic>
              </a:graphicData>
            </a:graphic>
          </wp:inline>
        </w:drawing>
      </w:r>
    </w:p>
    <w:p w14:paraId="7EA34C67" w14:textId="77777777" w:rsidR="00610A80" w:rsidRDefault="00000000">
      <w:pPr>
        <w:pStyle w:val="a7"/>
        <w:rPr>
          <w:rFonts w:ascii="黑体" w:hAnsi="黑体" w:cs="宋体" w:hint="eastAsia"/>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6B1CB0">
        <w:rPr>
          <w:noProof/>
        </w:rPr>
        <w:t>13</w:t>
      </w:r>
      <w:r>
        <w:fldChar w:fldCharType="end"/>
      </w:r>
      <w:r>
        <w:rPr>
          <w:rFonts w:hint="eastAsia"/>
        </w:rPr>
        <w:t>全周期年发电量</w:t>
      </w:r>
    </w:p>
    <w:p w14:paraId="59B7174F" w14:textId="77777777" w:rsidR="00610A80" w:rsidRDefault="00000000">
      <w:pPr>
        <w:pStyle w:val="1"/>
        <w:rPr>
          <w:rFonts w:hint="eastAsia"/>
        </w:rPr>
      </w:pPr>
      <w:bookmarkStart w:id="81" w:name="_Toc134261605"/>
      <w:r>
        <w:rPr>
          <w:rFonts w:hint="eastAsia"/>
        </w:rPr>
        <w:t>经济效益分析</w:t>
      </w:r>
      <w:bookmarkEnd w:id="81"/>
    </w:p>
    <w:p w14:paraId="60061055" w14:textId="77777777" w:rsidR="00610A80" w:rsidRDefault="00000000">
      <w:pPr>
        <w:pStyle w:val="a1"/>
        <w:ind w:firstLine="420"/>
        <w:rPr>
          <w:rFonts w:hint="eastAsia"/>
          <w:lang w:val="en-US"/>
        </w:rPr>
      </w:pPr>
      <w:r>
        <w:rPr>
          <w:rFonts w:hint="eastAsia"/>
          <w:lang w:val="en-US"/>
        </w:rPr>
        <w:t>光伏发电的经济性分析是指对太阳能光伏发电系统的成本和效益进行定量或定性的评价。光伏发电的经济性受到多种因素的影响，如系统本身的投资、技术、可靠性以及应用地区的环境、资源、需求等。一般来说，要全面反映光伏发电的经济性，需要考虑其静态和动态效益，并与其他能源形式如进行比较。</w:t>
      </w:r>
    </w:p>
    <w:p w14:paraId="63AD7687" w14:textId="77777777" w:rsidR="00610A80" w:rsidRDefault="00000000">
      <w:pPr>
        <w:pStyle w:val="a7"/>
        <w:spacing w:before="240"/>
        <w:rPr>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6B1CB0">
        <w:rPr>
          <w:noProof/>
        </w:rPr>
        <w:t>9</w:t>
      </w:r>
      <w:r>
        <w:fldChar w:fldCharType="end"/>
      </w:r>
      <w:r>
        <w:t xml:space="preserve"> </w:t>
      </w:r>
      <w:r>
        <w:rPr>
          <w:rFonts w:ascii="黑体" w:hAnsi="黑体" w:cs="宋体" w:hint="eastAsia"/>
          <w:bCs/>
          <w:color w:val="000000"/>
          <w:szCs w:val="18"/>
          <w:lang w:val="en-US"/>
        </w:rPr>
        <w:t>经济效益分析表</w:t>
      </w:r>
    </w:p>
    <w:tbl>
      <w:tblPr>
        <w:tblStyle w:val="210"/>
        <w:tblW w:w="9028" w:type="dxa"/>
        <w:tblLook w:val="04A0" w:firstRow="1" w:lastRow="0" w:firstColumn="1" w:lastColumn="0" w:noHBand="0" w:noVBand="1"/>
      </w:tblPr>
      <w:tblGrid>
        <w:gridCol w:w="2551"/>
        <w:gridCol w:w="1984"/>
        <w:gridCol w:w="2551"/>
        <w:gridCol w:w="1928"/>
        <w:gridCol w:w="14"/>
      </w:tblGrid>
      <w:tr w:rsidR="00610A80" w14:paraId="3D215246" w14:textId="77777777" w:rsidTr="00610A80">
        <w:trPr>
          <w:cnfStyle w:val="100000000000" w:firstRow="1" w:lastRow="0" w:firstColumn="0" w:lastColumn="0" w:oddVBand="0" w:evenVBand="0" w:oddHBand="0"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9028" w:type="dxa"/>
            <w:gridSpan w:val="5"/>
            <w:tcBorders>
              <w:top w:val="single" w:sz="4" w:space="0" w:color="ED7D31" w:themeColor="accent2"/>
              <w:bottom w:val="single" w:sz="4" w:space="0" w:color="ED7D31" w:themeColor="accent2"/>
            </w:tcBorders>
            <w:shd w:val="clear" w:color="auto" w:fill="ED7D31" w:themeFill="accent2"/>
          </w:tcPr>
          <w:p w14:paraId="10A8F73B" w14:textId="77777777" w:rsidR="00610A80" w:rsidRDefault="00000000">
            <w:pPr>
              <w:jc w:val="center"/>
              <w:rPr>
                <w:rFonts w:ascii="黑体" w:eastAsia="黑体" w:hAnsi="黑体" w:cs="Arial" w:hint="eastAsia"/>
                <w:color w:val="FFFFFF" w:themeColor="background1"/>
                <w:sz w:val="24"/>
                <w:szCs w:val="24"/>
                <w:lang w:val="en-US"/>
              </w:rPr>
            </w:pPr>
            <w:bookmarkStart w:id="82" w:name="经济效益表"/>
            <w:r>
              <w:rPr>
                <w:rFonts w:hint="eastAsia"/>
                <w:color w:val="FFFFFF" w:themeColor="background1"/>
                <w:sz w:val="24"/>
                <w:szCs w:val="24"/>
                <w:lang w:val="en-US"/>
              </w:rPr>
              <w:t>光伏发电项目经济效益评估指标表</w:t>
            </w:r>
          </w:p>
        </w:tc>
      </w:tr>
      <w:tr w:rsidR="00610A80" w14:paraId="3BC7E946" w14:textId="77777777" w:rsidTr="00610A80">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425E17FA" w14:textId="77777777" w:rsidR="00610A80" w:rsidRDefault="00000000">
            <w:pPr>
              <w:rPr>
                <w:rFonts w:hint="eastAsia"/>
                <w:bCs w:val="0"/>
                <w:lang w:val="en-US"/>
              </w:rPr>
            </w:pPr>
            <w:r>
              <w:rPr>
                <w:rFonts w:hint="eastAsia"/>
                <w:b w:val="0"/>
                <w:lang w:val="en-US"/>
              </w:rPr>
              <w:t>装机容量kWp</w:t>
            </w:r>
          </w:p>
        </w:tc>
        <w:tc>
          <w:tcPr>
            <w:tcW w:w="1984" w:type="dxa"/>
            <w:tcBorders>
              <w:top w:val="single" w:sz="4" w:space="0" w:color="ED7D31" w:themeColor="accent2"/>
              <w:bottom w:val="single" w:sz="4" w:space="0" w:color="ED7D31" w:themeColor="accent2"/>
              <w:right w:val="single" w:sz="4" w:space="0" w:color="ED7D31" w:themeColor="accent2"/>
            </w:tcBorders>
          </w:tcPr>
          <w:p w14:paraId="2ECAB5C7"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rFonts w:hint="eastAsia"/>
                <w:lang w:val="en-US"/>
              </w:rPr>
              <w:t>42.58</w:t>
            </w:r>
          </w:p>
        </w:tc>
        <w:tc>
          <w:tcPr>
            <w:tcW w:w="2551" w:type="dxa"/>
            <w:tcBorders>
              <w:top w:val="single" w:sz="4" w:space="0" w:color="ED7D31" w:themeColor="accent2"/>
              <w:left w:val="single" w:sz="4" w:space="0" w:color="ED7D31" w:themeColor="accent2"/>
              <w:bottom w:val="single" w:sz="4" w:space="0" w:color="ED7D31" w:themeColor="accent2"/>
            </w:tcBorders>
          </w:tcPr>
          <w:p w14:paraId="31AC529C"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rFonts w:hint="eastAsia"/>
                <w:lang w:val="en-US"/>
              </w:rPr>
              <w:t>组件成本（万元）</w:t>
            </w:r>
          </w:p>
        </w:tc>
        <w:tc>
          <w:tcPr>
            <w:tcW w:w="1928" w:type="dxa"/>
            <w:tcBorders>
              <w:top w:val="single" w:sz="4" w:space="0" w:color="7F7F7F" w:themeColor="text1" w:themeTint="80"/>
              <w:bottom w:val="single" w:sz="4" w:space="0" w:color="ED7D31" w:themeColor="accent2"/>
            </w:tcBorders>
          </w:tcPr>
          <w:p w14:paraId="3AE9F0CE"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rFonts w:hint="eastAsia"/>
                <w:lang w:val="en-US"/>
              </w:rPr>
              <w:t>8.52</w:t>
            </w:r>
          </w:p>
        </w:tc>
      </w:tr>
      <w:tr w:rsidR="004F4583" w14:paraId="485BEA4F" w14:textId="77777777" w:rsidTr="004F4583">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7F4D057B" w14:textId="77777777" w:rsidR="00610A80" w:rsidRDefault="00000000">
            <w:pPr>
              <w:rPr>
                <w:rFonts w:hint="eastAsia"/>
                <w:bCs w:val="0"/>
                <w:lang w:val="en-US"/>
              </w:rPr>
            </w:pPr>
            <w:r>
              <w:rPr>
                <w:bCs w:val="0"/>
                <w:lang w:val="en-US"/>
              </w:rPr>
              <w:t>上网策略</w:t>
            </w:r>
          </w:p>
        </w:tc>
        <w:tc>
          <w:tcPr>
            <w:tcW w:w="1984" w:type="dxa"/>
            <w:tcBorders>
              <w:top w:val="single" w:sz="4" w:space="0" w:color="ED7D31" w:themeColor="accent2"/>
              <w:bottom w:val="single" w:sz="4" w:space="0" w:color="ED7D31" w:themeColor="accent2"/>
              <w:right w:val="single" w:sz="4" w:space="0" w:color="ED7D31" w:themeColor="accent2"/>
            </w:tcBorders>
          </w:tcPr>
          <w:p w14:paraId="48D844D5"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全额并网</w:t>
            </w:r>
          </w:p>
        </w:tc>
        <w:tc>
          <w:tcPr>
            <w:tcW w:w="2551" w:type="dxa"/>
            <w:tcBorders>
              <w:top w:val="single" w:sz="4" w:space="0" w:color="ED7D31" w:themeColor="accent2"/>
              <w:left w:val="single" w:sz="4" w:space="0" w:color="ED7D31" w:themeColor="accent2"/>
              <w:bottom w:val="single" w:sz="4" w:space="0" w:color="ED7D31" w:themeColor="accent2"/>
            </w:tcBorders>
          </w:tcPr>
          <w:p w14:paraId="2BD570AD"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初始投资成本（万元）</w:t>
            </w:r>
          </w:p>
        </w:tc>
        <w:tc>
          <w:tcPr>
            <w:tcW w:w="1928" w:type="dxa"/>
            <w:tcBorders>
              <w:top w:val="single" w:sz="4" w:space="0" w:color="7F7F7F" w:themeColor="text1" w:themeTint="80"/>
              <w:bottom w:val="single" w:sz="4" w:space="0" w:color="ED7D31" w:themeColor="accent2"/>
            </w:tcBorders>
          </w:tcPr>
          <w:p w14:paraId="365079C2"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17.03</w:t>
            </w:r>
          </w:p>
        </w:tc>
      </w:tr>
      <w:tr w:rsidR="004F4583" w14:paraId="79E065C3" w14:textId="77777777" w:rsidTr="004F4583">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0938A295" w14:textId="77777777" w:rsidR="00610A80" w:rsidRDefault="00000000">
            <w:pPr>
              <w:rPr>
                <w:rFonts w:hint="eastAsia"/>
                <w:bCs w:val="0"/>
                <w:lang w:val="en-US"/>
              </w:rPr>
            </w:pPr>
            <w:r>
              <w:rPr>
                <w:bCs w:val="0"/>
                <w:lang w:val="en-US"/>
              </w:rPr>
              <w:t>EPC平均单价(元/W)</w:t>
            </w:r>
          </w:p>
        </w:tc>
        <w:tc>
          <w:tcPr>
            <w:tcW w:w="1984" w:type="dxa"/>
            <w:tcBorders>
              <w:top w:val="single" w:sz="4" w:space="0" w:color="ED7D31" w:themeColor="accent2"/>
              <w:bottom w:val="single" w:sz="4" w:space="0" w:color="ED7D31" w:themeColor="accent2"/>
              <w:right w:val="single" w:sz="4" w:space="0" w:color="ED7D31" w:themeColor="accent2"/>
            </w:tcBorders>
          </w:tcPr>
          <w:p w14:paraId="5CC1E55A"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8.3</w:t>
            </w:r>
          </w:p>
        </w:tc>
        <w:tc>
          <w:tcPr>
            <w:tcW w:w="2551" w:type="dxa"/>
            <w:tcBorders>
              <w:top w:val="single" w:sz="4" w:space="0" w:color="ED7D31" w:themeColor="accent2"/>
              <w:left w:val="single" w:sz="4" w:space="0" w:color="ED7D31" w:themeColor="accent2"/>
              <w:bottom w:val="single" w:sz="4" w:space="0" w:color="ED7D31" w:themeColor="accent2"/>
            </w:tcBorders>
          </w:tcPr>
          <w:p w14:paraId="15888284"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系统单位成本（元/W）</w:t>
            </w:r>
          </w:p>
        </w:tc>
        <w:tc>
          <w:tcPr>
            <w:tcW w:w="1928" w:type="dxa"/>
            <w:tcBorders>
              <w:top w:val="single" w:sz="4" w:space="0" w:color="7F7F7F" w:themeColor="text1" w:themeTint="80"/>
              <w:bottom w:val="single" w:sz="4" w:space="0" w:color="ED7D31" w:themeColor="accent2"/>
            </w:tcBorders>
          </w:tcPr>
          <w:p w14:paraId="3103CD1C"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6.18</w:t>
            </w:r>
          </w:p>
        </w:tc>
      </w:tr>
      <w:tr w:rsidR="004F4583" w14:paraId="53A8A100" w14:textId="77777777" w:rsidTr="004F4583">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30ACEBB1" w14:textId="77777777" w:rsidR="00610A80" w:rsidRDefault="00000000">
            <w:pPr>
              <w:rPr>
                <w:rFonts w:hint="eastAsia"/>
                <w:bCs w:val="0"/>
                <w:lang w:val="en-US"/>
              </w:rPr>
            </w:pPr>
            <w:r>
              <w:rPr>
                <w:bCs w:val="0"/>
                <w:lang w:val="en-US"/>
              </w:rPr>
              <w:t>总投资成本(万元)</w:t>
            </w:r>
          </w:p>
        </w:tc>
        <w:tc>
          <w:tcPr>
            <w:tcW w:w="1984" w:type="dxa"/>
            <w:tcBorders>
              <w:top w:val="single" w:sz="4" w:space="0" w:color="ED7D31" w:themeColor="accent2"/>
              <w:bottom w:val="single" w:sz="4" w:space="0" w:color="ED7D31" w:themeColor="accent2"/>
              <w:right w:val="single" w:sz="4" w:space="0" w:color="ED7D31" w:themeColor="accent2"/>
            </w:tcBorders>
          </w:tcPr>
          <w:p w14:paraId="74DAB6E5"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26.3</w:t>
            </w:r>
          </w:p>
        </w:tc>
        <w:tc>
          <w:tcPr>
            <w:tcW w:w="2551" w:type="dxa"/>
            <w:tcBorders>
              <w:top w:val="single" w:sz="4" w:space="0" w:color="ED7D31" w:themeColor="accent2"/>
              <w:left w:val="single" w:sz="4" w:space="0" w:color="ED7D31" w:themeColor="accent2"/>
              <w:bottom w:val="single" w:sz="4" w:space="0" w:color="ED7D31" w:themeColor="accent2"/>
            </w:tcBorders>
          </w:tcPr>
          <w:p w14:paraId="05A767FB"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年运维成本（万元）</w:t>
            </w:r>
          </w:p>
        </w:tc>
        <w:tc>
          <w:tcPr>
            <w:tcW w:w="1928" w:type="dxa"/>
            <w:tcBorders>
              <w:top w:val="single" w:sz="4" w:space="0" w:color="7F7F7F" w:themeColor="text1" w:themeTint="80"/>
              <w:bottom w:val="single" w:sz="4" w:space="0" w:color="ED7D31" w:themeColor="accent2"/>
            </w:tcBorders>
          </w:tcPr>
          <w:p w14:paraId="024CB42C"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0.21</w:t>
            </w:r>
          </w:p>
        </w:tc>
      </w:tr>
      <w:tr w:rsidR="004F4583" w14:paraId="4900CAA1" w14:textId="77777777" w:rsidTr="004F4583">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07354C81" w14:textId="77777777" w:rsidR="00610A80" w:rsidRDefault="00000000">
            <w:pPr>
              <w:rPr>
                <w:rFonts w:hint="eastAsia"/>
                <w:bCs w:val="0"/>
                <w:lang w:val="en-US"/>
              </w:rPr>
            </w:pPr>
            <w:r>
              <w:rPr>
                <w:bCs w:val="0"/>
                <w:lang w:val="en-US"/>
              </w:rPr>
              <w:t>贴现率</w:t>
            </w:r>
          </w:p>
        </w:tc>
        <w:tc>
          <w:tcPr>
            <w:tcW w:w="1984" w:type="dxa"/>
            <w:tcBorders>
              <w:top w:val="single" w:sz="4" w:space="0" w:color="ED7D31" w:themeColor="accent2"/>
              <w:bottom w:val="single" w:sz="4" w:space="0" w:color="ED7D31" w:themeColor="accent2"/>
              <w:right w:val="single" w:sz="4" w:space="0" w:color="ED7D31" w:themeColor="accent2"/>
            </w:tcBorders>
          </w:tcPr>
          <w:p w14:paraId="22C4B0A1"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6%</w:t>
            </w:r>
          </w:p>
        </w:tc>
        <w:tc>
          <w:tcPr>
            <w:tcW w:w="2551" w:type="dxa"/>
            <w:tcBorders>
              <w:top w:val="single" w:sz="4" w:space="0" w:color="ED7D31" w:themeColor="accent2"/>
              <w:left w:val="single" w:sz="4" w:space="0" w:color="ED7D31" w:themeColor="accent2"/>
              <w:bottom w:val="single" w:sz="4" w:space="0" w:color="ED7D31" w:themeColor="accent2"/>
            </w:tcBorders>
          </w:tcPr>
          <w:p w14:paraId="6EB8DA11"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资本金比例</w:t>
            </w:r>
          </w:p>
        </w:tc>
        <w:tc>
          <w:tcPr>
            <w:tcW w:w="1928" w:type="dxa"/>
            <w:tcBorders>
              <w:top w:val="single" w:sz="4" w:space="0" w:color="7F7F7F" w:themeColor="text1" w:themeTint="80"/>
              <w:bottom w:val="single" w:sz="4" w:space="0" w:color="ED7D31" w:themeColor="accent2"/>
            </w:tcBorders>
          </w:tcPr>
          <w:p w14:paraId="4492A640"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30%</w:t>
            </w:r>
          </w:p>
        </w:tc>
      </w:tr>
      <w:tr w:rsidR="004F4583" w14:paraId="458800E4" w14:textId="77777777" w:rsidTr="004F4583">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3E6A531D" w14:textId="77777777" w:rsidR="00610A80" w:rsidRDefault="00000000">
            <w:pPr>
              <w:rPr>
                <w:rFonts w:hint="eastAsia"/>
                <w:bCs w:val="0"/>
                <w:lang w:val="en-US"/>
              </w:rPr>
            </w:pPr>
            <w:r>
              <w:rPr>
                <w:bCs w:val="0"/>
                <w:lang w:val="en-US"/>
              </w:rPr>
              <w:t>总贷款（万元）</w:t>
            </w:r>
          </w:p>
        </w:tc>
        <w:tc>
          <w:tcPr>
            <w:tcW w:w="1984" w:type="dxa"/>
            <w:tcBorders>
              <w:top w:val="single" w:sz="4" w:space="0" w:color="ED7D31" w:themeColor="accent2"/>
              <w:bottom w:val="single" w:sz="4" w:space="0" w:color="ED7D31" w:themeColor="accent2"/>
              <w:right w:val="single" w:sz="4" w:space="0" w:color="ED7D31" w:themeColor="accent2"/>
            </w:tcBorders>
          </w:tcPr>
          <w:p w14:paraId="10034419"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11.92</w:t>
            </w:r>
          </w:p>
        </w:tc>
        <w:tc>
          <w:tcPr>
            <w:tcW w:w="2551" w:type="dxa"/>
            <w:tcBorders>
              <w:top w:val="single" w:sz="4" w:space="0" w:color="ED7D31" w:themeColor="accent2"/>
              <w:left w:val="single" w:sz="4" w:space="0" w:color="ED7D31" w:themeColor="accent2"/>
              <w:bottom w:val="single" w:sz="4" w:space="0" w:color="ED7D31" w:themeColor="accent2"/>
            </w:tcBorders>
          </w:tcPr>
          <w:p w14:paraId="68582E46"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贷款利率</w:t>
            </w:r>
          </w:p>
        </w:tc>
        <w:tc>
          <w:tcPr>
            <w:tcW w:w="1928" w:type="dxa"/>
            <w:tcBorders>
              <w:top w:val="single" w:sz="4" w:space="0" w:color="7F7F7F" w:themeColor="text1" w:themeTint="80"/>
              <w:bottom w:val="single" w:sz="4" w:space="0" w:color="ED7D31" w:themeColor="accent2"/>
            </w:tcBorders>
          </w:tcPr>
          <w:p w14:paraId="19F4204E"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4%</w:t>
            </w:r>
          </w:p>
        </w:tc>
      </w:tr>
      <w:tr w:rsidR="004F4583" w14:paraId="7EE2EB15" w14:textId="77777777" w:rsidTr="004F4583">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0D96F948" w14:textId="77777777" w:rsidR="00610A80" w:rsidRDefault="00000000">
            <w:pPr>
              <w:rPr>
                <w:rFonts w:hint="eastAsia"/>
                <w:bCs w:val="0"/>
                <w:lang w:val="en-US"/>
              </w:rPr>
            </w:pPr>
            <w:r>
              <w:rPr>
                <w:bCs w:val="0"/>
                <w:lang w:val="en-US"/>
              </w:rPr>
              <w:t>还款方式</w:t>
            </w:r>
          </w:p>
        </w:tc>
        <w:tc>
          <w:tcPr>
            <w:tcW w:w="1984" w:type="dxa"/>
            <w:tcBorders>
              <w:top w:val="single" w:sz="4" w:space="0" w:color="ED7D31" w:themeColor="accent2"/>
              <w:bottom w:val="single" w:sz="4" w:space="0" w:color="ED7D31" w:themeColor="accent2"/>
              <w:right w:val="single" w:sz="4" w:space="0" w:color="ED7D31" w:themeColor="accent2"/>
            </w:tcBorders>
          </w:tcPr>
          <w:p w14:paraId="73E5F973"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等额本息</w:t>
            </w:r>
          </w:p>
        </w:tc>
        <w:tc>
          <w:tcPr>
            <w:tcW w:w="2551" w:type="dxa"/>
            <w:tcBorders>
              <w:top w:val="single" w:sz="4" w:space="0" w:color="ED7D31" w:themeColor="accent2"/>
              <w:left w:val="single" w:sz="4" w:space="0" w:color="ED7D31" w:themeColor="accent2"/>
              <w:bottom w:val="single" w:sz="4" w:space="0" w:color="ED7D31" w:themeColor="accent2"/>
            </w:tcBorders>
          </w:tcPr>
          <w:p w14:paraId="589F96C1"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总利息（万元）</w:t>
            </w:r>
          </w:p>
        </w:tc>
        <w:tc>
          <w:tcPr>
            <w:tcW w:w="1928" w:type="dxa"/>
            <w:tcBorders>
              <w:top w:val="single" w:sz="4" w:space="0" w:color="7F7F7F" w:themeColor="text1" w:themeTint="80"/>
              <w:bottom w:val="single" w:sz="4" w:space="0" w:color="ED7D31" w:themeColor="accent2"/>
            </w:tcBorders>
          </w:tcPr>
          <w:p w14:paraId="7D674C31"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3.95</w:t>
            </w:r>
          </w:p>
        </w:tc>
      </w:tr>
      <w:tr w:rsidR="004F4583" w14:paraId="7619CC44" w14:textId="77777777" w:rsidTr="004F4583">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62618B6C" w14:textId="77777777" w:rsidR="00610A80" w:rsidRDefault="00000000">
            <w:pPr>
              <w:rPr>
                <w:rFonts w:hint="eastAsia"/>
                <w:bCs w:val="0"/>
                <w:lang w:val="en-US"/>
              </w:rPr>
            </w:pPr>
            <w:r>
              <w:rPr>
                <w:bCs w:val="0"/>
                <w:lang w:val="en-US"/>
              </w:rPr>
              <w:t>首年发电量（MWh）</w:t>
            </w:r>
          </w:p>
        </w:tc>
        <w:tc>
          <w:tcPr>
            <w:tcW w:w="1984" w:type="dxa"/>
            <w:tcBorders>
              <w:top w:val="single" w:sz="4" w:space="0" w:color="ED7D31" w:themeColor="accent2"/>
              <w:bottom w:val="single" w:sz="4" w:space="0" w:color="ED7D31" w:themeColor="accent2"/>
              <w:right w:val="single" w:sz="4" w:space="0" w:color="ED7D31" w:themeColor="accent2"/>
            </w:tcBorders>
          </w:tcPr>
          <w:p w14:paraId="532EA5BF"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38.39</w:t>
            </w:r>
          </w:p>
        </w:tc>
        <w:tc>
          <w:tcPr>
            <w:tcW w:w="2551" w:type="dxa"/>
            <w:tcBorders>
              <w:top w:val="single" w:sz="4" w:space="0" w:color="ED7D31" w:themeColor="accent2"/>
              <w:left w:val="single" w:sz="4" w:space="0" w:color="ED7D31" w:themeColor="accent2"/>
              <w:bottom w:val="single" w:sz="4" w:space="0" w:color="ED7D31" w:themeColor="accent2"/>
            </w:tcBorders>
          </w:tcPr>
          <w:p w14:paraId="3F995F5D"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总发电量（MWh）</w:t>
            </w:r>
          </w:p>
        </w:tc>
        <w:tc>
          <w:tcPr>
            <w:tcW w:w="1928" w:type="dxa"/>
            <w:tcBorders>
              <w:top w:val="single" w:sz="4" w:space="0" w:color="7F7F7F" w:themeColor="text1" w:themeTint="80"/>
              <w:bottom w:val="single" w:sz="4" w:space="0" w:color="ED7D31" w:themeColor="accent2"/>
            </w:tcBorders>
          </w:tcPr>
          <w:p w14:paraId="79EC377E"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883.39</w:t>
            </w:r>
          </w:p>
        </w:tc>
      </w:tr>
      <w:tr w:rsidR="004F4583" w14:paraId="4FB92884" w14:textId="77777777" w:rsidTr="004F4583">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56BE3155" w14:textId="77777777" w:rsidR="00610A80" w:rsidRDefault="00000000">
            <w:pPr>
              <w:rPr>
                <w:rFonts w:hint="eastAsia"/>
                <w:bCs w:val="0"/>
                <w:lang w:val="en-US"/>
              </w:rPr>
            </w:pPr>
            <w:r>
              <w:rPr>
                <w:bCs w:val="0"/>
                <w:lang w:val="en-US"/>
              </w:rPr>
              <w:t>年均发电量（MWh）</w:t>
            </w:r>
          </w:p>
        </w:tc>
        <w:tc>
          <w:tcPr>
            <w:tcW w:w="1984" w:type="dxa"/>
            <w:tcBorders>
              <w:top w:val="single" w:sz="4" w:space="0" w:color="ED7D31" w:themeColor="accent2"/>
              <w:bottom w:val="single" w:sz="4" w:space="0" w:color="ED7D31" w:themeColor="accent2"/>
              <w:right w:val="single" w:sz="4" w:space="0" w:color="ED7D31" w:themeColor="accent2"/>
            </w:tcBorders>
          </w:tcPr>
          <w:p w14:paraId="5977619E"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35.34</w:t>
            </w:r>
          </w:p>
        </w:tc>
        <w:tc>
          <w:tcPr>
            <w:tcW w:w="2551" w:type="dxa"/>
            <w:tcBorders>
              <w:top w:val="single" w:sz="4" w:space="0" w:color="ED7D31" w:themeColor="accent2"/>
              <w:left w:val="single" w:sz="4" w:space="0" w:color="ED7D31" w:themeColor="accent2"/>
              <w:bottom w:val="single" w:sz="4" w:space="0" w:color="ED7D31" w:themeColor="accent2"/>
            </w:tcBorders>
          </w:tcPr>
          <w:p w14:paraId="53E8DF23"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度电成本（元/度）</w:t>
            </w:r>
          </w:p>
        </w:tc>
        <w:tc>
          <w:tcPr>
            <w:tcW w:w="1928" w:type="dxa"/>
            <w:tcBorders>
              <w:top w:val="single" w:sz="4" w:space="0" w:color="7F7F7F" w:themeColor="text1" w:themeTint="80"/>
              <w:bottom w:val="single" w:sz="4" w:space="0" w:color="ED7D31" w:themeColor="accent2"/>
            </w:tcBorders>
          </w:tcPr>
          <w:p w14:paraId="27C51B68"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0.3</w:t>
            </w:r>
          </w:p>
        </w:tc>
      </w:tr>
      <w:tr w:rsidR="004F4583" w14:paraId="371578AD" w14:textId="77777777" w:rsidTr="004F4583">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0D543197" w14:textId="77777777" w:rsidR="00610A80" w:rsidRDefault="00000000">
            <w:pPr>
              <w:rPr>
                <w:rFonts w:hint="eastAsia"/>
                <w:bCs w:val="0"/>
                <w:lang w:val="en-US"/>
              </w:rPr>
            </w:pPr>
            <w:r>
              <w:rPr>
                <w:bCs w:val="0"/>
                <w:lang w:val="en-US"/>
              </w:rPr>
              <w:t>总收入（万元）</w:t>
            </w:r>
          </w:p>
        </w:tc>
        <w:tc>
          <w:tcPr>
            <w:tcW w:w="1984" w:type="dxa"/>
            <w:tcBorders>
              <w:top w:val="single" w:sz="4" w:space="0" w:color="ED7D31" w:themeColor="accent2"/>
              <w:bottom w:val="single" w:sz="4" w:space="0" w:color="ED7D31" w:themeColor="accent2"/>
              <w:right w:val="single" w:sz="4" w:space="0" w:color="ED7D31" w:themeColor="accent2"/>
            </w:tcBorders>
          </w:tcPr>
          <w:p w14:paraId="71FF14F7"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30.38</w:t>
            </w:r>
          </w:p>
        </w:tc>
        <w:tc>
          <w:tcPr>
            <w:tcW w:w="2551" w:type="dxa"/>
            <w:tcBorders>
              <w:top w:val="single" w:sz="4" w:space="0" w:color="ED7D31" w:themeColor="accent2"/>
              <w:left w:val="single" w:sz="4" w:space="0" w:color="ED7D31" w:themeColor="accent2"/>
              <w:bottom w:val="single" w:sz="4" w:space="0" w:color="ED7D31" w:themeColor="accent2"/>
            </w:tcBorders>
          </w:tcPr>
          <w:p w14:paraId="61D440E3"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首年总收入（万元）</w:t>
            </w:r>
          </w:p>
        </w:tc>
        <w:tc>
          <w:tcPr>
            <w:tcW w:w="1928" w:type="dxa"/>
            <w:tcBorders>
              <w:top w:val="single" w:sz="4" w:space="0" w:color="7F7F7F" w:themeColor="text1" w:themeTint="80"/>
              <w:bottom w:val="single" w:sz="4" w:space="0" w:color="ED7D31" w:themeColor="accent2"/>
            </w:tcBorders>
          </w:tcPr>
          <w:p w14:paraId="26CA39BB"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1.34</w:t>
            </w:r>
          </w:p>
        </w:tc>
      </w:tr>
      <w:tr w:rsidR="004F4583" w14:paraId="0C601666" w14:textId="77777777" w:rsidTr="004F4583">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4DC35219" w14:textId="77777777" w:rsidR="00610A80" w:rsidRDefault="00000000">
            <w:pPr>
              <w:rPr>
                <w:rFonts w:hint="eastAsia"/>
                <w:bCs w:val="0"/>
                <w:lang w:val="en-US"/>
              </w:rPr>
            </w:pPr>
            <w:r>
              <w:rPr>
                <w:bCs w:val="0"/>
                <w:lang w:val="en-US"/>
              </w:rPr>
              <w:t>利润总额（万元）</w:t>
            </w:r>
          </w:p>
        </w:tc>
        <w:tc>
          <w:tcPr>
            <w:tcW w:w="1984" w:type="dxa"/>
            <w:tcBorders>
              <w:top w:val="single" w:sz="4" w:space="0" w:color="ED7D31" w:themeColor="accent2"/>
              <w:bottom w:val="single" w:sz="4" w:space="0" w:color="ED7D31" w:themeColor="accent2"/>
              <w:right w:val="single" w:sz="4" w:space="0" w:color="ED7D31" w:themeColor="accent2"/>
            </w:tcBorders>
          </w:tcPr>
          <w:p w14:paraId="59316D56"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4.08</w:t>
            </w:r>
          </w:p>
        </w:tc>
        <w:tc>
          <w:tcPr>
            <w:tcW w:w="2551" w:type="dxa"/>
            <w:tcBorders>
              <w:top w:val="single" w:sz="4" w:space="0" w:color="ED7D31" w:themeColor="accent2"/>
              <w:left w:val="single" w:sz="4" w:space="0" w:color="ED7D31" w:themeColor="accent2"/>
              <w:bottom w:val="single" w:sz="4" w:space="0" w:color="ED7D31" w:themeColor="accent2"/>
            </w:tcBorders>
          </w:tcPr>
          <w:p w14:paraId="583C576E"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静态回收期(年)</w:t>
            </w:r>
          </w:p>
        </w:tc>
        <w:tc>
          <w:tcPr>
            <w:tcW w:w="1928" w:type="dxa"/>
            <w:tcBorders>
              <w:top w:val="single" w:sz="4" w:space="0" w:color="7F7F7F" w:themeColor="text1" w:themeTint="80"/>
              <w:bottom w:val="single" w:sz="4" w:space="0" w:color="ED7D31" w:themeColor="accent2"/>
            </w:tcBorders>
          </w:tcPr>
          <w:p w14:paraId="1DF2F2FA"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20.63</w:t>
            </w:r>
          </w:p>
        </w:tc>
      </w:tr>
      <w:tr w:rsidR="004F4583" w14:paraId="640DE0BE" w14:textId="77777777" w:rsidTr="004F4583">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5D47F5A9" w14:textId="77777777" w:rsidR="00610A80" w:rsidRDefault="00000000">
            <w:pPr>
              <w:rPr>
                <w:rFonts w:hint="eastAsia"/>
                <w:bCs w:val="0"/>
                <w:lang w:val="en-US"/>
              </w:rPr>
            </w:pPr>
            <w:r>
              <w:rPr>
                <w:bCs w:val="0"/>
                <w:lang w:val="en-US"/>
              </w:rPr>
              <w:lastRenderedPageBreak/>
              <w:t>NPV(万元)</w:t>
            </w:r>
          </w:p>
        </w:tc>
        <w:tc>
          <w:tcPr>
            <w:tcW w:w="1984" w:type="dxa"/>
            <w:tcBorders>
              <w:top w:val="single" w:sz="4" w:space="0" w:color="ED7D31" w:themeColor="accent2"/>
              <w:bottom w:val="single" w:sz="4" w:space="0" w:color="ED7D31" w:themeColor="accent2"/>
              <w:right w:val="single" w:sz="4" w:space="0" w:color="ED7D31" w:themeColor="accent2"/>
            </w:tcBorders>
          </w:tcPr>
          <w:p w14:paraId="2CA82D7C"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-6.15</w:t>
            </w:r>
          </w:p>
        </w:tc>
        <w:tc>
          <w:tcPr>
            <w:tcW w:w="2551" w:type="dxa"/>
            <w:tcBorders>
              <w:top w:val="single" w:sz="4" w:space="0" w:color="ED7D31" w:themeColor="accent2"/>
              <w:left w:val="single" w:sz="4" w:space="0" w:color="ED7D31" w:themeColor="accent2"/>
              <w:bottom w:val="single" w:sz="4" w:space="0" w:color="ED7D31" w:themeColor="accent2"/>
            </w:tcBorders>
          </w:tcPr>
          <w:p w14:paraId="4AE5C6C3"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IRR</w:t>
            </w:r>
          </w:p>
        </w:tc>
        <w:tc>
          <w:tcPr>
            <w:tcW w:w="1928" w:type="dxa"/>
            <w:tcBorders>
              <w:top w:val="single" w:sz="4" w:space="0" w:color="7F7F7F" w:themeColor="text1" w:themeTint="80"/>
              <w:bottom w:val="single" w:sz="4" w:space="0" w:color="ED7D31" w:themeColor="accent2"/>
            </w:tcBorders>
          </w:tcPr>
          <w:p w14:paraId="6C070313"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w:t>
            </w:r>
          </w:p>
        </w:tc>
      </w:tr>
    </w:tbl>
    <w:bookmarkEnd w:id="82"/>
    <w:p w14:paraId="0373C825" w14:textId="77777777" w:rsidR="00610A80" w:rsidRDefault="00000000">
      <w:pPr>
        <w:pStyle w:val="a7"/>
        <w:spacing w:before="240"/>
        <w:rPr>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6B1CB0">
        <w:rPr>
          <w:noProof/>
        </w:rPr>
        <w:t>10</w:t>
      </w:r>
      <w:r>
        <w:fldChar w:fldCharType="end"/>
      </w:r>
      <w:r>
        <w:t xml:space="preserve"> </w:t>
      </w:r>
      <w:r>
        <w:rPr>
          <w:rFonts w:hint="eastAsia"/>
        </w:rPr>
        <w:t>系统</w:t>
      </w:r>
      <w:r>
        <w:rPr>
          <w:rFonts w:ascii="黑体" w:hAnsi="黑体" w:cs="宋体" w:hint="eastAsia"/>
          <w:bCs/>
          <w:color w:val="000000"/>
          <w:szCs w:val="18"/>
          <w:lang w:val="en-US"/>
        </w:rPr>
        <w:t>2</w:t>
      </w:r>
      <w:r>
        <w:rPr>
          <w:rFonts w:ascii="黑体" w:hAnsi="黑体" w:cs="宋体"/>
          <w:bCs/>
          <w:color w:val="000000"/>
          <w:szCs w:val="18"/>
          <w:lang w:val="en-US"/>
        </w:rPr>
        <w:t>5</w:t>
      </w:r>
      <w:r>
        <w:rPr>
          <w:rFonts w:ascii="黑体" w:hAnsi="黑体" w:cs="宋体" w:hint="eastAsia"/>
          <w:bCs/>
          <w:color w:val="000000"/>
          <w:szCs w:val="18"/>
          <w:lang w:val="en-US"/>
        </w:rPr>
        <w:t>年经济性分析</w:t>
      </w:r>
    </w:p>
    <w:tbl>
      <w:tblPr>
        <w:tblStyle w:val="23"/>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2"/>
        <w:gridCol w:w="1512"/>
        <w:gridCol w:w="1512"/>
        <w:gridCol w:w="1512"/>
        <w:gridCol w:w="1512"/>
        <w:gridCol w:w="1512"/>
      </w:tblGrid>
      <w:tr w:rsidR="00610A80" w14:paraId="3A09E44A" w14:textId="77777777" w:rsidTr="00610A80">
        <w:tc>
          <w:tcPr>
            <w:tcW w:w="1512" w:type="dxa"/>
            <w:shd w:val="clear" w:color="auto" w:fill="ED7D31" w:themeFill="accent2"/>
            <w:vAlign w:val="center"/>
          </w:tcPr>
          <w:p w14:paraId="0BD1F53B" w14:textId="77777777" w:rsidR="00610A80" w:rsidRDefault="00000000">
            <w:pPr>
              <w:jc w:val="center"/>
              <w:rPr>
                <w:rFonts w:hint="eastAsia"/>
                <w:b/>
                <w:bCs/>
                <w:color w:val="FFFFFF"/>
                <w:szCs w:val="21"/>
              </w:rPr>
            </w:pPr>
            <w:bookmarkStart w:id="83" w:name="逐年收益统计表" w:colFirst="0" w:colLast="3"/>
            <w:r>
              <w:rPr>
                <w:rFonts w:hint="eastAsia"/>
                <w:b/>
                <w:bCs/>
                <w:color w:val="FFFFFF"/>
                <w:szCs w:val="21"/>
              </w:rPr>
              <w:t>年</w:t>
            </w:r>
          </w:p>
        </w:tc>
        <w:tc>
          <w:tcPr>
            <w:tcW w:w="1512" w:type="dxa"/>
            <w:shd w:val="clear" w:color="auto" w:fill="ED7D31" w:themeFill="accent2"/>
            <w:vAlign w:val="center"/>
          </w:tcPr>
          <w:p w14:paraId="10B99E58" w14:textId="77777777" w:rsidR="00610A80" w:rsidRDefault="00000000">
            <w:pPr>
              <w:jc w:val="center"/>
              <w:rPr>
                <w:rFonts w:hint="eastAsia"/>
                <w:b/>
                <w:bCs/>
                <w:color w:val="FFFFFF"/>
                <w:szCs w:val="21"/>
              </w:rPr>
            </w:pPr>
            <w:r>
              <w:rPr>
                <w:rFonts w:hint="eastAsia"/>
                <w:b/>
                <w:bCs/>
                <w:color w:val="FFFFFF"/>
                <w:szCs w:val="21"/>
              </w:rPr>
              <w:t>组件衰减率</w:t>
            </w:r>
          </w:p>
          <w:p w14:paraId="3BFC5B81" w14:textId="77777777" w:rsidR="00610A80" w:rsidRDefault="00000000">
            <w:pPr>
              <w:jc w:val="center"/>
              <w:rPr>
                <w:rFonts w:hint="eastAsia"/>
                <w:b/>
                <w:bCs/>
                <w:color w:val="FFFFFF"/>
                <w:szCs w:val="21"/>
              </w:rPr>
            </w:pPr>
            <w:r>
              <w:rPr>
                <w:rFonts w:hint="eastAsia"/>
                <w:b/>
                <w:bCs/>
                <w:color w:val="FFFFFF"/>
                <w:szCs w:val="21"/>
              </w:rPr>
              <w:t>(%)</w:t>
            </w:r>
          </w:p>
        </w:tc>
        <w:tc>
          <w:tcPr>
            <w:tcW w:w="1512" w:type="dxa"/>
            <w:shd w:val="clear" w:color="auto" w:fill="ED7D31" w:themeFill="accent2"/>
            <w:vAlign w:val="center"/>
          </w:tcPr>
          <w:p w14:paraId="5B4F2CEB" w14:textId="77777777" w:rsidR="00610A80" w:rsidRDefault="00000000">
            <w:pPr>
              <w:jc w:val="center"/>
              <w:rPr>
                <w:rFonts w:hint="eastAsia"/>
                <w:b/>
                <w:bCs/>
                <w:color w:val="FFFFFF"/>
                <w:szCs w:val="21"/>
              </w:rPr>
            </w:pPr>
            <w:r>
              <w:rPr>
                <w:rFonts w:hint="eastAsia"/>
                <w:b/>
                <w:bCs/>
                <w:color w:val="FFFFFF"/>
                <w:szCs w:val="21"/>
              </w:rPr>
              <w:t>年发电量</w:t>
            </w:r>
          </w:p>
          <w:p w14:paraId="077B1109" w14:textId="77777777" w:rsidR="00610A80" w:rsidRDefault="00000000">
            <w:pPr>
              <w:jc w:val="center"/>
              <w:rPr>
                <w:rFonts w:hint="eastAsia"/>
                <w:b/>
                <w:bCs/>
                <w:color w:val="FFFFFF"/>
                <w:szCs w:val="21"/>
              </w:rPr>
            </w:pPr>
            <w:r>
              <w:rPr>
                <w:rFonts w:hint="eastAsia"/>
                <w:b/>
                <w:bCs/>
                <w:color w:val="FFFFFF"/>
                <w:szCs w:val="21"/>
              </w:rPr>
              <w:t>（MWh）</w:t>
            </w:r>
          </w:p>
        </w:tc>
        <w:tc>
          <w:tcPr>
            <w:tcW w:w="1512" w:type="dxa"/>
            <w:shd w:val="clear" w:color="auto" w:fill="ED7D31" w:themeFill="accent2"/>
            <w:vAlign w:val="center"/>
          </w:tcPr>
          <w:p w14:paraId="17493BB2" w14:textId="77777777" w:rsidR="00610A80" w:rsidRDefault="00000000">
            <w:pPr>
              <w:jc w:val="center"/>
              <w:rPr>
                <w:rFonts w:hint="eastAsia"/>
                <w:b/>
                <w:bCs/>
                <w:color w:val="FFFFFF"/>
                <w:szCs w:val="21"/>
              </w:rPr>
            </w:pPr>
            <w:r>
              <w:rPr>
                <w:rFonts w:hint="eastAsia"/>
                <w:b/>
                <w:bCs/>
                <w:color w:val="FFFFFF"/>
                <w:szCs w:val="21"/>
              </w:rPr>
              <w:t>收益</w:t>
            </w:r>
          </w:p>
          <w:p w14:paraId="6F83E2B2" w14:textId="77777777" w:rsidR="00610A80" w:rsidRDefault="00000000">
            <w:pPr>
              <w:jc w:val="center"/>
              <w:rPr>
                <w:rFonts w:hint="eastAsia"/>
                <w:b/>
                <w:bCs/>
                <w:color w:val="FFFFFF"/>
                <w:szCs w:val="21"/>
              </w:rPr>
            </w:pPr>
            <w:r>
              <w:rPr>
                <w:rFonts w:hint="eastAsia"/>
                <w:b/>
                <w:bCs/>
                <w:color w:val="FFFFFF"/>
                <w:szCs w:val="21"/>
              </w:rPr>
              <w:t>（万元）</w:t>
            </w:r>
          </w:p>
        </w:tc>
        <w:tc>
          <w:tcPr>
            <w:tcW w:w="1512" w:type="dxa"/>
            <w:shd w:val="clear" w:color="auto" w:fill="ED7D31" w:themeFill="accent2"/>
            <w:vAlign w:val="center"/>
          </w:tcPr>
          <w:p w14:paraId="319CA7FF" w14:textId="77777777" w:rsidR="00610A80" w:rsidRDefault="00000000">
            <w:pPr>
              <w:jc w:val="center"/>
              <w:rPr>
                <w:rFonts w:hint="eastAsia"/>
                <w:b/>
                <w:bCs/>
                <w:color w:val="FFFFFF"/>
                <w:szCs w:val="21"/>
              </w:rPr>
            </w:pPr>
            <w:r>
              <w:rPr>
                <w:rFonts w:hint="eastAsia"/>
                <w:b/>
                <w:bCs/>
                <w:color w:val="FFFFFF"/>
                <w:szCs w:val="21"/>
              </w:rPr>
              <w:t>收益平衡</w:t>
            </w:r>
          </w:p>
          <w:p w14:paraId="61E5B9AD" w14:textId="77777777" w:rsidR="00610A80" w:rsidRDefault="00000000">
            <w:pPr>
              <w:jc w:val="center"/>
              <w:rPr>
                <w:rFonts w:hint="eastAsia"/>
                <w:b/>
                <w:bCs/>
                <w:color w:val="FFFFFF"/>
                <w:szCs w:val="21"/>
              </w:rPr>
            </w:pPr>
            <w:r>
              <w:rPr>
                <w:rFonts w:hint="eastAsia"/>
                <w:b/>
                <w:bCs/>
                <w:color w:val="FFFFFF"/>
                <w:szCs w:val="21"/>
              </w:rPr>
              <w:t>（万元）</w:t>
            </w:r>
          </w:p>
        </w:tc>
        <w:tc>
          <w:tcPr>
            <w:tcW w:w="1512" w:type="dxa"/>
            <w:shd w:val="clear" w:color="auto" w:fill="ED7D31" w:themeFill="accent2"/>
            <w:vAlign w:val="center"/>
          </w:tcPr>
          <w:p w14:paraId="45110C19" w14:textId="77777777" w:rsidR="00610A80" w:rsidRDefault="00000000">
            <w:pPr>
              <w:jc w:val="center"/>
              <w:rPr>
                <w:rFonts w:hint="eastAsia"/>
                <w:b/>
                <w:bCs/>
                <w:color w:val="FFFFFF"/>
                <w:szCs w:val="21"/>
              </w:rPr>
            </w:pPr>
            <w:r>
              <w:rPr>
                <w:b/>
                <w:bCs/>
                <w:color w:val="FFFFFF"/>
                <w:szCs w:val="21"/>
              </w:rPr>
              <w:tab/>
            </w:r>
            <w:r>
              <w:rPr>
                <w:rFonts w:hint="eastAsia"/>
                <w:b/>
                <w:bCs/>
                <w:color w:val="FFFFFF"/>
                <w:szCs w:val="21"/>
              </w:rPr>
              <w:t>发电利用小时数（h）</w:t>
            </w:r>
          </w:p>
        </w:tc>
      </w:tr>
      <w:tr w:rsidR="00610A80" w14:paraId="605C83FB" w14:textId="77777777" w:rsidTr="00610A80">
        <w:tc>
          <w:tcPr>
            <w:tcW w:w="1512" w:type="dxa"/>
            <w:shd w:val="clear" w:color="auto" w:fill="F2F2F2"/>
          </w:tcPr>
          <w:p w14:paraId="2887B01E" w14:textId="77777777" w:rsidR="00610A80" w:rsidRDefault="00000000">
            <w:pPr>
              <w:jc w:val="center"/>
              <w:rPr>
                <w:rFonts w:hint="eastAsia"/>
                <w:b/>
                <w:bCs/>
                <w:lang w:val="en-US"/>
              </w:rPr>
            </w:pPr>
            <w:r>
              <w:rPr>
                <w:rFonts w:hint="eastAsia"/>
                <w:b/>
                <w:bCs/>
                <w:lang w:val="en-US"/>
              </w:rPr>
              <w:t>第1年</w:t>
            </w:r>
          </w:p>
        </w:tc>
        <w:tc>
          <w:tcPr>
            <w:tcW w:w="1512" w:type="dxa"/>
            <w:shd w:val="clear" w:color="auto" w:fill="F2F2F2"/>
          </w:tcPr>
          <w:p w14:paraId="787C4271" w14:textId="77777777" w:rsidR="00610A80" w:rsidRDefault="00000000">
            <w:pPr>
              <w:jc w:val="center"/>
              <w:rPr>
                <w:rFonts w:hint="eastAsia"/>
                <w:lang w:val="en-US"/>
              </w:rPr>
            </w:pPr>
            <w:r>
              <w:rPr>
                <w:rFonts w:hint="eastAsia"/>
                <w:lang w:val="en-US"/>
              </w:rPr>
              <w:t>2.50%</w:t>
            </w:r>
          </w:p>
        </w:tc>
        <w:tc>
          <w:tcPr>
            <w:tcW w:w="1512" w:type="dxa"/>
            <w:shd w:val="clear" w:color="auto" w:fill="F2F2F2"/>
          </w:tcPr>
          <w:p w14:paraId="520DD732" w14:textId="77777777" w:rsidR="00610A80" w:rsidRDefault="00000000">
            <w:pPr>
              <w:jc w:val="center"/>
              <w:rPr>
                <w:rFonts w:hint="eastAsia"/>
                <w:lang w:val="en-US"/>
              </w:rPr>
            </w:pPr>
            <w:r>
              <w:rPr>
                <w:rFonts w:hint="eastAsia"/>
                <w:lang w:val="en-US"/>
              </w:rPr>
              <w:t>38.39</w:t>
            </w:r>
          </w:p>
        </w:tc>
        <w:tc>
          <w:tcPr>
            <w:tcW w:w="1512" w:type="dxa"/>
            <w:shd w:val="clear" w:color="auto" w:fill="F2F2F2"/>
          </w:tcPr>
          <w:p w14:paraId="78057399" w14:textId="77777777" w:rsidR="00610A80" w:rsidRDefault="00000000">
            <w:pPr>
              <w:jc w:val="center"/>
              <w:rPr>
                <w:rFonts w:hint="eastAsia"/>
                <w:lang w:val="en-US"/>
              </w:rPr>
            </w:pPr>
            <w:r>
              <w:rPr>
                <w:rFonts w:hint="eastAsia"/>
                <w:lang w:val="en-US"/>
              </w:rPr>
              <w:t>1.34</w:t>
            </w:r>
          </w:p>
        </w:tc>
        <w:tc>
          <w:tcPr>
            <w:tcW w:w="1512" w:type="dxa"/>
            <w:shd w:val="clear" w:color="auto" w:fill="F2F2F2"/>
          </w:tcPr>
          <w:p w14:paraId="0430BE01" w14:textId="77777777" w:rsidR="00610A80" w:rsidRDefault="00000000">
            <w:pPr>
              <w:jc w:val="center"/>
              <w:rPr>
                <w:rFonts w:hint="eastAsia"/>
                <w:lang w:val="en-US"/>
              </w:rPr>
            </w:pPr>
            <w:r>
              <w:rPr>
                <w:rFonts w:hint="eastAsia"/>
                <w:lang w:val="en-US"/>
              </w:rPr>
              <w:t>-16.37</w:t>
            </w:r>
          </w:p>
        </w:tc>
        <w:tc>
          <w:tcPr>
            <w:tcW w:w="1512" w:type="dxa"/>
            <w:shd w:val="clear" w:color="auto" w:fill="F2F2F2"/>
          </w:tcPr>
          <w:p w14:paraId="5CF5E4EF" w14:textId="77777777" w:rsidR="00610A80" w:rsidRDefault="00000000">
            <w:pPr>
              <w:jc w:val="center"/>
              <w:rPr>
                <w:rFonts w:hint="eastAsia"/>
                <w:lang w:val="en-US"/>
              </w:rPr>
            </w:pPr>
            <w:r>
              <w:rPr>
                <w:rFonts w:hint="eastAsia"/>
                <w:lang w:val="en-US"/>
              </w:rPr>
              <w:t>902</w:t>
            </w:r>
          </w:p>
        </w:tc>
      </w:tr>
      <w:tr w:rsidR="00610A80" w14:paraId="2CF8DCC3" w14:textId="77777777" w:rsidTr="00610A80">
        <w:tc>
          <w:tcPr>
            <w:tcW w:w="1512" w:type="dxa"/>
          </w:tcPr>
          <w:p w14:paraId="5840283F" w14:textId="77777777" w:rsidR="00610A80" w:rsidRDefault="00000000">
            <w:pPr>
              <w:jc w:val="center"/>
              <w:rPr>
                <w:rFonts w:hint="eastAsia"/>
                <w:b/>
                <w:bCs/>
                <w:lang w:val="en-US"/>
              </w:rPr>
            </w:pPr>
            <w:r>
              <w:rPr>
                <w:rFonts w:hint="eastAsia"/>
                <w:b/>
                <w:bCs/>
                <w:lang w:val="en-US"/>
              </w:rPr>
              <w:t>第2年</w:t>
            </w:r>
          </w:p>
        </w:tc>
        <w:tc>
          <w:tcPr>
            <w:tcW w:w="1512" w:type="dxa"/>
          </w:tcPr>
          <w:p w14:paraId="3054E097" w14:textId="77777777" w:rsidR="00610A80" w:rsidRDefault="00000000">
            <w:pPr>
              <w:jc w:val="center"/>
              <w:rPr>
                <w:rFonts w:hint="eastAsia"/>
                <w:lang w:val="en-US"/>
              </w:rPr>
            </w:pPr>
            <w:r>
              <w:rPr>
                <w:rFonts w:hint="eastAsia"/>
                <w:lang w:val="en-US"/>
              </w:rPr>
              <w:t>0.70%</w:t>
            </w:r>
          </w:p>
        </w:tc>
        <w:tc>
          <w:tcPr>
            <w:tcW w:w="1512" w:type="dxa"/>
          </w:tcPr>
          <w:p w14:paraId="4338C351" w14:textId="77777777" w:rsidR="00610A80" w:rsidRDefault="00000000">
            <w:pPr>
              <w:jc w:val="center"/>
              <w:rPr>
                <w:rFonts w:hint="eastAsia"/>
                <w:lang w:val="en-US"/>
              </w:rPr>
            </w:pPr>
            <w:r>
              <w:rPr>
                <w:rFonts w:hint="eastAsia"/>
                <w:lang w:val="en-US"/>
              </w:rPr>
              <w:t>38.13</w:t>
            </w:r>
          </w:p>
        </w:tc>
        <w:tc>
          <w:tcPr>
            <w:tcW w:w="1512" w:type="dxa"/>
          </w:tcPr>
          <w:p w14:paraId="73A9D8AF" w14:textId="77777777" w:rsidR="00610A80" w:rsidRDefault="00000000">
            <w:pPr>
              <w:jc w:val="center"/>
              <w:rPr>
                <w:rFonts w:hint="eastAsia"/>
                <w:lang w:val="en-US"/>
              </w:rPr>
            </w:pPr>
            <w:r>
              <w:rPr>
                <w:rFonts w:hint="eastAsia"/>
                <w:lang w:val="en-US"/>
              </w:rPr>
              <w:t>1.31</w:t>
            </w:r>
          </w:p>
        </w:tc>
        <w:tc>
          <w:tcPr>
            <w:tcW w:w="1512" w:type="dxa"/>
          </w:tcPr>
          <w:p w14:paraId="55EA9EBE" w14:textId="77777777" w:rsidR="00610A80" w:rsidRDefault="00000000">
            <w:pPr>
              <w:jc w:val="center"/>
              <w:rPr>
                <w:rFonts w:hint="eastAsia"/>
                <w:lang w:val="en-US"/>
              </w:rPr>
            </w:pPr>
            <w:r>
              <w:rPr>
                <w:rFonts w:hint="eastAsia"/>
                <w:lang w:val="en-US"/>
              </w:rPr>
              <w:t>-15.71</w:t>
            </w:r>
          </w:p>
        </w:tc>
        <w:tc>
          <w:tcPr>
            <w:tcW w:w="1512" w:type="dxa"/>
          </w:tcPr>
          <w:p w14:paraId="24D8D1E4" w14:textId="77777777" w:rsidR="00610A80" w:rsidRDefault="00000000">
            <w:pPr>
              <w:jc w:val="center"/>
              <w:rPr>
                <w:rFonts w:hint="eastAsia"/>
                <w:lang w:val="en-US"/>
              </w:rPr>
            </w:pPr>
            <w:r>
              <w:rPr>
                <w:rFonts w:hint="eastAsia"/>
                <w:lang w:val="en-US"/>
              </w:rPr>
              <w:t>895</w:t>
            </w:r>
          </w:p>
        </w:tc>
      </w:tr>
      <w:tr w:rsidR="00610A80" w14:paraId="475A4FE3" w14:textId="77777777" w:rsidTr="00610A80">
        <w:tc>
          <w:tcPr>
            <w:tcW w:w="1512" w:type="dxa"/>
            <w:shd w:val="clear" w:color="auto" w:fill="F2F2F2"/>
          </w:tcPr>
          <w:p w14:paraId="623A02E0" w14:textId="77777777" w:rsidR="00610A80" w:rsidRDefault="00000000">
            <w:pPr>
              <w:jc w:val="center"/>
              <w:rPr>
                <w:rFonts w:hint="eastAsia"/>
                <w:b/>
                <w:bCs/>
                <w:lang w:val="en-US"/>
              </w:rPr>
            </w:pPr>
            <w:r>
              <w:rPr>
                <w:rFonts w:hint="eastAsia"/>
                <w:b/>
                <w:bCs/>
                <w:lang w:val="en-US"/>
              </w:rPr>
              <w:t>第3年</w:t>
            </w:r>
          </w:p>
        </w:tc>
        <w:tc>
          <w:tcPr>
            <w:tcW w:w="1512" w:type="dxa"/>
            <w:shd w:val="clear" w:color="auto" w:fill="F2F2F2"/>
          </w:tcPr>
          <w:p w14:paraId="668D23A3" w14:textId="77777777" w:rsidR="00610A80" w:rsidRDefault="00000000">
            <w:pPr>
              <w:jc w:val="center"/>
              <w:rPr>
                <w:rFonts w:hint="eastAsia"/>
                <w:lang w:val="en-US"/>
              </w:rPr>
            </w:pPr>
            <w:r>
              <w:rPr>
                <w:rFonts w:hint="eastAsia"/>
                <w:lang w:val="en-US"/>
              </w:rPr>
              <w:t>0.70%</w:t>
            </w:r>
          </w:p>
        </w:tc>
        <w:tc>
          <w:tcPr>
            <w:tcW w:w="1512" w:type="dxa"/>
            <w:shd w:val="clear" w:color="auto" w:fill="F2F2F2"/>
          </w:tcPr>
          <w:p w14:paraId="4F9D235E" w14:textId="77777777" w:rsidR="00610A80" w:rsidRDefault="00000000">
            <w:pPr>
              <w:jc w:val="center"/>
              <w:rPr>
                <w:rFonts w:hint="eastAsia"/>
                <w:lang w:val="en-US"/>
              </w:rPr>
            </w:pPr>
            <w:r>
              <w:rPr>
                <w:rFonts w:hint="eastAsia"/>
                <w:lang w:val="en-US"/>
              </w:rPr>
              <w:t>37.86</w:t>
            </w:r>
          </w:p>
        </w:tc>
        <w:tc>
          <w:tcPr>
            <w:tcW w:w="1512" w:type="dxa"/>
            <w:shd w:val="clear" w:color="auto" w:fill="F2F2F2"/>
          </w:tcPr>
          <w:p w14:paraId="5A62B05A" w14:textId="77777777" w:rsidR="00610A80" w:rsidRDefault="00000000">
            <w:pPr>
              <w:jc w:val="center"/>
              <w:rPr>
                <w:rFonts w:hint="eastAsia"/>
                <w:lang w:val="en-US"/>
              </w:rPr>
            </w:pPr>
            <w:r>
              <w:rPr>
                <w:rFonts w:hint="eastAsia"/>
                <w:lang w:val="en-US"/>
              </w:rPr>
              <w:t>1.30</w:t>
            </w:r>
          </w:p>
        </w:tc>
        <w:tc>
          <w:tcPr>
            <w:tcW w:w="1512" w:type="dxa"/>
            <w:shd w:val="clear" w:color="auto" w:fill="F2F2F2"/>
          </w:tcPr>
          <w:p w14:paraId="1714596B" w14:textId="77777777" w:rsidR="00610A80" w:rsidRDefault="00000000">
            <w:pPr>
              <w:jc w:val="center"/>
              <w:rPr>
                <w:rFonts w:hint="eastAsia"/>
                <w:lang w:val="en-US"/>
              </w:rPr>
            </w:pPr>
            <w:r>
              <w:rPr>
                <w:rFonts w:hint="eastAsia"/>
                <w:lang w:val="en-US"/>
              </w:rPr>
              <w:t>-15.04</w:t>
            </w:r>
          </w:p>
        </w:tc>
        <w:tc>
          <w:tcPr>
            <w:tcW w:w="1512" w:type="dxa"/>
            <w:shd w:val="clear" w:color="auto" w:fill="F2F2F2"/>
          </w:tcPr>
          <w:p w14:paraId="02B726DB" w14:textId="77777777" w:rsidR="00610A80" w:rsidRDefault="00000000">
            <w:pPr>
              <w:jc w:val="center"/>
              <w:rPr>
                <w:rFonts w:hint="eastAsia"/>
                <w:lang w:val="en-US"/>
              </w:rPr>
            </w:pPr>
            <w:r>
              <w:rPr>
                <w:rFonts w:hint="eastAsia"/>
                <w:lang w:val="en-US"/>
              </w:rPr>
              <w:t>889</w:t>
            </w:r>
          </w:p>
        </w:tc>
      </w:tr>
      <w:tr w:rsidR="00610A80" w14:paraId="18CA5064" w14:textId="77777777" w:rsidTr="00610A80">
        <w:tc>
          <w:tcPr>
            <w:tcW w:w="1512" w:type="dxa"/>
          </w:tcPr>
          <w:p w14:paraId="6EB7975F" w14:textId="77777777" w:rsidR="00610A80" w:rsidRDefault="00000000">
            <w:pPr>
              <w:jc w:val="center"/>
              <w:rPr>
                <w:rFonts w:hint="eastAsia"/>
                <w:b/>
                <w:bCs/>
                <w:lang w:val="en-US"/>
              </w:rPr>
            </w:pPr>
            <w:r>
              <w:rPr>
                <w:rFonts w:hint="eastAsia"/>
                <w:b/>
                <w:bCs/>
                <w:lang w:val="en-US"/>
              </w:rPr>
              <w:t>第4年</w:t>
            </w:r>
          </w:p>
        </w:tc>
        <w:tc>
          <w:tcPr>
            <w:tcW w:w="1512" w:type="dxa"/>
          </w:tcPr>
          <w:p w14:paraId="14371B8A" w14:textId="77777777" w:rsidR="00610A80" w:rsidRDefault="00000000">
            <w:pPr>
              <w:jc w:val="center"/>
              <w:rPr>
                <w:rFonts w:hint="eastAsia"/>
                <w:lang w:val="en-US"/>
              </w:rPr>
            </w:pPr>
            <w:r>
              <w:rPr>
                <w:rFonts w:hint="eastAsia"/>
                <w:lang w:val="en-US"/>
              </w:rPr>
              <w:t>0.70%</w:t>
            </w:r>
          </w:p>
        </w:tc>
        <w:tc>
          <w:tcPr>
            <w:tcW w:w="1512" w:type="dxa"/>
          </w:tcPr>
          <w:p w14:paraId="212832B5" w14:textId="77777777" w:rsidR="00610A80" w:rsidRDefault="00000000">
            <w:pPr>
              <w:jc w:val="center"/>
              <w:rPr>
                <w:rFonts w:hint="eastAsia"/>
                <w:lang w:val="en-US"/>
              </w:rPr>
            </w:pPr>
            <w:r>
              <w:rPr>
                <w:rFonts w:hint="eastAsia"/>
                <w:lang w:val="en-US"/>
              </w:rPr>
              <w:t>37.59</w:t>
            </w:r>
          </w:p>
        </w:tc>
        <w:tc>
          <w:tcPr>
            <w:tcW w:w="1512" w:type="dxa"/>
          </w:tcPr>
          <w:p w14:paraId="1E2E1EBA" w14:textId="77777777" w:rsidR="00610A80" w:rsidRDefault="00000000">
            <w:pPr>
              <w:jc w:val="center"/>
              <w:rPr>
                <w:rFonts w:hint="eastAsia"/>
                <w:lang w:val="en-US"/>
              </w:rPr>
            </w:pPr>
            <w:r>
              <w:rPr>
                <w:rFonts w:hint="eastAsia"/>
                <w:lang w:val="en-US"/>
              </w:rPr>
              <w:t>1.29</w:t>
            </w:r>
          </w:p>
        </w:tc>
        <w:tc>
          <w:tcPr>
            <w:tcW w:w="1512" w:type="dxa"/>
          </w:tcPr>
          <w:p w14:paraId="6A5D784B" w14:textId="77777777" w:rsidR="00610A80" w:rsidRDefault="00000000">
            <w:pPr>
              <w:jc w:val="center"/>
              <w:rPr>
                <w:rFonts w:hint="eastAsia"/>
                <w:lang w:val="en-US"/>
              </w:rPr>
            </w:pPr>
            <w:r>
              <w:rPr>
                <w:rFonts w:hint="eastAsia"/>
                <w:lang w:val="en-US"/>
              </w:rPr>
              <w:t>-14.35</w:t>
            </w:r>
          </w:p>
        </w:tc>
        <w:tc>
          <w:tcPr>
            <w:tcW w:w="1512" w:type="dxa"/>
          </w:tcPr>
          <w:p w14:paraId="1EDCD454" w14:textId="77777777" w:rsidR="00610A80" w:rsidRDefault="00000000">
            <w:pPr>
              <w:jc w:val="center"/>
              <w:rPr>
                <w:rFonts w:hint="eastAsia"/>
                <w:lang w:val="en-US"/>
              </w:rPr>
            </w:pPr>
            <w:r>
              <w:rPr>
                <w:rFonts w:hint="eastAsia"/>
                <w:lang w:val="en-US"/>
              </w:rPr>
              <w:t>883</w:t>
            </w:r>
          </w:p>
        </w:tc>
      </w:tr>
      <w:tr w:rsidR="00610A80" w14:paraId="4DD5FCD2" w14:textId="77777777" w:rsidTr="00610A80">
        <w:tc>
          <w:tcPr>
            <w:tcW w:w="1512" w:type="dxa"/>
            <w:shd w:val="clear" w:color="auto" w:fill="F2F2F2"/>
          </w:tcPr>
          <w:p w14:paraId="247AD6CF" w14:textId="77777777" w:rsidR="00610A80" w:rsidRDefault="00000000">
            <w:pPr>
              <w:jc w:val="center"/>
              <w:rPr>
                <w:rFonts w:hint="eastAsia"/>
                <w:b/>
                <w:bCs/>
                <w:lang w:val="en-US"/>
              </w:rPr>
            </w:pPr>
            <w:r>
              <w:rPr>
                <w:rFonts w:hint="eastAsia"/>
                <w:b/>
                <w:bCs/>
                <w:lang w:val="en-US"/>
              </w:rPr>
              <w:t>第5年</w:t>
            </w:r>
          </w:p>
        </w:tc>
        <w:tc>
          <w:tcPr>
            <w:tcW w:w="1512" w:type="dxa"/>
            <w:shd w:val="clear" w:color="auto" w:fill="F2F2F2"/>
          </w:tcPr>
          <w:p w14:paraId="178F8BCF" w14:textId="77777777" w:rsidR="00610A80" w:rsidRDefault="00000000">
            <w:pPr>
              <w:jc w:val="center"/>
              <w:rPr>
                <w:rFonts w:hint="eastAsia"/>
                <w:lang w:val="en-US"/>
              </w:rPr>
            </w:pPr>
            <w:r>
              <w:rPr>
                <w:rFonts w:hint="eastAsia"/>
                <w:lang w:val="en-US"/>
              </w:rPr>
              <w:t>0.70%</w:t>
            </w:r>
          </w:p>
        </w:tc>
        <w:tc>
          <w:tcPr>
            <w:tcW w:w="1512" w:type="dxa"/>
            <w:shd w:val="clear" w:color="auto" w:fill="F2F2F2"/>
          </w:tcPr>
          <w:p w14:paraId="78F3380C" w14:textId="77777777" w:rsidR="00610A80" w:rsidRDefault="00000000">
            <w:pPr>
              <w:jc w:val="center"/>
              <w:rPr>
                <w:rFonts w:hint="eastAsia"/>
                <w:lang w:val="en-US"/>
              </w:rPr>
            </w:pPr>
            <w:r>
              <w:rPr>
                <w:rFonts w:hint="eastAsia"/>
                <w:lang w:val="en-US"/>
              </w:rPr>
              <w:t>37.33</w:t>
            </w:r>
          </w:p>
        </w:tc>
        <w:tc>
          <w:tcPr>
            <w:tcW w:w="1512" w:type="dxa"/>
            <w:shd w:val="clear" w:color="auto" w:fill="F2F2F2"/>
          </w:tcPr>
          <w:p w14:paraId="25BA18E0" w14:textId="77777777" w:rsidR="00610A80" w:rsidRDefault="00000000">
            <w:pPr>
              <w:jc w:val="center"/>
              <w:rPr>
                <w:rFonts w:hint="eastAsia"/>
                <w:lang w:val="en-US"/>
              </w:rPr>
            </w:pPr>
            <w:r>
              <w:rPr>
                <w:rFonts w:hint="eastAsia"/>
                <w:lang w:val="en-US"/>
              </w:rPr>
              <w:t>1.28</w:t>
            </w:r>
          </w:p>
        </w:tc>
        <w:tc>
          <w:tcPr>
            <w:tcW w:w="1512" w:type="dxa"/>
            <w:shd w:val="clear" w:color="auto" w:fill="F2F2F2"/>
          </w:tcPr>
          <w:p w14:paraId="6F590E3B" w14:textId="77777777" w:rsidR="00610A80" w:rsidRDefault="00000000">
            <w:pPr>
              <w:jc w:val="center"/>
              <w:rPr>
                <w:rFonts w:hint="eastAsia"/>
                <w:lang w:val="en-US"/>
              </w:rPr>
            </w:pPr>
            <w:r>
              <w:rPr>
                <w:rFonts w:hint="eastAsia"/>
                <w:lang w:val="en-US"/>
              </w:rPr>
              <w:t>-13.64</w:t>
            </w:r>
          </w:p>
        </w:tc>
        <w:tc>
          <w:tcPr>
            <w:tcW w:w="1512" w:type="dxa"/>
            <w:shd w:val="clear" w:color="auto" w:fill="F2F2F2"/>
          </w:tcPr>
          <w:p w14:paraId="4683EADD" w14:textId="77777777" w:rsidR="00610A80" w:rsidRDefault="00000000">
            <w:pPr>
              <w:jc w:val="center"/>
              <w:rPr>
                <w:rFonts w:hint="eastAsia"/>
                <w:lang w:val="en-US"/>
              </w:rPr>
            </w:pPr>
            <w:r>
              <w:rPr>
                <w:rFonts w:hint="eastAsia"/>
                <w:lang w:val="en-US"/>
              </w:rPr>
              <w:t>877</w:t>
            </w:r>
          </w:p>
        </w:tc>
      </w:tr>
      <w:tr w:rsidR="00610A80" w14:paraId="02E1E344" w14:textId="77777777" w:rsidTr="00610A80">
        <w:tc>
          <w:tcPr>
            <w:tcW w:w="1512" w:type="dxa"/>
          </w:tcPr>
          <w:p w14:paraId="2550EAA5" w14:textId="77777777" w:rsidR="00610A80" w:rsidRDefault="00000000">
            <w:pPr>
              <w:jc w:val="center"/>
              <w:rPr>
                <w:rFonts w:hint="eastAsia"/>
                <w:b/>
                <w:bCs/>
                <w:lang w:val="en-US"/>
              </w:rPr>
            </w:pPr>
            <w:r>
              <w:rPr>
                <w:rFonts w:hint="eastAsia"/>
                <w:b/>
                <w:bCs/>
                <w:lang w:val="en-US"/>
              </w:rPr>
              <w:t>第6年</w:t>
            </w:r>
          </w:p>
        </w:tc>
        <w:tc>
          <w:tcPr>
            <w:tcW w:w="1512" w:type="dxa"/>
          </w:tcPr>
          <w:p w14:paraId="2C467410" w14:textId="77777777" w:rsidR="00610A80" w:rsidRDefault="00000000">
            <w:pPr>
              <w:jc w:val="center"/>
              <w:rPr>
                <w:rFonts w:hint="eastAsia"/>
                <w:lang w:val="en-US"/>
              </w:rPr>
            </w:pPr>
            <w:r>
              <w:rPr>
                <w:rFonts w:hint="eastAsia"/>
                <w:lang w:val="en-US"/>
              </w:rPr>
              <w:t>0.70%</w:t>
            </w:r>
          </w:p>
        </w:tc>
        <w:tc>
          <w:tcPr>
            <w:tcW w:w="1512" w:type="dxa"/>
          </w:tcPr>
          <w:p w14:paraId="25DF6587" w14:textId="77777777" w:rsidR="00610A80" w:rsidRDefault="00000000">
            <w:pPr>
              <w:jc w:val="center"/>
              <w:rPr>
                <w:rFonts w:hint="eastAsia"/>
                <w:lang w:val="en-US"/>
              </w:rPr>
            </w:pPr>
            <w:r>
              <w:rPr>
                <w:rFonts w:hint="eastAsia"/>
                <w:lang w:val="en-US"/>
              </w:rPr>
              <w:t>37.07</w:t>
            </w:r>
          </w:p>
        </w:tc>
        <w:tc>
          <w:tcPr>
            <w:tcW w:w="1512" w:type="dxa"/>
          </w:tcPr>
          <w:p w14:paraId="0646AC1C" w14:textId="77777777" w:rsidR="00610A80" w:rsidRDefault="00000000">
            <w:pPr>
              <w:jc w:val="center"/>
              <w:rPr>
                <w:rFonts w:hint="eastAsia"/>
                <w:lang w:val="en-US"/>
              </w:rPr>
            </w:pPr>
            <w:r>
              <w:rPr>
                <w:rFonts w:hint="eastAsia"/>
                <w:lang w:val="en-US"/>
              </w:rPr>
              <w:t>1.27</w:t>
            </w:r>
          </w:p>
        </w:tc>
        <w:tc>
          <w:tcPr>
            <w:tcW w:w="1512" w:type="dxa"/>
          </w:tcPr>
          <w:p w14:paraId="60456D43" w14:textId="77777777" w:rsidR="00610A80" w:rsidRDefault="00000000">
            <w:pPr>
              <w:jc w:val="center"/>
              <w:rPr>
                <w:rFonts w:hint="eastAsia"/>
                <w:lang w:val="en-US"/>
              </w:rPr>
            </w:pPr>
            <w:r>
              <w:rPr>
                <w:rFonts w:hint="eastAsia"/>
                <w:lang w:val="en-US"/>
              </w:rPr>
              <w:t>-12.92</w:t>
            </w:r>
          </w:p>
        </w:tc>
        <w:tc>
          <w:tcPr>
            <w:tcW w:w="1512" w:type="dxa"/>
          </w:tcPr>
          <w:p w14:paraId="627D7AEE" w14:textId="77777777" w:rsidR="00610A80" w:rsidRDefault="00000000">
            <w:pPr>
              <w:jc w:val="center"/>
              <w:rPr>
                <w:rFonts w:hint="eastAsia"/>
                <w:lang w:val="en-US"/>
              </w:rPr>
            </w:pPr>
            <w:r>
              <w:rPr>
                <w:rFonts w:hint="eastAsia"/>
                <w:lang w:val="en-US"/>
              </w:rPr>
              <w:t>871</w:t>
            </w:r>
          </w:p>
        </w:tc>
      </w:tr>
      <w:tr w:rsidR="00610A80" w14:paraId="6F986671" w14:textId="77777777" w:rsidTr="00610A80">
        <w:tc>
          <w:tcPr>
            <w:tcW w:w="1512" w:type="dxa"/>
            <w:shd w:val="clear" w:color="auto" w:fill="F2F2F2"/>
          </w:tcPr>
          <w:p w14:paraId="2ED86346" w14:textId="77777777" w:rsidR="00610A80" w:rsidRDefault="00000000">
            <w:pPr>
              <w:jc w:val="center"/>
              <w:rPr>
                <w:rFonts w:hint="eastAsia"/>
                <w:b/>
                <w:bCs/>
                <w:lang w:val="en-US"/>
              </w:rPr>
            </w:pPr>
            <w:r>
              <w:rPr>
                <w:rFonts w:hint="eastAsia"/>
                <w:b/>
                <w:bCs/>
                <w:lang w:val="en-US"/>
              </w:rPr>
              <w:t>第7年</w:t>
            </w:r>
          </w:p>
        </w:tc>
        <w:tc>
          <w:tcPr>
            <w:tcW w:w="1512" w:type="dxa"/>
            <w:shd w:val="clear" w:color="auto" w:fill="F2F2F2"/>
          </w:tcPr>
          <w:p w14:paraId="3E65376B" w14:textId="77777777" w:rsidR="00610A80" w:rsidRDefault="00000000">
            <w:pPr>
              <w:jc w:val="center"/>
              <w:rPr>
                <w:rFonts w:hint="eastAsia"/>
                <w:lang w:val="en-US"/>
              </w:rPr>
            </w:pPr>
            <w:r>
              <w:rPr>
                <w:rFonts w:hint="eastAsia"/>
                <w:lang w:val="en-US"/>
              </w:rPr>
              <w:t>0.70%</w:t>
            </w:r>
          </w:p>
        </w:tc>
        <w:tc>
          <w:tcPr>
            <w:tcW w:w="1512" w:type="dxa"/>
            <w:shd w:val="clear" w:color="auto" w:fill="F2F2F2"/>
          </w:tcPr>
          <w:p w14:paraId="4C0BDD2F" w14:textId="77777777" w:rsidR="00610A80" w:rsidRDefault="00000000">
            <w:pPr>
              <w:jc w:val="center"/>
              <w:rPr>
                <w:rFonts w:hint="eastAsia"/>
                <w:lang w:val="en-US"/>
              </w:rPr>
            </w:pPr>
            <w:r>
              <w:rPr>
                <w:rFonts w:hint="eastAsia"/>
                <w:lang w:val="en-US"/>
              </w:rPr>
              <w:t>36.81</w:t>
            </w:r>
          </w:p>
        </w:tc>
        <w:tc>
          <w:tcPr>
            <w:tcW w:w="1512" w:type="dxa"/>
            <w:shd w:val="clear" w:color="auto" w:fill="F2F2F2"/>
          </w:tcPr>
          <w:p w14:paraId="7E3141B1" w14:textId="77777777" w:rsidR="00610A80" w:rsidRDefault="00000000">
            <w:pPr>
              <w:jc w:val="center"/>
              <w:rPr>
                <w:rFonts w:hint="eastAsia"/>
                <w:lang w:val="en-US"/>
              </w:rPr>
            </w:pPr>
            <w:r>
              <w:rPr>
                <w:rFonts w:hint="eastAsia"/>
                <w:lang w:val="en-US"/>
              </w:rPr>
              <w:t>1.26</w:t>
            </w:r>
          </w:p>
        </w:tc>
        <w:tc>
          <w:tcPr>
            <w:tcW w:w="1512" w:type="dxa"/>
            <w:shd w:val="clear" w:color="auto" w:fill="F2F2F2"/>
          </w:tcPr>
          <w:p w14:paraId="42B2198A" w14:textId="77777777" w:rsidR="00610A80" w:rsidRDefault="00000000">
            <w:pPr>
              <w:jc w:val="center"/>
              <w:rPr>
                <w:rFonts w:hint="eastAsia"/>
                <w:lang w:val="en-US"/>
              </w:rPr>
            </w:pPr>
            <w:r>
              <w:rPr>
                <w:rFonts w:hint="eastAsia"/>
                <w:lang w:val="en-US"/>
              </w:rPr>
              <w:t>-12.17</w:t>
            </w:r>
          </w:p>
        </w:tc>
        <w:tc>
          <w:tcPr>
            <w:tcW w:w="1512" w:type="dxa"/>
            <w:shd w:val="clear" w:color="auto" w:fill="F2F2F2"/>
          </w:tcPr>
          <w:p w14:paraId="458A8EE3" w14:textId="77777777" w:rsidR="00610A80" w:rsidRDefault="00000000">
            <w:pPr>
              <w:jc w:val="center"/>
              <w:rPr>
                <w:rFonts w:hint="eastAsia"/>
                <w:lang w:val="en-US"/>
              </w:rPr>
            </w:pPr>
            <w:r>
              <w:rPr>
                <w:rFonts w:hint="eastAsia"/>
                <w:lang w:val="en-US"/>
              </w:rPr>
              <w:t>865</w:t>
            </w:r>
          </w:p>
        </w:tc>
      </w:tr>
      <w:tr w:rsidR="00610A80" w14:paraId="3C6815F0" w14:textId="77777777" w:rsidTr="00610A80">
        <w:tc>
          <w:tcPr>
            <w:tcW w:w="1512" w:type="dxa"/>
          </w:tcPr>
          <w:p w14:paraId="449EDDEF" w14:textId="77777777" w:rsidR="00610A80" w:rsidRDefault="00000000">
            <w:pPr>
              <w:jc w:val="center"/>
              <w:rPr>
                <w:rFonts w:hint="eastAsia"/>
                <w:b/>
                <w:bCs/>
                <w:lang w:val="en-US"/>
              </w:rPr>
            </w:pPr>
            <w:r>
              <w:rPr>
                <w:rFonts w:hint="eastAsia"/>
                <w:b/>
                <w:bCs/>
                <w:lang w:val="en-US"/>
              </w:rPr>
              <w:t>第8年</w:t>
            </w:r>
          </w:p>
        </w:tc>
        <w:tc>
          <w:tcPr>
            <w:tcW w:w="1512" w:type="dxa"/>
          </w:tcPr>
          <w:p w14:paraId="1DB4EE6C" w14:textId="77777777" w:rsidR="00610A80" w:rsidRDefault="00000000">
            <w:pPr>
              <w:jc w:val="center"/>
              <w:rPr>
                <w:rFonts w:hint="eastAsia"/>
                <w:lang w:val="en-US"/>
              </w:rPr>
            </w:pPr>
            <w:r>
              <w:rPr>
                <w:rFonts w:hint="eastAsia"/>
                <w:lang w:val="en-US"/>
              </w:rPr>
              <w:t>0.70%</w:t>
            </w:r>
          </w:p>
        </w:tc>
        <w:tc>
          <w:tcPr>
            <w:tcW w:w="1512" w:type="dxa"/>
          </w:tcPr>
          <w:p w14:paraId="412B5B7C" w14:textId="77777777" w:rsidR="00610A80" w:rsidRDefault="00000000">
            <w:pPr>
              <w:jc w:val="center"/>
              <w:rPr>
                <w:rFonts w:hint="eastAsia"/>
                <w:lang w:val="en-US"/>
              </w:rPr>
            </w:pPr>
            <w:r>
              <w:rPr>
                <w:rFonts w:hint="eastAsia"/>
                <w:lang w:val="en-US"/>
              </w:rPr>
              <w:t>36.55</w:t>
            </w:r>
          </w:p>
        </w:tc>
        <w:tc>
          <w:tcPr>
            <w:tcW w:w="1512" w:type="dxa"/>
          </w:tcPr>
          <w:p w14:paraId="37616B01" w14:textId="77777777" w:rsidR="00610A80" w:rsidRDefault="00000000">
            <w:pPr>
              <w:jc w:val="center"/>
              <w:rPr>
                <w:rFonts w:hint="eastAsia"/>
                <w:lang w:val="en-US"/>
              </w:rPr>
            </w:pPr>
            <w:r>
              <w:rPr>
                <w:rFonts w:hint="eastAsia"/>
                <w:lang w:val="en-US"/>
              </w:rPr>
              <w:t>1.26</w:t>
            </w:r>
          </w:p>
        </w:tc>
        <w:tc>
          <w:tcPr>
            <w:tcW w:w="1512" w:type="dxa"/>
          </w:tcPr>
          <w:p w14:paraId="2F52DFBA" w14:textId="77777777" w:rsidR="00610A80" w:rsidRDefault="00000000">
            <w:pPr>
              <w:jc w:val="center"/>
              <w:rPr>
                <w:rFonts w:hint="eastAsia"/>
                <w:lang w:val="en-US"/>
              </w:rPr>
            </w:pPr>
            <w:r>
              <w:rPr>
                <w:rFonts w:hint="eastAsia"/>
                <w:lang w:val="en-US"/>
              </w:rPr>
              <w:t>-11.40</w:t>
            </w:r>
          </w:p>
        </w:tc>
        <w:tc>
          <w:tcPr>
            <w:tcW w:w="1512" w:type="dxa"/>
          </w:tcPr>
          <w:p w14:paraId="195DBEA9" w14:textId="77777777" w:rsidR="00610A80" w:rsidRDefault="00000000">
            <w:pPr>
              <w:jc w:val="center"/>
              <w:rPr>
                <w:rFonts w:hint="eastAsia"/>
                <w:lang w:val="en-US"/>
              </w:rPr>
            </w:pPr>
            <w:r>
              <w:rPr>
                <w:rFonts w:hint="eastAsia"/>
                <w:lang w:val="en-US"/>
              </w:rPr>
              <w:t>859</w:t>
            </w:r>
          </w:p>
        </w:tc>
      </w:tr>
      <w:tr w:rsidR="00610A80" w14:paraId="0496EF54" w14:textId="77777777" w:rsidTr="00610A80">
        <w:tc>
          <w:tcPr>
            <w:tcW w:w="1512" w:type="dxa"/>
            <w:shd w:val="clear" w:color="auto" w:fill="F2F2F2"/>
          </w:tcPr>
          <w:p w14:paraId="001E690A" w14:textId="77777777" w:rsidR="00610A80" w:rsidRDefault="00000000">
            <w:pPr>
              <w:jc w:val="center"/>
              <w:rPr>
                <w:rFonts w:hint="eastAsia"/>
                <w:b/>
                <w:bCs/>
                <w:lang w:val="en-US"/>
              </w:rPr>
            </w:pPr>
            <w:r>
              <w:rPr>
                <w:rFonts w:hint="eastAsia"/>
                <w:b/>
                <w:bCs/>
                <w:lang w:val="en-US"/>
              </w:rPr>
              <w:t>第9年</w:t>
            </w:r>
          </w:p>
        </w:tc>
        <w:tc>
          <w:tcPr>
            <w:tcW w:w="1512" w:type="dxa"/>
            <w:shd w:val="clear" w:color="auto" w:fill="F2F2F2"/>
          </w:tcPr>
          <w:p w14:paraId="29B057BC" w14:textId="77777777" w:rsidR="00610A80" w:rsidRDefault="00000000">
            <w:pPr>
              <w:jc w:val="center"/>
              <w:rPr>
                <w:rFonts w:hint="eastAsia"/>
                <w:lang w:val="en-US"/>
              </w:rPr>
            </w:pPr>
            <w:r>
              <w:rPr>
                <w:rFonts w:hint="eastAsia"/>
                <w:lang w:val="en-US"/>
              </w:rPr>
              <w:t>0.70%</w:t>
            </w:r>
          </w:p>
        </w:tc>
        <w:tc>
          <w:tcPr>
            <w:tcW w:w="1512" w:type="dxa"/>
            <w:shd w:val="clear" w:color="auto" w:fill="F2F2F2"/>
          </w:tcPr>
          <w:p w14:paraId="6D229C7D" w14:textId="77777777" w:rsidR="00610A80" w:rsidRDefault="00000000">
            <w:pPr>
              <w:jc w:val="center"/>
              <w:rPr>
                <w:rFonts w:hint="eastAsia"/>
                <w:lang w:val="en-US"/>
              </w:rPr>
            </w:pPr>
            <w:r>
              <w:rPr>
                <w:rFonts w:hint="eastAsia"/>
                <w:lang w:val="en-US"/>
              </w:rPr>
              <w:t>36.30</w:t>
            </w:r>
          </w:p>
        </w:tc>
        <w:tc>
          <w:tcPr>
            <w:tcW w:w="1512" w:type="dxa"/>
            <w:shd w:val="clear" w:color="auto" w:fill="F2F2F2"/>
          </w:tcPr>
          <w:p w14:paraId="63DA63CA" w14:textId="77777777" w:rsidR="00610A80" w:rsidRDefault="00000000">
            <w:pPr>
              <w:jc w:val="center"/>
              <w:rPr>
                <w:rFonts w:hint="eastAsia"/>
                <w:lang w:val="en-US"/>
              </w:rPr>
            </w:pPr>
            <w:r>
              <w:rPr>
                <w:rFonts w:hint="eastAsia"/>
                <w:lang w:val="en-US"/>
              </w:rPr>
              <w:t>1.25</w:t>
            </w:r>
          </w:p>
        </w:tc>
        <w:tc>
          <w:tcPr>
            <w:tcW w:w="1512" w:type="dxa"/>
            <w:shd w:val="clear" w:color="auto" w:fill="F2F2F2"/>
          </w:tcPr>
          <w:p w14:paraId="4C332A4D" w14:textId="77777777" w:rsidR="00610A80" w:rsidRDefault="00000000">
            <w:pPr>
              <w:jc w:val="center"/>
              <w:rPr>
                <w:rFonts w:hint="eastAsia"/>
                <w:lang w:val="en-US"/>
              </w:rPr>
            </w:pPr>
            <w:r>
              <w:rPr>
                <w:rFonts w:hint="eastAsia"/>
                <w:lang w:val="en-US"/>
              </w:rPr>
              <w:t>-10.61</w:t>
            </w:r>
          </w:p>
        </w:tc>
        <w:tc>
          <w:tcPr>
            <w:tcW w:w="1512" w:type="dxa"/>
            <w:shd w:val="clear" w:color="auto" w:fill="F2F2F2"/>
          </w:tcPr>
          <w:p w14:paraId="61EAB7B8" w14:textId="77777777" w:rsidR="00610A80" w:rsidRDefault="00000000">
            <w:pPr>
              <w:jc w:val="center"/>
              <w:rPr>
                <w:rFonts w:hint="eastAsia"/>
                <w:lang w:val="en-US"/>
              </w:rPr>
            </w:pPr>
            <w:r>
              <w:rPr>
                <w:rFonts w:hint="eastAsia"/>
                <w:lang w:val="en-US"/>
              </w:rPr>
              <w:t>853</w:t>
            </w:r>
          </w:p>
        </w:tc>
      </w:tr>
      <w:tr w:rsidR="00610A80" w14:paraId="128F15EC" w14:textId="77777777" w:rsidTr="00610A80">
        <w:tc>
          <w:tcPr>
            <w:tcW w:w="1512" w:type="dxa"/>
          </w:tcPr>
          <w:p w14:paraId="2D68290E" w14:textId="77777777" w:rsidR="00610A80" w:rsidRDefault="00000000">
            <w:pPr>
              <w:jc w:val="center"/>
              <w:rPr>
                <w:rFonts w:hint="eastAsia"/>
                <w:b/>
                <w:bCs/>
                <w:lang w:val="en-US"/>
              </w:rPr>
            </w:pPr>
            <w:r>
              <w:rPr>
                <w:rFonts w:hint="eastAsia"/>
                <w:b/>
                <w:bCs/>
                <w:lang w:val="en-US"/>
              </w:rPr>
              <w:t>第10年</w:t>
            </w:r>
          </w:p>
        </w:tc>
        <w:tc>
          <w:tcPr>
            <w:tcW w:w="1512" w:type="dxa"/>
          </w:tcPr>
          <w:p w14:paraId="0FFBD921" w14:textId="77777777" w:rsidR="00610A80" w:rsidRDefault="00000000">
            <w:pPr>
              <w:jc w:val="center"/>
              <w:rPr>
                <w:rFonts w:hint="eastAsia"/>
                <w:lang w:val="en-US"/>
              </w:rPr>
            </w:pPr>
            <w:r>
              <w:rPr>
                <w:rFonts w:hint="eastAsia"/>
                <w:lang w:val="en-US"/>
              </w:rPr>
              <w:t>0.70%</w:t>
            </w:r>
          </w:p>
        </w:tc>
        <w:tc>
          <w:tcPr>
            <w:tcW w:w="1512" w:type="dxa"/>
          </w:tcPr>
          <w:p w14:paraId="4BC56EB3" w14:textId="77777777" w:rsidR="00610A80" w:rsidRDefault="00000000">
            <w:pPr>
              <w:jc w:val="center"/>
              <w:rPr>
                <w:rFonts w:hint="eastAsia"/>
                <w:lang w:val="en-US"/>
              </w:rPr>
            </w:pPr>
            <w:r>
              <w:rPr>
                <w:rFonts w:hint="eastAsia"/>
                <w:lang w:val="en-US"/>
              </w:rPr>
              <w:t>36.04</w:t>
            </w:r>
          </w:p>
        </w:tc>
        <w:tc>
          <w:tcPr>
            <w:tcW w:w="1512" w:type="dxa"/>
          </w:tcPr>
          <w:p w14:paraId="7034AD34" w14:textId="77777777" w:rsidR="00610A80" w:rsidRDefault="00000000">
            <w:pPr>
              <w:jc w:val="center"/>
              <w:rPr>
                <w:rFonts w:hint="eastAsia"/>
                <w:lang w:val="en-US"/>
              </w:rPr>
            </w:pPr>
            <w:r>
              <w:rPr>
                <w:rFonts w:hint="eastAsia"/>
                <w:lang w:val="en-US"/>
              </w:rPr>
              <w:t>1.24</w:t>
            </w:r>
          </w:p>
        </w:tc>
        <w:tc>
          <w:tcPr>
            <w:tcW w:w="1512" w:type="dxa"/>
          </w:tcPr>
          <w:p w14:paraId="2FE59E7A" w14:textId="77777777" w:rsidR="00610A80" w:rsidRDefault="00000000">
            <w:pPr>
              <w:jc w:val="center"/>
              <w:rPr>
                <w:rFonts w:hint="eastAsia"/>
                <w:lang w:val="en-US"/>
              </w:rPr>
            </w:pPr>
            <w:r>
              <w:rPr>
                <w:rFonts w:hint="eastAsia"/>
                <w:lang w:val="en-US"/>
              </w:rPr>
              <w:t>-9.80</w:t>
            </w:r>
          </w:p>
        </w:tc>
        <w:tc>
          <w:tcPr>
            <w:tcW w:w="1512" w:type="dxa"/>
          </w:tcPr>
          <w:p w14:paraId="16FD6818" w14:textId="77777777" w:rsidR="00610A80" w:rsidRDefault="00000000">
            <w:pPr>
              <w:jc w:val="center"/>
              <w:rPr>
                <w:rFonts w:hint="eastAsia"/>
                <w:lang w:val="en-US"/>
              </w:rPr>
            </w:pPr>
            <w:r>
              <w:rPr>
                <w:rFonts w:hint="eastAsia"/>
                <w:lang w:val="en-US"/>
              </w:rPr>
              <w:t>847</w:t>
            </w:r>
          </w:p>
        </w:tc>
      </w:tr>
      <w:tr w:rsidR="00610A80" w14:paraId="639D1CF1" w14:textId="77777777" w:rsidTr="00610A80">
        <w:tc>
          <w:tcPr>
            <w:tcW w:w="1512" w:type="dxa"/>
            <w:shd w:val="clear" w:color="auto" w:fill="F2F2F2"/>
          </w:tcPr>
          <w:p w14:paraId="1648B0DD" w14:textId="77777777" w:rsidR="00610A80" w:rsidRDefault="00000000">
            <w:pPr>
              <w:jc w:val="center"/>
              <w:rPr>
                <w:rFonts w:hint="eastAsia"/>
                <w:b/>
                <w:bCs/>
                <w:lang w:val="en-US"/>
              </w:rPr>
            </w:pPr>
            <w:r>
              <w:rPr>
                <w:rFonts w:hint="eastAsia"/>
                <w:b/>
                <w:bCs/>
                <w:lang w:val="en-US"/>
              </w:rPr>
              <w:t>第11年</w:t>
            </w:r>
          </w:p>
        </w:tc>
        <w:tc>
          <w:tcPr>
            <w:tcW w:w="1512" w:type="dxa"/>
            <w:shd w:val="clear" w:color="auto" w:fill="F2F2F2"/>
          </w:tcPr>
          <w:p w14:paraId="7DB5D59D" w14:textId="77777777" w:rsidR="00610A80" w:rsidRDefault="00000000">
            <w:pPr>
              <w:jc w:val="center"/>
              <w:rPr>
                <w:rFonts w:hint="eastAsia"/>
                <w:lang w:val="en-US"/>
              </w:rPr>
            </w:pPr>
            <w:r>
              <w:rPr>
                <w:rFonts w:hint="eastAsia"/>
                <w:lang w:val="en-US"/>
              </w:rPr>
              <w:t>0.70%</w:t>
            </w:r>
          </w:p>
        </w:tc>
        <w:tc>
          <w:tcPr>
            <w:tcW w:w="1512" w:type="dxa"/>
            <w:shd w:val="clear" w:color="auto" w:fill="F2F2F2"/>
          </w:tcPr>
          <w:p w14:paraId="43D0E53E" w14:textId="77777777" w:rsidR="00610A80" w:rsidRDefault="00000000">
            <w:pPr>
              <w:jc w:val="center"/>
              <w:rPr>
                <w:rFonts w:hint="eastAsia"/>
                <w:lang w:val="en-US"/>
              </w:rPr>
            </w:pPr>
            <w:r>
              <w:rPr>
                <w:rFonts w:hint="eastAsia"/>
                <w:lang w:val="en-US"/>
              </w:rPr>
              <w:t>35.79</w:t>
            </w:r>
          </w:p>
        </w:tc>
        <w:tc>
          <w:tcPr>
            <w:tcW w:w="1512" w:type="dxa"/>
            <w:shd w:val="clear" w:color="auto" w:fill="F2F2F2"/>
          </w:tcPr>
          <w:p w14:paraId="3FF74315" w14:textId="77777777" w:rsidR="00610A80" w:rsidRDefault="00000000">
            <w:pPr>
              <w:jc w:val="center"/>
              <w:rPr>
                <w:rFonts w:hint="eastAsia"/>
                <w:lang w:val="en-US"/>
              </w:rPr>
            </w:pPr>
            <w:r>
              <w:rPr>
                <w:rFonts w:hint="eastAsia"/>
                <w:lang w:val="en-US"/>
              </w:rPr>
              <w:t>1.23</w:t>
            </w:r>
          </w:p>
        </w:tc>
        <w:tc>
          <w:tcPr>
            <w:tcW w:w="1512" w:type="dxa"/>
            <w:shd w:val="clear" w:color="auto" w:fill="F2F2F2"/>
          </w:tcPr>
          <w:p w14:paraId="0BD54204" w14:textId="77777777" w:rsidR="00610A80" w:rsidRDefault="00000000">
            <w:pPr>
              <w:jc w:val="center"/>
              <w:rPr>
                <w:rFonts w:hint="eastAsia"/>
                <w:lang w:val="en-US"/>
              </w:rPr>
            </w:pPr>
            <w:r>
              <w:rPr>
                <w:rFonts w:hint="eastAsia"/>
                <w:lang w:val="en-US"/>
              </w:rPr>
              <w:t>-8.96</w:t>
            </w:r>
          </w:p>
        </w:tc>
        <w:tc>
          <w:tcPr>
            <w:tcW w:w="1512" w:type="dxa"/>
            <w:shd w:val="clear" w:color="auto" w:fill="F2F2F2"/>
          </w:tcPr>
          <w:p w14:paraId="0F524E93" w14:textId="77777777" w:rsidR="00610A80" w:rsidRDefault="00000000">
            <w:pPr>
              <w:jc w:val="center"/>
              <w:rPr>
                <w:rFonts w:hint="eastAsia"/>
                <w:lang w:val="en-US"/>
              </w:rPr>
            </w:pPr>
            <w:r>
              <w:rPr>
                <w:rFonts w:hint="eastAsia"/>
                <w:lang w:val="en-US"/>
              </w:rPr>
              <w:t>841</w:t>
            </w:r>
          </w:p>
        </w:tc>
      </w:tr>
      <w:tr w:rsidR="00610A80" w14:paraId="2C669F5B" w14:textId="77777777" w:rsidTr="00610A80">
        <w:tc>
          <w:tcPr>
            <w:tcW w:w="1512" w:type="dxa"/>
          </w:tcPr>
          <w:p w14:paraId="1D6C2497" w14:textId="77777777" w:rsidR="00610A80" w:rsidRDefault="00000000">
            <w:pPr>
              <w:jc w:val="center"/>
              <w:rPr>
                <w:rFonts w:hint="eastAsia"/>
                <w:b/>
                <w:bCs/>
                <w:lang w:val="en-US"/>
              </w:rPr>
            </w:pPr>
            <w:r>
              <w:rPr>
                <w:rFonts w:hint="eastAsia"/>
                <w:b/>
                <w:bCs/>
                <w:lang w:val="en-US"/>
              </w:rPr>
              <w:t>第12年</w:t>
            </w:r>
          </w:p>
        </w:tc>
        <w:tc>
          <w:tcPr>
            <w:tcW w:w="1512" w:type="dxa"/>
          </w:tcPr>
          <w:p w14:paraId="58C482EE" w14:textId="77777777" w:rsidR="00610A80" w:rsidRDefault="00000000">
            <w:pPr>
              <w:jc w:val="center"/>
              <w:rPr>
                <w:rFonts w:hint="eastAsia"/>
                <w:lang w:val="en-US"/>
              </w:rPr>
            </w:pPr>
            <w:r>
              <w:rPr>
                <w:rFonts w:hint="eastAsia"/>
                <w:lang w:val="en-US"/>
              </w:rPr>
              <w:t>0.70%</w:t>
            </w:r>
          </w:p>
        </w:tc>
        <w:tc>
          <w:tcPr>
            <w:tcW w:w="1512" w:type="dxa"/>
          </w:tcPr>
          <w:p w14:paraId="05DFC8A5" w14:textId="77777777" w:rsidR="00610A80" w:rsidRDefault="00000000">
            <w:pPr>
              <w:jc w:val="center"/>
              <w:rPr>
                <w:rFonts w:hint="eastAsia"/>
                <w:lang w:val="en-US"/>
              </w:rPr>
            </w:pPr>
            <w:r>
              <w:rPr>
                <w:rFonts w:hint="eastAsia"/>
                <w:lang w:val="en-US"/>
              </w:rPr>
              <w:t>35.54</w:t>
            </w:r>
          </w:p>
        </w:tc>
        <w:tc>
          <w:tcPr>
            <w:tcW w:w="1512" w:type="dxa"/>
          </w:tcPr>
          <w:p w14:paraId="75210FCB" w14:textId="77777777" w:rsidR="00610A80" w:rsidRDefault="00000000">
            <w:pPr>
              <w:jc w:val="center"/>
              <w:rPr>
                <w:rFonts w:hint="eastAsia"/>
                <w:lang w:val="en-US"/>
              </w:rPr>
            </w:pPr>
            <w:r>
              <w:rPr>
                <w:rFonts w:hint="eastAsia"/>
                <w:lang w:val="en-US"/>
              </w:rPr>
              <w:t>1.22</w:t>
            </w:r>
          </w:p>
        </w:tc>
        <w:tc>
          <w:tcPr>
            <w:tcW w:w="1512" w:type="dxa"/>
          </w:tcPr>
          <w:p w14:paraId="1067E53F" w14:textId="77777777" w:rsidR="00610A80" w:rsidRDefault="00000000">
            <w:pPr>
              <w:jc w:val="center"/>
              <w:rPr>
                <w:rFonts w:hint="eastAsia"/>
                <w:lang w:val="en-US"/>
              </w:rPr>
            </w:pPr>
            <w:r>
              <w:rPr>
                <w:rFonts w:hint="eastAsia"/>
                <w:lang w:val="en-US"/>
              </w:rPr>
              <w:t>-8.09</w:t>
            </w:r>
          </w:p>
        </w:tc>
        <w:tc>
          <w:tcPr>
            <w:tcW w:w="1512" w:type="dxa"/>
          </w:tcPr>
          <w:p w14:paraId="7CD25728" w14:textId="77777777" w:rsidR="00610A80" w:rsidRDefault="00000000">
            <w:pPr>
              <w:jc w:val="center"/>
              <w:rPr>
                <w:rFonts w:hint="eastAsia"/>
                <w:lang w:val="en-US"/>
              </w:rPr>
            </w:pPr>
            <w:r>
              <w:rPr>
                <w:rFonts w:hint="eastAsia"/>
                <w:lang w:val="en-US"/>
              </w:rPr>
              <w:t>835</w:t>
            </w:r>
          </w:p>
        </w:tc>
      </w:tr>
      <w:tr w:rsidR="00610A80" w14:paraId="22CEA61C" w14:textId="77777777" w:rsidTr="00610A80">
        <w:tc>
          <w:tcPr>
            <w:tcW w:w="1512" w:type="dxa"/>
            <w:shd w:val="clear" w:color="auto" w:fill="F2F2F2"/>
          </w:tcPr>
          <w:p w14:paraId="77FC296B" w14:textId="77777777" w:rsidR="00610A80" w:rsidRDefault="00000000">
            <w:pPr>
              <w:jc w:val="center"/>
              <w:rPr>
                <w:rFonts w:hint="eastAsia"/>
                <w:b/>
                <w:bCs/>
                <w:lang w:val="en-US"/>
              </w:rPr>
            </w:pPr>
            <w:r>
              <w:rPr>
                <w:rFonts w:hint="eastAsia"/>
                <w:b/>
                <w:bCs/>
                <w:lang w:val="en-US"/>
              </w:rPr>
              <w:t>第13年</w:t>
            </w:r>
          </w:p>
        </w:tc>
        <w:tc>
          <w:tcPr>
            <w:tcW w:w="1512" w:type="dxa"/>
            <w:shd w:val="clear" w:color="auto" w:fill="F2F2F2"/>
          </w:tcPr>
          <w:p w14:paraId="1FCDD307" w14:textId="77777777" w:rsidR="00610A80" w:rsidRDefault="00000000">
            <w:pPr>
              <w:jc w:val="center"/>
              <w:rPr>
                <w:rFonts w:hint="eastAsia"/>
                <w:lang w:val="en-US"/>
              </w:rPr>
            </w:pPr>
            <w:r>
              <w:rPr>
                <w:rFonts w:hint="eastAsia"/>
                <w:lang w:val="en-US"/>
              </w:rPr>
              <w:t>0.70%</w:t>
            </w:r>
          </w:p>
        </w:tc>
        <w:tc>
          <w:tcPr>
            <w:tcW w:w="1512" w:type="dxa"/>
            <w:shd w:val="clear" w:color="auto" w:fill="F2F2F2"/>
          </w:tcPr>
          <w:p w14:paraId="36256F69" w14:textId="77777777" w:rsidR="00610A80" w:rsidRDefault="00000000">
            <w:pPr>
              <w:jc w:val="center"/>
              <w:rPr>
                <w:rFonts w:hint="eastAsia"/>
                <w:lang w:val="en-US"/>
              </w:rPr>
            </w:pPr>
            <w:r>
              <w:rPr>
                <w:rFonts w:hint="eastAsia"/>
                <w:lang w:val="en-US"/>
              </w:rPr>
              <w:t>35.29</w:t>
            </w:r>
          </w:p>
        </w:tc>
        <w:tc>
          <w:tcPr>
            <w:tcW w:w="1512" w:type="dxa"/>
            <w:shd w:val="clear" w:color="auto" w:fill="F2F2F2"/>
          </w:tcPr>
          <w:p w14:paraId="552FEE01" w14:textId="77777777" w:rsidR="00610A80" w:rsidRDefault="00000000">
            <w:pPr>
              <w:jc w:val="center"/>
              <w:rPr>
                <w:rFonts w:hint="eastAsia"/>
                <w:lang w:val="en-US"/>
              </w:rPr>
            </w:pPr>
            <w:r>
              <w:rPr>
                <w:rFonts w:hint="eastAsia"/>
                <w:lang w:val="en-US"/>
              </w:rPr>
              <w:t>1.21</w:t>
            </w:r>
          </w:p>
        </w:tc>
        <w:tc>
          <w:tcPr>
            <w:tcW w:w="1512" w:type="dxa"/>
            <w:shd w:val="clear" w:color="auto" w:fill="F2F2F2"/>
          </w:tcPr>
          <w:p w14:paraId="2ACA748E" w14:textId="77777777" w:rsidR="00610A80" w:rsidRDefault="00000000">
            <w:pPr>
              <w:jc w:val="center"/>
              <w:rPr>
                <w:rFonts w:hint="eastAsia"/>
                <w:lang w:val="en-US"/>
              </w:rPr>
            </w:pPr>
            <w:r>
              <w:rPr>
                <w:rFonts w:hint="eastAsia"/>
                <w:lang w:val="en-US"/>
              </w:rPr>
              <w:t>-7.19</w:t>
            </w:r>
          </w:p>
        </w:tc>
        <w:tc>
          <w:tcPr>
            <w:tcW w:w="1512" w:type="dxa"/>
            <w:shd w:val="clear" w:color="auto" w:fill="F2F2F2"/>
          </w:tcPr>
          <w:p w14:paraId="33E63D69" w14:textId="77777777" w:rsidR="00610A80" w:rsidRDefault="00000000">
            <w:pPr>
              <w:jc w:val="center"/>
              <w:rPr>
                <w:rFonts w:hint="eastAsia"/>
                <w:lang w:val="en-US"/>
              </w:rPr>
            </w:pPr>
            <w:r>
              <w:rPr>
                <w:rFonts w:hint="eastAsia"/>
                <w:lang w:val="en-US"/>
              </w:rPr>
              <w:t>829</w:t>
            </w:r>
          </w:p>
        </w:tc>
      </w:tr>
      <w:tr w:rsidR="00610A80" w14:paraId="0A2230FB" w14:textId="77777777" w:rsidTr="00610A80">
        <w:tc>
          <w:tcPr>
            <w:tcW w:w="1512" w:type="dxa"/>
          </w:tcPr>
          <w:p w14:paraId="6CC74627" w14:textId="77777777" w:rsidR="00610A80" w:rsidRDefault="00000000">
            <w:pPr>
              <w:jc w:val="center"/>
              <w:rPr>
                <w:rFonts w:hint="eastAsia"/>
                <w:b/>
                <w:bCs/>
                <w:lang w:val="en-US"/>
              </w:rPr>
            </w:pPr>
            <w:r>
              <w:rPr>
                <w:rFonts w:hint="eastAsia"/>
                <w:b/>
                <w:bCs/>
                <w:lang w:val="en-US"/>
              </w:rPr>
              <w:t>第14年</w:t>
            </w:r>
          </w:p>
        </w:tc>
        <w:tc>
          <w:tcPr>
            <w:tcW w:w="1512" w:type="dxa"/>
          </w:tcPr>
          <w:p w14:paraId="33DB3909" w14:textId="77777777" w:rsidR="00610A80" w:rsidRDefault="00000000">
            <w:pPr>
              <w:jc w:val="center"/>
              <w:rPr>
                <w:rFonts w:hint="eastAsia"/>
                <w:lang w:val="en-US"/>
              </w:rPr>
            </w:pPr>
            <w:r>
              <w:rPr>
                <w:rFonts w:hint="eastAsia"/>
                <w:lang w:val="en-US"/>
              </w:rPr>
              <w:t>0.70%</w:t>
            </w:r>
          </w:p>
        </w:tc>
        <w:tc>
          <w:tcPr>
            <w:tcW w:w="1512" w:type="dxa"/>
          </w:tcPr>
          <w:p w14:paraId="7C27D346" w14:textId="77777777" w:rsidR="00610A80" w:rsidRDefault="00000000">
            <w:pPr>
              <w:jc w:val="center"/>
              <w:rPr>
                <w:rFonts w:hint="eastAsia"/>
                <w:lang w:val="en-US"/>
              </w:rPr>
            </w:pPr>
            <w:r>
              <w:rPr>
                <w:rFonts w:hint="eastAsia"/>
                <w:lang w:val="en-US"/>
              </w:rPr>
              <w:t>35.04</w:t>
            </w:r>
          </w:p>
        </w:tc>
        <w:tc>
          <w:tcPr>
            <w:tcW w:w="1512" w:type="dxa"/>
          </w:tcPr>
          <w:p w14:paraId="1EE12FCC" w14:textId="77777777" w:rsidR="00610A80" w:rsidRDefault="00000000">
            <w:pPr>
              <w:jc w:val="center"/>
              <w:rPr>
                <w:rFonts w:hint="eastAsia"/>
                <w:lang w:val="en-US"/>
              </w:rPr>
            </w:pPr>
            <w:r>
              <w:rPr>
                <w:rFonts w:hint="eastAsia"/>
                <w:lang w:val="en-US"/>
              </w:rPr>
              <w:t>1.20</w:t>
            </w:r>
          </w:p>
        </w:tc>
        <w:tc>
          <w:tcPr>
            <w:tcW w:w="1512" w:type="dxa"/>
          </w:tcPr>
          <w:p w14:paraId="3FF37941" w14:textId="77777777" w:rsidR="00610A80" w:rsidRDefault="00000000">
            <w:pPr>
              <w:jc w:val="center"/>
              <w:rPr>
                <w:rFonts w:hint="eastAsia"/>
                <w:lang w:val="en-US"/>
              </w:rPr>
            </w:pPr>
            <w:r>
              <w:rPr>
                <w:rFonts w:hint="eastAsia"/>
                <w:lang w:val="en-US"/>
              </w:rPr>
              <w:t>-6.26</w:t>
            </w:r>
          </w:p>
        </w:tc>
        <w:tc>
          <w:tcPr>
            <w:tcW w:w="1512" w:type="dxa"/>
          </w:tcPr>
          <w:p w14:paraId="7A7F8BC6" w14:textId="77777777" w:rsidR="00610A80" w:rsidRDefault="00000000">
            <w:pPr>
              <w:jc w:val="center"/>
              <w:rPr>
                <w:rFonts w:hint="eastAsia"/>
                <w:lang w:val="en-US"/>
              </w:rPr>
            </w:pPr>
            <w:r>
              <w:rPr>
                <w:rFonts w:hint="eastAsia"/>
                <w:lang w:val="en-US"/>
              </w:rPr>
              <w:t>823</w:t>
            </w:r>
          </w:p>
        </w:tc>
      </w:tr>
      <w:tr w:rsidR="00610A80" w14:paraId="1A34F58F" w14:textId="77777777" w:rsidTr="00610A80">
        <w:tc>
          <w:tcPr>
            <w:tcW w:w="1512" w:type="dxa"/>
            <w:shd w:val="clear" w:color="auto" w:fill="F2F2F2"/>
          </w:tcPr>
          <w:p w14:paraId="5CBDBF02" w14:textId="77777777" w:rsidR="00610A80" w:rsidRDefault="00000000">
            <w:pPr>
              <w:jc w:val="center"/>
              <w:rPr>
                <w:rFonts w:hint="eastAsia"/>
                <w:b/>
                <w:bCs/>
                <w:lang w:val="en-US"/>
              </w:rPr>
            </w:pPr>
            <w:r>
              <w:rPr>
                <w:rFonts w:hint="eastAsia"/>
                <w:b/>
                <w:bCs/>
                <w:lang w:val="en-US"/>
              </w:rPr>
              <w:t>第15年</w:t>
            </w:r>
          </w:p>
        </w:tc>
        <w:tc>
          <w:tcPr>
            <w:tcW w:w="1512" w:type="dxa"/>
            <w:shd w:val="clear" w:color="auto" w:fill="F2F2F2"/>
          </w:tcPr>
          <w:p w14:paraId="7655A7E9" w14:textId="77777777" w:rsidR="00610A80" w:rsidRDefault="00000000">
            <w:pPr>
              <w:jc w:val="center"/>
              <w:rPr>
                <w:rFonts w:hint="eastAsia"/>
                <w:lang w:val="en-US"/>
              </w:rPr>
            </w:pPr>
            <w:r>
              <w:rPr>
                <w:rFonts w:hint="eastAsia"/>
                <w:lang w:val="en-US"/>
              </w:rPr>
              <w:t>0.70%</w:t>
            </w:r>
          </w:p>
        </w:tc>
        <w:tc>
          <w:tcPr>
            <w:tcW w:w="1512" w:type="dxa"/>
            <w:shd w:val="clear" w:color="auto" w:fill="F2F2F2"/>
          </w:tcPr>
          <w:p w14:paraId="4F177CF8" w14:textId="77777777" w:rsidR="00610A80" w:rsidRDefault="00000000">
            <w:pPr>
              <w:jc w:val="center"/>
              <w:rPr>
                <w:rFonts w:hint="eastAsia"/>
                <w:lang w:val="en-US"/>
              </w:rPr>
            </w:pPr>
            <w:r>
              <w:rPr>
                <w:rFonts w:hint="eastAsia"/>
                <w:lang w:val="en-US"/>
              </w:rPr>
              <w:t>34.80</w:t>
            </w:r>
          </w:p>
        </w:tc>
        <w:tc>
          <w:tcPr>
            <w:tcW w:w="1512" w:type="dxa"/>
            <w:shd w:val="clear" w:color="auto" w:fill="F2F2F2"/>
          </w:tcPr>
          <w:p w14:paraId="53222284" w14:textId="77777777" w:rsidR="00610A80" w:rsidRDefault="00000000">
            <w:pPr>
              <w:jc w:val="center"/>
              <w:rPr>
                <w:rFonts w:hint="eastAsia"/>
                <w:lang w:val="en-US"/>
              </w:rPr>
            </w:pPr>
            <w:r>
              <w:rPr>
                <w:rFonts w:hint="eastAsia"/>
                <w:lang w:val="en-US"/>
              </w:rPr>
              <w:t>1.20</w:t>
            </w:r>
          </w:p>
        </w:tc>
        <w:tc>
          <w:tcPr>
            <w:tcW w:w="1512" w:type="dxa"/>
            <w:shd w:val="clear" w:color="auto" w:fill="F2F2F2"/>
          </w:tcPr>
          <w:p w14:paraId="5F92F56C" w14:textId="77777777" w:rsidR="00610A80" w:rsidRDefault="00000000">
            <w:pPr>
              <w:jc w:val="center"/>
              <w:rPr>
                <w:rFonts w:hint="eastAsia"/>
                <w:lang w:val="en-US"/>
              </w:rPr>
            </w:pPr>
            <w:r>
              <w:rPr>
                <w:rFonts w:hint="eastAsia"/>
                <w:lang w:val="en-US"/>
              </w:rPr>
              <w:t>-5.30</w:t>
            </w:r>
          </w:p>
        </w:tc>
        <w:tc>
          <w:tcPr>
            <w:tcW w:w="1512" w:type="dxa"/>
            <w:shd w:val="clear" w:color="auto" w:fill="F2F2F2"/>
          </w:tcPr>
          <w:p w14:paraId="23DE176A" w14:textId="77777777" w:rsidR="00610A80" w:rsidRDefault="00000000">
            <w:pPr>
              <w:jc w:val="center"/>
              <w:rPr>
                <w:rFonts w:hint="eastAsia"/>
                <w:lang w:val="en-US"/>
              </w:rPr>
            </w:pPr>
            <w:r>
              <w:rPr>
                <w:rFonts w:hint="eastAsia"/>
                <w:lang w:val="en-US"/>
              </w:rPr>
              <w:t>817</w:t>
            </w:r>
          </w:p>
        </w:tc>
      </w:tr>
      <w:tr w:rsidR="00610A80" w14:paraId="12365339" w14:textId="77777777" w:rsidTr="00610A80">
        <w:tc>
          <w:tcPr>
            <w:tcW w:w="1512" w:type="dxa"/>
          </w:tcPr>
          <w:p w14:paraId="7CBD1D54" w14:textId="77777777" w:rsidR="00610A80" w:rsidRDefault="00000000">
            <w:pPr>
              <w:jc w:val="center"/>
              <w:rPr>
                <w:rFonts w:hint="eastAsia"/>
                <w:b/>
                <w:bCs/>
                <w:lang w:val="en-US"/>
              </w:rPr>
            </w:pPr>
            <w:r>
              <w:rPr>
                <w:rFonts w:hint="eastAsia"/>
                <w:b/>
                <w:bCs/>
                <w:lang w:val="en-US"/>
              </w:rPr>
              <w:t>第16年</w:t>
            </w:r>
          </w:p>
        </w:tc>
        <w:tc>
          <w:tcPr>
            <w:tcW w:w="1512" w:type="dxa"/>
          </w:tcPr>
          <w:p w14:paraId="7E1B0A0F" w14:textId="77777777" w:rsidR="00610A80" w:rsidRDefault="00000000">
            <w:pPr>
              <w:jc w:val="center"/>
              <w:rPr>
                <w:rFonts w:hint="eastAsia"/>
                <w:lang w:val="en-US"/>
              </w:rPr>
            </w:pPr>
            <w:r>
              <w:rPr>
                <w:rFonts w:hint="eastAsia"/>
                <w:lang w:val="en-US"/>
              </w:rPr>
              <w:t>0.70%</w:t>
            </w:r>
          </w:p>
        </w:tc>
        <w:tc>
          <w:tcPr>
            <w:tcW w:w="1512" w:type="dxa"/>
          </w:tcPr>
          <w:p w14:paraId="6E5DED0A" w14:textId="77777777" w:rsidR="00610A80" w:rsidRDefault="00000000">
            <w:pPr>
              <w:jc w:val="center"/>
              <w:rPr>
                <w:rFonts w:hint="eastAsia"/>
                <w:lang w:val="en-US"/>
              </w:rPr>
            </w:pPr>
            <w:r>
              <w:rPr>
                <w:rFonts w:hint="eastAsia"/>
                <w:lang w:val="en-US"/>
              </w:rPr>
              <w:t>34.55</w:t>
            </w:r>
          </w:p>
        </w:tc>
        <w:tc>
          <w:tcPr>
            <w:tcW w:w="1512" w:type="dxa"/>
          </w:tcPr>
          <w:p w14:paraId="245B81C2" w14:textId="77777777" w:rsidR="00610A80" w:rsidRDefault="00000000">
            <w:pPr>
              <w:jc w:val="center"/>
              <w:rPr>
                <w:rFonts w:hint="eastAsia"/>
                <w:lang w:val="en-US"/>
              </w:rPr>
            </w:pPr>
            <w:r>
              <w:rPr>
                <w:rFonts w:hint="eastAsia"/>
                <w:lang w:val="en-US"/>
              </w:rPr>
              <w:t>1.19</w:t>
            </w:r>
          </w:p>
        </w:tc>
        <w:tc>
          <w:tcPr>
            <w:tcW w:w="1512" w:type="dxa"/>
          </w:tcPr>
          <w:p w14:paraId="658DC352" w14:textId="77777777" w:rsidR="00610A80" w:rsidRDefault="00000000">
            <w:pPr>
              <w:jc w:val="center"/>
              <w:rPr>
                <w:rFonts w:hint="eastAsia"/>
                <w:lang w:val="en-US"/>
              </w:rPr>
            </w:pPr>
            <w:r>
              <w:rPr>
                <w:rFonts w:hint="eastAsia"/>
                <w:lang w:val="en-US"/>
              </w:rPr>
              <w:t>-4.33</w:t>
            </w:r>
          </w:p>
        </w:tc>
        <w:tc>
          <w:tcPr>
            <w:tcW w:w="1512" w:type="dxa"/>
          </w:tcPr>
          <w:p w14:paraId="0A8B0473" w14:textId="77777777" w:rsidR="00610A80" w:rsidRDefault="00000000">
            <w:pPr>
              <w:jc w:val="center"/>
              <w:rPr>
                <w:rFonts w:hint="eastAsia"/>
                <w:lang w:val="en-US"/>
              </w:rPr>
            </w:pPr>
            <w:r>
              <w:rPr>
                <w:rFonts w:hint="eastAsia"/>
                <w:lang w:val="en-US"/>
              </w:rPr>
              <w:t>812</w:t>
            </w:r>
          </w:p>
        </w:tc>
      </w:tr>
      <w:tr w:rsidR="00610A80" w14:paraId="720B3357" w14:textId="77777777" w:rsidTr="00610A80">
        <w:tc>
          <w:tcPr>
            <w:tcW w:w="1512" w:type="dxa"/>
            <w:shd w:val="clear" w:color="auto" w:fill="F2F2F2"/>
          </w:tcPr>
          <w:p w14:paraId="492361F6" w14:textId="77777777" w:rsidR="00610A80" w:rsidRDefault="00000000">
            <w:pPr>
              <w:jc w:val="center"/>
              <w:rPr>
                <w:rFonts w:hint="eastAsia"/>
                <w:b/>
                <w:bCs/>
                <w:lang w:val="en-US"/>
              </w:rPr>
            </w:pPr>
            <w:r>
              <w:rPr>
                <w:rFonts w:hint="eastAsia"/>
                <w:b/>
                <w:bCs/>
                <w:lang w:val="en-US"/>
              </w:rPr>
              <w:t>第17年</w:t>
            </w:r>
          </w:p>
        </w:tc>
        <w:tc>
          <w:tcPr>
            <w:tcW w:w="1512" w:type="dxa"/>
            <w:shd w:val="clear" w:color="auto" w:fill="F2F2F2"/>
          </w:tcPr>
          <w:p w14:paraId="6D71F34E" w14:textId="77777777" w:rsidR="00610A80" w:rsidRDefault="00000000">
            <w:pPr>
              <w:jc w:val="center"/>
              <w:rPr>
                <w:rFonts w:hint="eastAsia"/>
                <w:lang w:val="en-US"/>
              </w:rPr>
            </w:pPr>
            <w:r>
              <w:rPr>
                <w:rFonts w:hint="eastAsia"/>
                <w:lang w:val="en-US"/>
              </w:rPr>
              <w:t>0.70%</w:t>
            </w:r>
          </w:p>
        </w:tc>
        <w:tc>
          <w:tcPr>
            <w:tcW w:w="1512" w:type="dxa"/>
            <w:shd w:val="clear" w:color="auto" w:fill="F2F2F2"/>
          </w:tcPr>
          <w:p w14:paraId="478FE87A" w14:textId="77777777" w:rsidR="00610A80" w:rsidRDefault="00000000">
            <w:pPr>
              <w:jc w:val="center"/>
              <w:rPr>
                <w:rFonts w:hint="eastAsia"/>
                <w:lang w:val="en-US"/>
              </w:rPr>
            </w:pPr>
            <w:r>
              <w:rPr>
                <w:rFonts w:hint="eastAsia"/>
                <w:lang w:val="en-US"/>
              </w:rPr>
              <w:t>34.31</w:t>
            </w:r>
          </w:p>
        </w:tc>
        <w:tc>
          <w:tcPr>
            <w:tcW w:w="1512" w:type="dxa"/>
            <w:shd w:val="clear" w:color="auto" w:fill="F2F2F2"/>
          </w:tcPr>
          <w:p w14:paraId="76D674F2" w14:textId="77777777" w:rsidR="00610A80" w:rsidRDefault="00000000">
            <w:pPr>
              <w:jc w:val="center"/>
              <w:rPr>
                <w:rFonts w:hint="eastAsia"/>
                <w:lang w:val="en-US"/>
              </w:rPr>
            </w:pPr>
            <w:r>
              <w:rPr>
                <w:rFonts w:hint="eastAsia"/>
                <w:lang w:val="en-US"/>
              </w:rPr>
              <w:t>1.18</w:t>
            </w:r>
          </w:p>
        </w:tc>
        <w:tc>
          <w:tcPr>
            <w:tcW w:w="1512" w:type="dxa"/>
            <w:shd w:val="clear" w:color="auto" w:fill="F2F2F2"/>
          </w:tcPr>
          <w:p w14:paraId="1C5165F2" w14:textId="77777777" w:rsidR="00610A80" w:rsidRDefault="00000000">
            <w:pPr>
              <w:jc w:val="center"/>
              <w:rPr>
                <w:rFonts w:hint="eastAsia"/>
                <w:lang w:val="en-US"/>
              </w:rPr>
            </w:pPr>
            <w:r>
              <w:rPr>
                <w:rFonts w:hint="eastAsia"/>
                <w:lang w:val="en-US"/>
              </w:rPr>
              <w:t>-3.36</w:t>
            </w:r>
          </w:p>
        </w:tc>
        <w:tc>
          <w:tcPr>
            <w:tcW w:w="1512" w:type="dxa"/>
            <w:shd w:val="clear" w:color="auto" w:fill="F2F2F2"/>
          </w:tcPr>
          <w:p w14:paraId="79C0BC78" w14:textId="77777777" w:rsidR="00610A80" w:rsidRDefault="00000000">
            <w:pPr>
              <w:jc w:val="center"/>
              <w:rPr>
                <w:rFonts w:hint="eastAsia"/>
                <w:lang w:val="en-US"/>
              </w:rPr>
            </w:pPr>
            <w:r>
              <w:rPr>
                <w:rFonts w:hint="eastAsia"/>
                <w:lang w:val="en-US"/>
              </w:rPr>
              <w:t>806</w:t>
            </w:r>
          </w:p>
        </w:tc>
      </w:tr>
      <w:tr w:rsidR="00610A80" w14:paraId="6323CA3D" w14:textId="77777777" w:rsidTr="00610A80">
        <w:tc>
          <w:tcPr>
            <w:tcW w:w="1512" w:type="dxa"/>
          </w:tcPr>
          <w:p w14:paraId="32BD723D" w14:textId="77777777" w:rsidR="00610A80" w:rsidRDefault="00000000">
            <w:pPr>
              <w:jc w:val="center"/>
              <w:rPr>
                <w:rFonts w:hint="eastAsia"/>
                <w:b/>
                <w:bCs/>
                <w:lang w:val="en-US"/>
              </w:rPr>
            </w:pPr>
            <w:r>
              <w:rPr>
                <w:rFonts w:hint="eastAsia"/>
                <w:b/>
                <w:bCs/>
                <w:lang w:val="en-US"/>
              </w:rPr>
              <w:t>第18年</w:t>
            </w:r>
          </w:p>
        </w:tc>
        <w:tc>
          <w:tcPr>
            <w:tcW w:w="1512" w:type="dxa"/>
          </w:tcPr>
          <w:p w14:paraId="28D45BB6" w14:textId="77777777" w:rsidR="00610A80" w:rsidRDefault="00000000">
            <w:pPr>
              <w:jc w:val="center"/>
              <w:rPr>
                <w:rFonts w:hint="eastAsia"/>
                <w:lang w:val="en-US"/>
              </w:rPr>
            </w:pPr>
            <w:r>
              <w:rPr>
                <w:rFonts w:hint="eastAsia"/>
                <w:lang w:val="en-US"/>
              </w:rPr>
              <w:t>0.70%</w:t>
            </w:r>
          </w:p>
        </w:tc>
        <w:tc>
          <w:tcPr>
            <w:tcW w:w="1512" w:type="dxa"/>
          </w:tcPr>
          <w:p w14:paraId="75CF2EE1" w14:textId="77777777" w:rsidR="00610A80" w:rsidRDefault="00000000">
            <w:pPr>
              <w:jc w:val="center"/>
              <w:rPr>
                <w:rFonts w:hint="eastAsia"/>
                <w:lang w:val="en-US"/>
              </w:rPr>
            </w:pPr>
            <w:r>
              <w:rPr>
                <w:rFonts w:hint="eastAsia"/>
                <w:lang w:val="en-US"/>
              </w:rPr>
              <w:t>34.07</w:t>
            </w:r>
          </w:p>
        </w:tc>
        <w:tc>
          <w:tcPr>
            <w:tcW w:w="1512" w:type="dxa"/>
          </w:tcPr>
          <w:p w14:paraId="28465ECF" w14:textId="77777777" w:rsidR="00610A80" w:rsidRDefault="00000000">
            <w:pPr>
              <w:jc w:val="center"/>
              <w:rPr>
                <w:rFonts w:hint="eastAsia"/>
                <w:lang w:val="en-US"/>
              </w:rPr>
            </w:pPr>
            <w:r>
              <w:rPr>
                <w:rFonts w:hint="eastAsia"/>
                <w:lang w:val="en-US"/>
              </w:rPr>
              <w:t>1.17</w:t>
            </w:r>
          </w:p>
        </w:tc>
        <w:tc>
          <w:tcPr>
            <w:tcW w:w="1512" w:type="dxa"/>
          </w:tcPr>
          <w:p w14:paraId="2EAFE26C" w14:textId="77777777" w:rsidR="00610A80" w:rsidRDefault="00000000">
            <w:pPr>
              <w:jc w:val="center"/>
              <w:rPr>
                <w:rFonts w:hint="eastAsia"/>
                <w:lang w:val="en-US"/>
              </w:rPr>
            </w:pPr>
            <w:r>
              <w:rPr>
                <w:rFonts w:hint="eastAsia"/>
                <w:lang w:val="en-US"/>
              </w:rPr>
              <w:t>-2.40</w:t>
            </w:r>
          </w:p>
        </w:tc>
        <w:tc>
          <w:tcPr>
            <w:tcW w:w="1512" w:type="dxa"/>
          </w:tcPr>
          <w:p w14:paraId="2C8E1E0E" w14:textId="77777777" w:rsidR="00610A80" w:rsidRDefault="00000000">
            <w:pPr>
              <w:jc w:val="center"/>
              <w:rPr>
                <w:rFonts w:hint="eastAsia"/>
                <w:lang w:val="en-US"/>
              </w:rPr>
            </w:pPr>
            <w:r>
              <w:rPr>
                <w:rFonts w:hint="eastAsia"/>
                <w:lang w:val="en-US"/>
              </w:rPr>
              <w:t>800</w:t>
            </w:r>
          </w:p>
        </w:tc>
      </w:tr>
      <w:tr w:rsidR="00610A80" w14:paraId="05F28E4B" w14:textId="77777777" w:rsidTr="00610A80">
        <w:tc>
          <w:tcPr>
            <w:tcW w:w="1512" w:type="dxa"/>
            <w:shd w:val="clear" w:color="auto" w:fill="F2F2F2"/>
          </w:tcPr>
          <w:p w14:paraId="6F12671D" w14:textId="77777777" w:rsidR="00610A80" w:rsidRDefault="00000000">
            <w:pPr>
              <w:jc w:val="center"/>
              <w:rPr>
                <w:rFonts w:hint="eastAsia"/>
                <w:b/>
                <w:bCs/>
                <w:lang w:val="en-US"/>
              </w:rPr>
            </w:pPr>
            <w:r>
              <w:rPr>
                <w:rFonts w:hint="eastAsia"/>
                <w:b/>
                <w:bCs/>
                <w:lang w:val="en-US"/>
              </w:rPr>
              <w:t>第19年</w:t>
            </w:r>
          </w:p>
        </w:tc>
        <w:tc>
          <w:tcPr>
            <w:tcW w:w="1512" w:type="dxa"/>
            <w:shd w:val="clear" w:color="auto" w:fill="F2F2F2"/>
          </w:tcPr>
          <w:p w14:paraId="300AC563" w14:textId="77777777" w:rsidR="00610A80" w:rsidRDefault="00000000">
            <w:pPr>
              <w:jc w:val="center"/>
              <w:rPr>
                <w:rFonts w:hint="eastAsia"/>
                <w:lang w:val="en-US"/>
              </w:rPr>
            </w:pPr>
            <w:r>
              <w:rPr>
                <w:rFonts w:hint="eastAsia"/>
                <w:lang w:val="en-US"/>
              </w:rPr>
              <w:t>0.70%</w:t>
            </w:r>
          </w:p>
        </w:tc>
        <w:tc>
          <w:tcPr>
            <w:tcW w:w="1512" w:type="dxa"/>
            <w:shd w:val="clear" w:color="auto" w:fill="F2F2F2"/>
          </w:tcPr>
          <w:p w14:paraId="28433890" w14:textId="77777777" w:rsidR="00610A80" w:rsidRDefault="00000000">
            <w:pPr>
              <w:jc w:val="center"/>
              <w:rPr>
                <w:rFonts w:hint="eastAsia"/>
                <w:lang w:val="en-US"/>
              </w:rPr>
            </w:pPr>
            <w:r>
              <w:rPr>
                <w:rFonts w:hint="eastAsia"/>
                <w:lang w:val="en-US"/>
              </w:rPr>
              <w:t>33.83</w:t>
            </w:r>
          </w:p>
        </w:tc>
        <w:tc>
          <w:tcPr>
            <w:tcW w:w="1512" w:type="dxa"/>
            <w:shd w:val="clear" w:color="auto" w:fill="F2F2F2"/>
          </w:tcPr>
          <w:p w14:paraId="35DDBEBC" w14:textId="77777777" w:rsidR="00610A80" w:rsidRDefault="00000000">
            <w:pPr>
              <w:jc w:val="center"/>
              <w:rPr>
                <w:rFonts w:hint="eastAsia"/>
                <w:lang w:val="en-US"/>
              </w:rPr>
            </w:pPr>
            <w:r>
              <w:rPr>
                <w:rFonts w:hint="eastAsia"/>
                <w:lang w:val="en-US"/>
              </w:rPr>
              <w:t>1.16</w:t>
            </w:r>
          </w:p>
        </w:tc>
        <w:tc>
          <w:tcPr>
            <w:tcW w:w="1512" w:type="dxa"/>
            <w:shd w:val="clear" w:color="auto" w:fill="F2F2F2"/>
          </w:tcPr>
          <w:p w14:paraId="16EB04A5" w14:textId="77777777" w:rsidR="00610A80" w:rsidRDefault="00000000">
            <w:pPr>
              <w:jc w:val="center"/>
              <w:rPr>
                <w:rFonts w:hint="eastAsia"/>
                <w:lang w:val="en-US"/>
              </w:rPr>
            </w:pPr>
            <w:r>
              <w:rPr>
                <w:rFonts w:hint="eastAsia"/>
                <w:lang w:val="en-US"/>
              </w:rPr>
              <w:t>-1.45</w:t>
            </w:r>
          </w:p>
        </w:tc>
        <w:tc>
          <w:tcPr>
            <w:tcW w:w="1512" w:type="dxa"/>
            <w:shd w:val="clear" w:color="auto" w:fill="F2F2F2"/>
          </w:tcPr>
          <w:p w14:paraId="511DF952" w14:textId="77777777" w:rsidR="00610A80" w:rsidRDefault="00000000">
            <w:pPr>
              <w:jc w:val="center"/>
              <w:rPr>
                <w:rFonts w:hint="eastAsia"/>
                <w:lang w:val="en-US"/>
              </w:rPr>
            </w:pPr>
            <w:r>
              <w:rPr>
                <w:rFonts w:hint="eastAsia"/>
                <w:lang w:val="en-US"/>
              </w:rPr>
              <w:t>795</w:t>
            </w:r>
          </w:p>
        </w:tc>
      </w:tr>
      <w:tr w:rsidR="00610A80" w14:paraId="56FD35BA" w14:textId="77777777" w:rsidTr="00610A80">
        <w:tc>
          <w:tcPr>
            <w:tcW w:w="1512" w:type="dxa"/>
          </w:tcPr>
          <w:p w14:paraId="45497C02" w14:textId="77777777" w:rsidR="00610A80" w:rsidRDefault="00000000">
            <w:pPr>
              <w:jc w:val="center"/>
              <w:rPr>
                <w:rFonts w:hint="eastAsia"/>
                <w:b/>
                <w:bCs/>
                <w:lang w:val="en-US"/>
              </w:rPr>
            </w:pPr>
            <w:r>
              <w:rPr>
                <w:rFonts w:hint="eastAsia"/>
                <w:b/>
                <w:bCs/>
                <w:lang w:val="en-US"/>
              </w:rPr>
              <w:t>第20年</w:t>
            </w:r>
          </w:p>
        </w:tc>
        <w:tc>
          <w:tcPr>
            <w:tcW w:w="1512" w:type="dxa"/>
          </w:tcPr>
          <w:p w14:paraId="2F272B60" w14:textId="77777777" w:rsidR="00610A80" w:rsidRDefault="00000000">
            <w:pPr>
              <w:jc w:val="center"/>
              <w:rPr>
                <w:rFonts w:hint="eastAsia"/>
                <w:lang w:val="en-US"/>
              </w:rPr>
            </w:pPr>
            <w:r>
              <w:rPr>
                <w:rFonts w:hint="eastAsia"/>
                <w:lang w:val="en-US"/>
              </w:rPr>
              <w:t>0.70%</w:t>
            </w:r>
          </w:p>
        </w:tc>
        <w:tc>
          <w:tcPr>
            <w:tcW w:w="1512" w:type="dxa"/>
          </w:tcPr>
          <w:p w14:paraId="0CB7C2C4" w14:textId="77777777" w:rsidR="00610A80" w:rsidRDefault="00000000">
            <w:pPr>
              <w:jc w:val="center"/>
              <w:rPr>
                <w:rFonts w:hint="eastAsia"/>
                <w:lang w:val="en-US"/>
              </w:rPr>
            </w:pPr>
            <w:r>
              <w:rPr>
                <w:rFonts w:hint="eastAsia"/>
                <w:lang w:val="en-US"/>
              </w:rPr>
              <w:t>33.60</w:t>
            </w:r>
          </w:p>
        </w:tc>
        <w:tc>
          <w:tcPr>
            <w:tcW w:w="1512" w:type="dxa"/>
          </w:tcPr>
          <w:p w14:paraId="00B79839" w14:textId="77777777" w:rsidR="00610A80" w:rsidRDefault="00000000">
            <w:pPr>
              <w:jc w:val="center"/>
              <w:rPr>
                <w:rFonts w:hint="eastAsia"/>
                <w:lang w:val="en-US"/>
              </w:rPr>
            </w:pPr>
            <w:r>
              <w:rPr>
                <w:rFonts w:hint="eastAsia"/>
                <w:lang w:val="en-US"/>
              </w:rPr>
              <w:t>1.15</w:t>
            </w:r>
          </w:p>
        </w:tc>
        <w:tc>
          <w:tcPr>
            <w:tcW w:w="1512" w:type="dxa"/>
          </w:tcPr>
          <w:p w14:paraId="1E576CF8" w14:textId="77777777" w:rsidR="00610A80" w:rsidRDefault="00000000">
            <w:pPr>
              <w:jc w:val="center"/>
              <w:rPr>
                <w:rFonts w:hint="eastAsia"/>
                <w:lang w:val="en-US"/>
              </w:rPr>
            </w:pPr>
            <w:r>
              <w:rPr>
                <w:rFonts w:hint="eastAsia"/>
                <w:lang w:val="en-US"/>
              </w:rPr>
              <w:t>-0.51</w:t>
            </w:r>
          </w:p>
        </w:tc>
        <w:tc>
          <w:tcPr>
            <w:tcW w:w="1512" w:type="dxa"/>
          </w:tcPr>
          <w:p w14:paraId="1AFC2AA8" w14:textId="77777777" w:rsidR="00610A80" w:rsidRDefault="00000000">
            <w:pPr>
              <w:jc w:val="center"/>
              <w:rPr>
                <w:rFonts w:hint="eastAsia"/>
                <w:lang w:val="en-US"/>
              </w:rPr>
            </w:pPr>
            <w:r>
              <w:rPr>
                <w:rFonts w:hint="eastAsia"/>
                <w:lang w:val="en-US"/>
              </w:rPr>
              <w:t>789</w:t>
            </w:r>
          </w:p>
        </w:tc>
      </w:tr>
      <w:tr w:rsidR="00610A80" w14:paraId="46C2044D" w14:textId="77777777" w:rsidTr="00610A80">
        <w:tc>
          <w:tcPr>
            <w:tcW w:w="1512" w:type="dxa"/>
            <w:shd w:val="clear" w:color="auto" w:fill="F2F2F2"/>
          </w:tcPr>
          <w:p w14:paraId="4B02F5BA" w14:textId="77777777" w:rsidR="00610A80" w:rsidRDefault="00000000">
            <w:pPr>
              <w:jc w:val="center"/>
              <w:rPr>
                <w:rFonts w:hint="eastAsia"/>
                <w:b/>
                <w:bCs/>
                <w:lang w:val="en-US"/>
              </w:rPr>
            </w:pPr>
            <w:r>
              <w:rPr>
                <w:rFonts w:hint="eastAsia"/>
                <w:b/>
                <w:bCs/>
                <w:lang w:val="en-US"/>
              </w:rPr>
              <w:t>第21年</w:t>
            </w:r>
          </w:p>
        </w:tc>
        <w:tc>
          <w:tcPr>
            <w:tcW w:w="1512" w:type="dxa"/>
            <w:shd w:val="clear" w:color="auto" w:fill="F2F2F2"/>
          </w:tcPr>
          <w:p w14:paraId="4B99B7F0" w14:textId="77777777" w:rsidR="00610A80" w:rsidRDefault="00000000">
            <w:pPr>
              <w:jc w:val="center"/>
              <w:rPr>
                <w:rFonts w:hint="eastAsia"/>
                <w:lang w:val="en-US"/>
              </w:rPr>
            </w:pPr>
            <w:r>
              <w:rPr>
                <w:rFonts w:hint="eastAsia"/>
                <w:lang w:val="en-US"/>
              </w:rPr>
              <w:t>0.70%</w:t>
            </w:r>
          </w:p>
        </w:tc>
        <w:tc>
          <w:tcPr>
            <w:tcW w:w="1512" w:type="dxa"/>
            <w:shd w:val="clear" w:color="auto" w:fill="F2F2F2"/>
          </w:tcPr>
          <w:p w14:paraId="63324415" w14:textId="77777777" w:rsidR="00610A80" w:rsidRDefault="00000000">
            <w:pPr>
              <w:jc w:val="center"/>
              <w:rPr>
                <w:rFonts w:hint="eastAsia"/>
                <w:lang w:val="en-US"/>
              </w:rPr>
            </w:pPr>
            <w:r>
              <w:rPr>
                <w:rFonts w:hint="eastAsia"/>
                <w:lang w:val="en-US"/>
              </w:rPr>
              <w:t>33.36</w:t>
            </w:r>
          </w:p>
        </w:tc>
        <w:tc>
          <w:tcPr>
            <w:tcW w:w="1512" w:type="dxa"/>
            <w:shd w:val="clear" w:color="auto" w:fill="F2F2F2"/>
          </w:tcPr>
          <w:p w14:paraId="1A6AC7ED" w14:textId="77777777" w:rsidR="00610A80" w:rsidRDefault="00000000">
            <w:pPr>
              <w:jc w:val="center"/>
              <w:rPr>
                <w:rFonts w:hint="eastAsia"/>
                <w:lang w:val="en-US"/>
              </w:rPr>
            </w:pPr>
            <w:r>
              <w:rPr>
                <w:rFonts w:hint="eastAsia"/>
                <w:lang w:val="en-US"/>
              </w:rPr>
              <w:t>1.15</w:t>
            </w:r>
          </w:p>
        </w:tc>
        <w:tc>
          <w:tcPr>
            <w:tcW w:w="1512" w:type="dxa"/>
            <w:shd w:val="clear" w:color="auto" w:fill="F2F2F2"/>
          </w:tcPr>
          <w:p w14:paraId="0D8490F7" w14:textId="77777777" w:rsidR="00610A80" w:rsidRDefault="00000000">
            <w:pPr>
              <w:jc w:val="center"/>
              <w:rPr>
                <w:rFonts w:hint="eastAsia"/>
                <w:lang w:val="en-US"/>
              </w:rPr>
            </w:pPr>
            <w:r>
              <w:rPr>
                <w:rFonts w:hint="eastAsia"/>
                <w:lang w:val="en-US"/>
              </w:rPr>
              <w:t>0.42</w:t>
            </w:r>
          </w:p>
        </w:tc>
        <w:tc>
          <w:tcPr>
            <w:tcW w:w="1512" w:type="dxa"/>
            <w:shd w:val="clear" w:color="auto" w:fill="F2F2F2"/>
          </w:tcPr>
          <w:p w14:paraId="31B9FA3F" w14:textId="77777777" w:rsidR="00610A80" w:rsidRDefault="00000000">
            <w:pPr>
              <w:jc w:val="center"/>
              <w:rPr>
                <w:rFonts w:hint="eastAsia"/>
                <w:lang w:val="en-US"/>
              </w:rPr>
            </w:pPr>
            <w:r>
              <w:rPr>
                <w:rFonts w:hint="eastAsia"/>
                <w:lang w:val="en-US"/>
              </w:rPr>
              <w:t>784</w:t>
            </w:r>
          </w:p>
        </w:tc>
      </w:tr>
      <w:tr w:rsidR="00610A80" w14:paraId="1FC3B9CF" w14:textId="77777777" w:rsidTr="00610A80">
        <w:tc>
          <w:tcPr>
            <w:tcW w:w="1512" w:type="dxa"/>
          </w:tcPr>
          <w:p w14:paraId="1C2BC768" w14:textId="77777777" w:rsidR="00610A80" w:rsidRDefault="00000000">
            <w:pPr>
              <w:jc w:val="center"/>
              <w:rPr>
                <w:rFonts w:hint="eastAsia"/>
                <w:b/>
                <w:bCs/>
                <w:lang w:val="en-US"/>
              </w:rPr>
            </w:pPr>
            <w:r>
              <w:rPr>
                <w:rFonts w:hint="eastAsia"/>
                <w:b/>
                <w:bCs/>
                <w:lang w:val="en-US"/>
              </w:rPr>
              <w:t>第22年</w:t>
            </w:r>
          </w:p>
        </w:tc>
        <w:tc>
          <w:tcPr>
            <w:tcW w:w="1512" w:type="dxa"/>
          </w:tcPr>
          <w:p w14:paraId="568D948E" w14:textId="77777777" w:rsidR="00610A80" w:rsidRDefault="00000000">
            <w:pPr>
              <w:jc w:val="center"/>
              <w:rPr>
                <w:rFonts w:hint="eastAsia"/>
                <w:lang w:val="en-US"/>
              </w:rPr>
            </w:pPr>
            <w:r>
              <w:rPr>
                <w:rFonts w:hint="eastAsia"/>
                <w:lang w:val="en-US"/>
              </w:rPr>
              <w:t>0.70%</w:t>
            </w:r>
          </w:p>
        </w:tc>
        <w:tc>
          <w:tcPr>
            <w:tcW w:w="1512" w:type="dxa"/>
          </w:tcPr>
          <w:p w14:paraId="1088F922" w14:textId="77777777" w:rsidR="00610A80" w:rsidRDefault="00000000">
            <w:pPr>
              <w:jc w:val="center"/>
              <w:rPr>
                <w:rFonts w:hint="eastAsia"/>
                <w:lang w:val="en-US"/>
              </w:rPr>
            </w:pPr>
            <w:r>
              <w:rPr>
                <w:rFonts w:hint="eastAsia"/>
                <w:lang w:val="en-US"/>
              </w:rPr>
              <w:t>33.13</w:t>
            </w:r>
          </w:p>
        </w:tc>
        <w:tc>
          <w:tcPr>
            <w:tcW w:w="1512" w:type="dxa"/>
          </w:tcPr>
          <w:p w14:paraId="71CA5641" w14:textId="77777777" w:rsidR="00610A80" w:rsidRDefault="00000000">
            <w:pPr>
              <w:jc w:val="center"/>
              <w:rPr>
                <w:rFonts w:hint="eastAsia"/>
                <w:lang w:val="en-US"/>
              </w:rPr>
            </w:pPr>
            <w:r>
              <w:rPr>
                <w:rFonts w:hint="eastAsia"/>
                <w:lang w:val="en-US"/>
              </w:rPr>
              <w:t>1.14</w:t>
            </w:r>
          </w:p>
        </w:tc>
        <w:tc>
          <w:tcPr>
            <w:tcW w:w="1512" w:type="dxa"/>
          </w:tcPr>
          <w:p w14:paraId="7A5BF1B2" w14:textId="77777777" w:rsidR="00610A80" w:rsidRDefault="00000000">
            <w:pPr>
              <w:jc w:val="center"/>
              <w:rPr>
                <w:rFonts w:hint="eastAsia"/>
                <w:lang w:val="en-US"/>
              </w:rPr>
            </w:pPr>
            <w:r>
              <w:rPr>
                <w:rFonts w:hint="eastAsia"/>
                <w:lang w:val="en-US"/>
              </w:rPr>
              <w:t>1.35</w:t>
            </w:r>
          </w:p>
        </w:tc>
        <w:tc>
          <w:tcPr>
            <w:tcW w:w="1512" w:type="dxa"/>
          </w:tcPr>
          <w:p w14:paraId="3454440F" w14:textId="77777777" w:rsidR="00610A80" w:rsidRDefault="00000000">
            <w:pPr>
              <w:jc w:val="center"/>
              <w:rPr>
                <w:rFonts w:hint="eastAsia"/>
                <w:lang w:val="en-US"/>
              </w:rPr>
            </w:pPr>
            <w:r>
              <w:rPr>
                <w:rFonts w:hint="eastAsia"/>
                <w:lang w:val="en-US"/>
              </w:rPr>
              <w:t>778</w:t>
            </w:r>
          </w:p>
        </w:tc>
      </w:tr>
      <w:tr w:rsidR="00610A80" w14:paraId="246E3A79" w14:textId="77777777" w:rsidTr="00610A80">
        <w:tc>
          <w:tcPr>
            <w:tcW w:w="1512" w:type="dxa"/>
            <w:shd w:val="clear" w:color="auto" w:fill="F2F2F2"/>
          </w:tcPr>
          <w:p w14:paraId="32BC032E" w14:textId="77777777" w:rsidR="00610A80" w:rsidRDefault="00000000">
            <w:pPr>
              <w:jc w:val="center"/>
              <w:rPr>
                <w:rFonts w:hint="eastAsia"/>
                <w:b/>
                <w:bCs/>
                <w:lang w:val="en-US"/>
              </w:rPr>
            </w:pPr>
            <w:r>
              <w:rPr>
                <w:rFonts w:hint="eastAsia"/>
                <w:b/>
                <w:bCs/>
                <w:lang w:val="en-US"/>
              </w:rPr>
              <w:t>第23年</w:t>
            </w:r>
          </w:p>
        </w:tc>
        <w:tc>
          <w:tcPr>
            <w:tcW w:w="1512" w:type="dxa"/>
            <w:shd w:val="clear" w:color="auto" w:fill="F2F2F2"/>
          </w:tcPr>
          <w:p w14:paraId="71D2D266" w14:textId="77777777" w:rsidR="00610A80" w:rsidRDefault="00000000">
            <w:pPr>
              <w:jc w:val="center"/>
              <w:rPr>
                <w:rFonts w:hint="eastAsia"/>
                <w:lang w:val="en-US"/>
              </w:rPr>
            </w:pPr>
            <w:r>
              <w:rPr>
                <w:rFonts w:hint="eastAsia"/>
                <w:lang w:val="en-US"/>
              </w:rPr>
              <w:t>0.70%</w:t>
            </w:r>
          </w:p>
        </w:tc>
        <w:tc>
          <w:tcPr>
            <w:tcW w:w="1512" w:type="dxa"/>
            <w:shd w:val="clear" w:color="auto" w:fill="F2F2F2"/>
          </w:tcPr>
          <w:p w14:paraId="3FDE9954" w14:textId="77777777" w:rsidR="00610A80" w:rsidRDefault="00000000">
            <w:pPr>
              <w:jc w:val="center"/>
              <w:rPr>
                <w:rFonts w:hint="eastAsia"/>
                <w:lang w:val="en-US"/>
              </w:rPr>
            </w:pPr>
            <w:r>
              <w:rPr>
                <w:rFonts w:hint="eastAsia"/>
                <w:lang w:val="en-US"/>
              </w:rPr>
              <w:t>32.90</w:t>
            </w:r>
          </w:p>
        </w:tc>
        <w:tc>
          <w:tcPr>
            <w:tcW w:w="1512" w:type="dxa"/>
            <w:shd w:val="clear" w:color="auto" w:fill="F2F2F2"/>
          </w:tcPr>
          <w:p w14:paraId="59ACF22C" w14:textId="77777777" w:rsidR="00610A80" w:rsidRDefault="00000000">
            <w:pPr>
              <w:jc w:val="center"/>
              <w:rPr>
                <w:rFonts w:hint="eastAsia"/>
                <w:lang w:val="en-US"/>
              </w:rPr>
            </w:pPr>
            <w:r>
              <w:rPr>
                <w:rFonts w:hint="eastAsia"/>
                <w:lang w:val="en-US"/>
              </w:rPr>
              <w:t>1.13</w:t>
            </w:r>
          </w:p>
        </w:tc>
        <w:tc>
          <w:tcPr>
            <w:tcW w:w="1512" w:type="dxa"/>
            <w:shd w:val="clear" w:color="auto" w:fill="F2F2F2"/>
          </w:tcPr>
          <w:p w14:paraId="5AD366D6" w14:textId="77777777" w:rsidR="00610A80" w:rsidRDefault="00000000">
            <w:pPr>
              <w:jc w:val="center"/>
              <w:rPr>
                <w:rFonts w:hint="eastAsia"/>
                <w:lang w:val="en-US"/>
              </w:rPr>
            </w:pPr>
            <w:r>
              <w:rPr>
                <w:rFonts w:hint="eastAsia"/>
                <w:lang w:val="en-US"/>
              </w:rPr>
              <w:t>2.27</w:t>
            </w:r>
          </w:p>
        </w:tc>
        <w:tc>
          <w:tcPr>
            <w:tcW w:w="1512" w:type="dxa"/>
            <w:shd w:val="clear" w:color="auto" w:fill="F2F2F2"/>
          </w:tcPr>
          <w:p w14:paraId="7B1D0C4F" w14:textId="77777777" w:rsidR="00610A80" w:rsidRDefault="00000000">
            <w:pPr>
              <w:jc w:val="center"/>
              <w:rPr>
                <w:rFonts w:hint="eastAsia"/>
                <w:lang w:val="en-US"/>
              </w:rPr>
            </w:pPr>
            <w:r>
              <w:rPr>
                <w:rFonts w:hint="eastAsia"/>
                <w:lang w:val="en-US"/>
              </w:rPr>
              <w:t>773</w:t>
            </w:r>
          </w:p>
        </w:tc>
      </w:tr>
      <w:tr w:rsidR="00610A80" w14:paraId="685EDC96" w14:textId="77777777" w:rsidTr="00610A80">
        <w:tc>
          <w:tcPr>
            <w:tcW w:w="1512" w:type="dxa"/>
          </w:tcPr>
          <w:p w14:paraId="33C5EC87" w14:textId="77777777" w:rsidR="00610A80" w:rsidRDefault="00000000">
            <w:pPr>
              <w:jc w:val="center"/>
              <w:rPr>
                <w:rFonts w:hint="eastAsia"/>
                <w:b/>
                <w:bCs/>
                <w:lang w:val="en-US"/>
              </w:rPr>
            </w:pPr>
            <w:r>
              <w:rPr>
                <w:rFonts w:hint="eastAsia"/>
                <w:b/>
                <w:bCs/>
                <w:lang w:val="en-US"/>
              </w:rPr>
              <w:t>第24年</w:t>
            </w:r>
          </w:p>
        </w:tc>
        <w:tc>
          <w:tcPr>
            <w:tcW w:w="1512" w:type="dxa"/>
          </w:tcPr>
          <w:p w14:paraId="4B0FD634" w14:textId="77777777" w:rsidR="00610A80" w:rsidRDefault="00000000">
            <w:pPr>
              <w:jc w:val="center"/>
              <w:rPr>
                <w:rFonts w:hint="eastAsia"/>
                <w:lang w:val="en-US"/>
              </w:rPr>
            </w:pPr>
            <w:r>
              <w:rPr>
                <w:rFonts w:hint="eastAsia"/>
                <w:lang w:val="en-US"/>
              </w:rPr>
              <w:t>0.70%</w:t>
            </w:r>
          </w:p>
        </w:tc>
        <w:tc>
          <w:tcPr>
            <w:tcW w:w="1512" w:type="dxa"/>
          </w:tcPr>
          <w:p w14:paraId="39995698" w14:textId="77777777" w:rsidR="00610A80" w:rsidRDefault="00000000">
            <w:pPr>
              <w:jc w:val="center"/>
              <w:rPr>
                <w:rFonts w:hint="eastAsia"/>
                <w:lang w:val="en-US"/>
              </w:rPr>
            </w:pPr>
            <w:r>
              <w:rPr>
                <w:rFonts w:hint="eastAsia"/>
                <w:lang w:val="en-US"/>
              </w:rPr>
              <w:t>32.67</w:t>
            </w:r>
          </w:p>
        </w:tc>
        <w:tc>
          <w:tcPr>
            <w:tcW w:w="1512" w:type="dxa"/>
          </w:tcPr>
          <w:p w14:paraId="4A9BC68E" w14:textId="77777777" w:rsidR="00610A80" w:rsidRDefault="00000000">
            <w:pPr>
              <w:jc w:val="center"/>
              <w:rPr>
                <w:rFonts w:hint="eastAsia"/>
                <w:lang w:val="en-US"/>
              </w:rPr>
            </w:pPr>
            <w:r>
              <w:rPr>
                <w:rFonts w:hint="eastAsia"/>
                <w:lang w:val="en-US"/>
              </w:rPr>
              <w:t>1.12</w:t>
            </w:r>
          </w:p>
        </w:tc>
        <w:tc>
          <w:tcPr>
            <w:tcW w:w="1512" w:type="dxa"/>
          </w:tcPr>
          <w:p w14:paraId="551D1E69" w14:textId="77777777" w:rsidR="00610A80" w:rsidRDefault="00000000">
            <w:pPr>
              <w:jc w:val="center"/>
              <w:rPr>
                <w:rFonts w:hint="eastAsia"/>
                <w:lang w:val="en-US"/>
              </w:rPr>
            </w:pPr>
            <w:r>
              <w:rPr>
                <w:rFonts w:hint="eastAsia"/>
                <w:lang w:val="en-US"/>
              </w:rPr>
              <w:t>3.18</w:t>
            </w:r>
          </w:p>
        </w:tc>
        <w:tc>
          <w:tcPr>
            <w:tcW w:w="1512" w:type="dxa"/>
          </w:tcPr>
          <w:p w14:paraId="59248067" w14:textId="77777777" w:rsidR="00610A80" w:rsidRDefault="00000000">
            <w:pPr>
              <w:jc w:val="center"/>
              <w:rPr>
                <w:rFonts w:hint="eastAsia"/>
                <w:lang w:val="en-US"/>
              </w:rPr>
            </w:pPr>
            <w:r>
              <w:rPr>
                <w:rFonts w:hint="eastAsia"/>
                <w:lang w:val="en-US"/>
              </w:rPr>
              <w:t>767</w:t>
            </w:r>
          </w:p>
        </w:tc>
      </w:tr>
      <w:tr w:rsidR="00610A80" w14:paraId="029E53FC" w14:textId="77777777" w:rsidTr="00610A80">
        <w:tc>
          <w:tcPr>
            <w:tcW w:w="1512" w:type="dxa"/>
            <w:shd w:val="clear" w:color="auto" w:fill="F2F2F2"/>
          </w:tcPr>
          <w:p w14:paraId="1A415949" w14:textId="77777777" w:rsidR="00610A80" w:rsidRDefault="00000000">
            <w:pPr>
              <w:jc w:val="center"/>
              <w:rPr>
                <w:rFonts w:hint="eastAsia"/>
                <w:b/>
                <w:bCs/>
                <w:lang w:val="en-US"/>
              </w:rPr>
            </w:pPr>
            <w:r>
              <w:rPr>
                <w:rFonts w:hint="eastAsia"/>
                <w:b/>
                <w:bCs/>
                <w:lang w:val="en-US"/>
              </w:rPr>
              <w:t>第25年</w:t>
            </w:r>
          </w:p>
        </w:tc>
        <w:tc>
          <w:tcPr>
            <w:tcW w:w="1512" w:type="dxa"/>
            <w:shd w:val="clear" w:color="auto" w:fill="F2F2F2"/>
          </w:tcPr>
          <w:p w14:paraId="580B037C" w14:textId="77777777" w:rsidR="00610A80" w:rsidRDefault="00000000">
            <w:pPr>
              <w:jc w:val="center"/>
              <w:rPr>
                <w:rFonts w:hint="eastAsia"/>
                <w:lang w:val="en-US"/>
              </w:rPr>
            </w:pPr>
            <w:r>
              <w:rPr>
                <w:rFonts w:hint="eastAsia"/>
                <w:lang w:val="en-US"/>
              </w:rPr>
              <w:t>0.70%</w:t>
            </w:r>
          </w:p>
        </w:tc>
        <w:tc>
          <w:tcPr>
            <w:tcW w:w="1512" w:type="dxa"/>
            <w:shd w:val="clear" w:color="auto" w:fill="F2F2F2"/>
          </w:tcPr>
          <w:p w14:paraId="39918E34" w14:textId="77777777" w:rsidR="00610A80" w:rsidRDefault="00000000">
            <w:pPr>
              <w:jc w:val="center"/>
              <w:rPr>
                <w:rFonts w:hint="eastAsia"/>
                <w:lang w:val="en-US"/>
              </w:rPr>
            </w:pPr>
            <w:r>
              <w:rPr>
                <w:rFonts w:hint="eastAsia"/>
                <w:lang w:val="en-US"/>
              </w:rPr>
              <w:t>32.44</w:t>
            </w:r>
          </w:p>
        </w:tc>
        <w:tc>
          <w:tcPr>
            <w:tcW w:w="1512" w:type="dxa"/>
            <w:shd w:val="clear" w:color="auto" w:fill="F2F2F2"/>
          </w:tcPr>
          <w:p w14:paraId="200938C9" w14:textId="77777777" w:rsidR="00610A80" w:rsidRDefault="00000000">
            <w:pPr>
              <w:jc w:val="center"/>
              <w:rPr>
                <w:rFonts w:hint="eastAsia"/>
                <w:lang w:val="en-US"/>
              </w:rPr>
            </w:pPr>
            <w:r>
              <w:rPr>
                <w:rFonts w:hint="eastAsia"/>
                <w:lang w:val="en-US"/>
              </w:rPr>
              <w:t>1.11</w:t>
            </w:r>
          </w:p>
        </w:tc>
        <w:tc>
          <w:tcPr>
            <w:tcW w:w="1512" w:type="dxa"/>
            <w:shd w:val="clear" w:color="auto" w:fill="F2F2F2"/>
          </w:tcPr>
          <w:p w14:paraId="1CD42CF8" w14:textId="77777777" w:rsidR="00610A80" w:rsidRDefault="00000000">
            <w:pPr>
              <w:jc w:val="center"/>
              <w:rPr>
                <w:rFonts w:hint="eastAsia"/>
                <w:lang w:val="en-US"/>
              </w:rPr>
            </w:pPr>
            <w:r>
              <w:rPr>
                <w:rFonts w:hint="eastAsia"/>
                <w:lang w:val="en-US"/>
              </w:rPr>
              <w:t>4.08</w:t>
            </w:r>
          </w:p>
        </w:tc>
        <w:tc>
          <w:tcPr>
            <w:tcW w:w="1512" w:type="dxa"/>
            <w:shd w:val="clear" w:color="auto" w:fill="F2F2F2"/>
          </w:tcPr>
          <w:p w14:paraId="12CDF78B" w14:textId="77777777" w:rsidR="00610A80" w:rsidRDefault="00000000">
            <w:pPr>
              <w:jc w:val="center"/>
              <w:rPr>
                <w:rFonts w:hint="eastAsia"/>
                <w:lang w:val="en-US"/>
              </w:rPr>
            </w:pPr>
            <w:r>
              <w:rPr>
                <w:rFonts w:hint="eastAsia"/>
                <w:lang w:val="en-US"/>
              </w:rPr>
              <w:t>762</w:t>
            </w:r>
          </w:p>
        </w:tc>
      </w:tr>
      <w:tr w:rsidR="00610A80" w14:paraId="082C9C0C" w14:textId="77777777" w:rsidTr="00610A80">
        <w:trPr>
          <w:trHeight w:val="680"/>
        </w:trPr>
        <w:tc>
          <w:tcPr>
            <w:tcW w:w="1512" w:type="dxa"/>
            <w:vAlign w:val="center"/>
          </w:tcPr>
          <w:p w14:paraId="0F089EC6" w14:textId="77777777" w:rsidR="00610A80" w:rsidRDefault="00000000">
            <w:pPr>
              <w:jc w:val="center"/>
              <w:rPr>
                <w:rFonts w:hint="eastAsia"/>
                <w:b/>
                <w:bCs/>
                <w:sz w:val="24"/>
                <w:szCs w:val="24"/>
                <w:lang w:val="en-US"/>
              </w:rPr>
            </w:pPr>
            <w:r>
              <w:rPr>
                <w:rFonts w:hint="eastAsia"/>
                <w:b/>
                <w:bCs/>
                <w:sz w:val="24"/>
                <w:szCs w:val="24"/>
                <w:lang w:val="en-US"/>
              </w:rPr>
              <w:t>25年总计</w:t>
            </w:r>
          </w:p>
        </w:tc>
        <w:tc>
          <w:tcPr>
            <w:tcW w:w="3024" w:type="dxa"/>
            <w:gridSpan w:val="2"/>
            <w:shd w:val="clear" w:color="auto" w:fill="E65100"/>
            <w:vAlign w:val="center"/>
          </w:tcPr>
          <w:p w14:paraId="58BFDC8F" w14:textId="77777777" w:rsidR="00610A80" w:rsidRDefault="00000000">
            <w:pPr>
              <w:jc w:val="center"/>
              <w:rPr>
                <w:rFonts w:hint="eastAsia"/>
                <w:b/>
                <w:bCs/>
                <w:color w:val="FFFFFF"/>
                <w:sz w:val="24"/>
                <w:szCs w:val="24"/>
                <w:lang w:val="en-US"/>
              </w:rPr>
            </w:pPr>
            <w:r>
              <w:rPr>
                <w:rFonts w:hint="eastAsia"/>
                <w:b/>
                <w:bCs/>
                <w:color w:val="FFFFFF"/>
                <w:sz w:val="24"/>
                <w:szCs w:val="24"/>
                <w:lang w:val="en-US"/>
              </w:rPr>
              <w:t>883.39MWh</w:t>
            </w:r>
          </w:p>
        </w:tc>
        <w:tc>
          <w:tcPr>
            <w:tcW w:w="4536" w:type="dxa"/>
            <w:gridSpan w:val="3"/>
            <w:shd w:val="clear" w:color="auto" w:fill="E65100"/>
            <w:vAlign w:val="center"/>
          </w:tcPr>
          <w:p w14:paraId="537D477E" w14:textId="77777777" w:rsidR="00610A80" w:rsidRDefault="00000000">
            <w:pPr>
              <w:jc w:val="center"/>
              <w:rPr>
                <w:rFonts w:hint="eastAsia"/>
                <w:b/>
                <w:bCs/>
                <w:sz w:val="24"/>
                <w:szCs w:val="24"/>
                <w:lang w:val="en-US"/>
              </w:rPr>
            </w:pPr>
            <w:r>
              <w:rPr>
                <w:rFonts w:hint="eastAsia"/>
                <w:b/>
                <w:bCs/>
                <w:color w:val="FFFFFF"/>
                <w:sz w:val="24"/>
                <w:szCs w:val="24"/>
                <w:lang w:val="en-US"/>
              </w:rPr>
              <w:t>30.38万元</w:t>
            </w:r>
          </w:p>
        </w:tc>
      </w:tr>
      <w:bookmarkEnd w:id="83"/>
    </w:tbl>
    <w:p w14:paraId="326B21B9" w14:textId="77777777" w:rsidR="00610A80" w:rsidRDefault="00610A80">
      <w:pPr>
        <w:pStyle w:val="a1"/>
        <w:rPr>
          <w:rFonts w:hint="eastAsia"/>
          <w:lang w:val="en-US"/>
        </w:rPr>
      </w:pPr>
    </w:p>
    <w:p w14:paraId="52F973DF" w14:textId="77777777" w:rsidR="00610A80" w:rsidRDefault="00610A80">
      <w:pPr>
        <w:pStyle w:val="a1"/>
        <w:jc w:val="center"/>
        <w:rPr>
          <w:rFonts w:hint="eastAsia"/>
          <w:lang w:val="en-US"/>
        </w:rPr>
      </w:pPr>
      <w:bookmarkStart w:id="84" w:name="收益平衡图"/>
      <w:bookmarkEnd w:id="84"/>
      <w:r>
        <w:rPr>
          <w:noProof/>
        </w:rPr>
        <w:lastRenderedPageBreak/>
        <w:drawing>
          <wp:inline distT="0" distB="0" distL="0" distR="0" wp14:anchorId="0E9ABD77" wp14:editId="616331EE">
            <wp:extent cx="5667375" cy="3533775"/>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5667375" cy="3533775"/>
                    </a:xfrm>
                    <a:prstGeom prst="rect">
                      <a:avLst/>
                    </a:prstGeom>
                  </pic:spPr>
                </pic:pic>
              </a:graphicData>
            </a:graphic>
          </wp:inline>
        </w:drawing>
      </w:r>
    </w:p>
    <w:p w14:paraId="46DF1EA8" w14:textId="77777777" w:rsidR="00610A80" w:rsidRDefault="00000000">
      <w:pPr>
        <w:pStyle w:val="a7"/>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6B1CB0">
        <w:rPr>
          <w:noProof/>
        </w:rPr>
        <w:t>14</w:t>
      </w:r>
      <w:r>
        <w:fldChar w:fldCharType="end"/>
      </w:r>
      <w:r>
        <w:rPr>
          <w:rFonts w:hint="eastAsia"/>
        </w:rPr>
        <w:t>收益平衡图</w:t>
      </w:r>
    </w:p>
    <w:p w14:paraId="78A7FB67" w14:textId="77777777" w:rsidR="00610A80" w:rsidRDefault="00610A80">
      <w:pPr>
        <w:rPr>
          <w:rFonts w:hint="eastAsia"/>
        </w:rPr>
      </w:pPr>
    </w:p>
    <w:p w14:paraId="5F649F98" w14:textId="77777777" w:rsidR="00610A80" w:rsidRDefault="00000000">
      <w:pPr>
        <w:pStyle w:val="a7"/>
        <w:spacing w:before="240"/>
        <w:rPr>
          <w:rFonts w:ascii="黑体" w:hAnsi="黑体" w:cs="宋体" w:hint="eastAsia"/>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6B1CB0">
        <w:rPr>
          <w:noProof/>
        </w:rPr>
        <w:t>11</w:t>
      </w:r>
      <w:r>
        <w:fldChar w:fldCharType="end"/>
      </w:r>
      <w:r>
        <w:rPr>
          <w:rFonts w:hint="eastAsia"/>
        </w:rPr>
        <w:t>分时电价表</w:t>
      </w:r>
    </w:p>
    <w:tbl>
      <w:tblPr>
        <w:tblStyle w:val="afa"/>
        <w:tblW w:w="5151" w:type="pct"/>
        <w:tblLook w:val="04A0" w:firstRow="1" w:lastRow="0" w:firstColumn="1" w:lastColumn="0" w:noHBand="0" w:noVBand="1"/>
      </w:tblPr>
      <w:tblGrid>
        <w:gridCol w:w="705"/>
        <w:gridCol w:w="722"/>
        <w:gridCol w:w="712"/>
        <w:gridCol w:w="798"/>
        <w:gridCol w:w="710"/>
        <w:gridCol w:w="710"/>
        <w:gridCol w:w="710"/>
        <w:gridCol w:w="710"/>
        <w:gridCol w:w="711"/>
        <w:gridCol w:w="711"/>
        <w:gridCol w:w="711"/>
        <w:gridCol w:w="711"/>
        <w:gridCol w:w="713"/>
      </w:tblGrid>
      <w:tr w:rsidR="00610A80" w:rsidRPr="00100A3C" w14:paraId="653D3131" w14:textId="77777777" w:rsidTr="00100A3C">
        <w:trPr>
          <w:trHeight w:val="416"/>
        </w:trPr>
        <w:tc>
          <w:tcPr>
            <w:tcW w:w="377" w:type="pct"/>
            <w:shd w:val="clear" w:color="auto" w:fill="ED7D31"/>
          </w:tcPr>
          <w:p w14:paraId="324B69C1" w14:textId="77777777" w:rsidR="00610A80" w:rsidRPr="00100A3C" w:rsidRDefault="00000000">
            <w:pPr>
              <w:jc w:val="center"/>
              <w:rPr>
                <w:rFonts w:hint="eastAsia"/>
                <w:color w:val="FFFFFF" w:themeColor="background1"/>
              </w:rPr>
            </w:pPr>
            <w:bookmarkStart w:id="85" w:name="分时电价表"/>
            <w:r w:rsidRPr="00100A3C">
              <w:rPr>
                <w:rFonts w:hint="eastAsia"/>
                <w:color w:val="FFFFFF" w:themeColor="background1"/>
              </w:rPr>
              <w:t>时段</w:t>
            </w:r>
          </w:p>
        </w:tc>
        <w:tc>
          <w:tcPr>
            <w:tcW w:w="386" w:type="pct"/>
            <w:shd w:val="clear" w:color="auto" w:fill="ED7D31"/>
          </w:tcPr>
          <w:p w14:paraId="1224DB4C"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1</w:t>
            </w:r>
          </w:p>
        </w:tc>
        <w:tc>
          <w:tcPr>
            <w:tcW w:w="381" w:type="pct"/>
            <w:shd w:val="clear" w:color="auto" w:fill="ED7D31"/>
          </w:tcPr>
          <w:p w14:paraId="2AFD9F58"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2</w:t>
            </w:r>
          </w:p>
        </w:tc>
        <w:tc>
          <w:tcPr>
            <w:tcW w:w="427" w:type="pct"/>
            <w:shd w:val="clear" w:color="auto" w:fill="ED7D31"/>
          </w:tcPr>
          <w:p w14:paraId="5ED6B74D"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3</w:t>
            </w:r>
          </w:p>
        </w:tc>
        <w:tc>
          <w:tcPr>
            <w:tcW w:w="380" w:type="pct"/>
            <w:shd w:val="clear" w:color="auto" w:fill="ED7D31"/>
          </w:tcPr>
          <w:p w14:paraId="6E42F7FC"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4</w:t>
            </w:r>
          </w:p>
        </w:tc>
        <w:tc>
          <w:tcPr>
            <w:tcW w:w="380" w:type="pct"/>
            <w:shd w:val="clear" w:color="auto" w:fill="ED7D31"/>
          </w:tcPr>
          <w:p w14:paraId="1A3077C9"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5</w:t>
            </w:r>
          </w:p>
        </w:tc>
        <w:tc>
          <w:tcPr>
            <w:tcW w:w="380" w:type="pct"/>
            <w:shd w:val="clear" w:color="auto" w:fill="ED7D31"/>
          </w:tcPr>
          <w:p w14:paraId="50700999"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6</w:t>
            </w:r>
          </w:p>
        </w:tc>
        <w:tc>
          <w:tcPr>
            <w:tcW w:w="380" w:type="pct"/>
            <w:shd w:val="clear" w:color="auto" w:fill="ED7D31"/>
          </w:tcPr>
          <w:p w14:paraId="752D1988"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7</w:t>
            </w:r>
          </w:p>
        </w:tc>
        <w:tc>
          <w:tcPr>
            <w:tcW w:w="381" w:type="pct"/>
            <w:shd w:val="clear" w:color="auto" w:fill="ED7D31"/>
          </w:tcPr>
          <w:p w14:paraId="5E396646"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8</w:t>
            </w:r>
          </w:p>
        </w:tc>
        <w:tc>
          <w:tcPr>
            <w:tcW w:w="381" w:type="pct"/>
            <w:shd w:val="clear" w:color="auto" w:fill="ED7D31"/>
          </w:tcPr>
          <w:p w14:paraId="5B156C9C"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9</w:t>
            </w:r>
          </w:p>
        </w:tc>
        <w:tc>
          <w:tcPr>
            <w:tcW w:w="381" w:type="pct"/>
            <w:shd w:val="clear" w:color="auto" w:fill="ED7D31"/>
          </w:tcPr>
          <w:p w14:paraId="5FF48D10" w14:textId="77777777" w:rsidR="00610A80" w:rsidRPr="00100A3C" w:rsidRDefault="00000000">
            <w:pPr>
              <w:jc w:val="center"/>
              <w:rPr>
                <w:rFonts w:hint="eastAsia"/>
                <w:color w:val="FFFFFF" w:themeColor="background1"/>
              </w:rPr>
            </w:pPr>
            <w:r w:rsidRPr="00100A3C">
              <w:rPr>
                <w:rFonts w:hint="eastAsia"/>
                <w:color w:val="FFFFFF" w:themeColor="background1"/>
              </w:rPr>
              <w:t>10</w:t>
            </w:r>
          </w:p>
        </w:tc>
        <w:tc>
          <w:tcPr>
            <w:tcW w:w="381" w:type="pct"/>
            <w:shd w:val="clear" w:color="auto" w:fill="ED7D31"/>
          </w:tcPr>
          <w:p w14:paraId="43D48A56" w14:textId="77777777" w:rsidR="00610A80" w:rsidRPr="00100A3C" w:rsidRDefault="00000000">
            <w:pPr>
              <w:jc w:val="center"/>
              <w:rPr>
                <w:rFonts w:hint="eastAsia"/>
                <w:color w:val="FFFFFF" w:themeColor="background1"/>
              </w:rPr>
            </w:pPr>
            <w:r w:rsidRPr="00100A3C">
              <w:rPr>
                <w:rFonts w:hint="eastAsia"/>
                <w:color w:val="FFFFFF" w:themeColor="background1"/>
              </w:rPr>
              <w:t>11</w:t>
            </w:r>
          </w:p>
        </w:tc>
        <w:tc>
          <w:tcPr>
            <w:tcW w:w="382" w:type="pct"/>
            <w:shd w:val="clear" w:color="auto" w:fill="ED7D31"/>
          </w:tcPr>
          <w:p w14:paraId="4BCBD1D2" w14:textId="77777777" w:rsidR="00610A80" w:rsidRPr="00100A3C" w:rsidRDefault="00000000">
            <w:pPr>
              <w:jc w:val="center"/>
              <w:rPr>
                <w:rFonts w:hint="eastAsia"/>
                <w:color w:val="FFFFFF" w:themeColor="background1"/>
              </w:rPr>
            </w:pPr>
            <w:r w:rsidRPr="00100A3C">
              <w:rPr>
                <w:rFonts w:hint="eastAsia"/>
                <w:color w:val="FFFFFF" w:themeColor="background1"/>
              </w:rPr>
              <w:t>12</w:t>
            </w:r>
          </w:p>
        </w:tc>
      </w:tr>
      <w:tr w:rsidR="00610A80" w14:paraId="2935A8A1" w14:textId="77777777" w:rsidTr="00100A3C">
        <w:tc>
          <w:tcPr>
            <w:tcW w:w="377" w:type="pct"/>
          </w:tcPr>
          <w:p w14:paraId="7794FEB6" w14:textId="77777777" w:rsidR="00610A80" w:rsidRDefault="00000000">
            <w:pPr>
              <w:rPr>
                <w:rFonts w:hint="eastAsia"/>
              </w:rPr>
            </w:pPr>
            <w:r>
              <w:rPr>
                <w:rFonts w:hint="eastAsia"/>
              </w:rPr>
              <w:t>上网</w:t>
            </w:r>
          </w:p>
        </w:tc>
        <w:tc>
          <w:tcPr>
            <w:tcW w:w="386" w:type="pct"/>
          </w:tcPr>
          <w:p w14:paraId="29FC8B1F" w14:textId="77777777" w:rsidR="00610A80" w:rsidRDefault="00610A80">
            <w:pPr>
              <w:rPr>
                <w:rFonts w:hint="eastAsia"/>
              </w:rPr>
            </w:pPr>
            <w:r>
              <w:t>0.35</w:t>
            </w:r>
          </w:p>
        </w:tc>
        <w:tc>
          <w:tcPr>
            <w:tcW w:w="381" w:type="pct"/>
          </w:tcPr>
          <w:p w14:paraId="5871F99B" w14:textId="77777777" w:rsidR="00610A80" w:rsidRDefault="00610A80">
            <w:pPr>
              <w:rPr>
                <w:rFonts w:hint="eastAsia"/>
              </w:rPr>
            </w:pPr>
            <w:r>
              <w:t>0.35</w:t>
            </w:r>
          </w:p>
        </w:tc>
        <w:tc>
          <w:tcPr>
            <w:tcW w:w="427" w:type="pct"/>
          </w:tcPr>
          <w:p w14:paraId="278184E1" w14:textId="77777777" w:rsidR="00610A80" w:rsidRDefault="00610A80">
            <w:pPr>
              <w:rPr>
                <w:rFonts w:hint="eastAsia"/>
              </w:rPr>
            </w:pPr>
            <w:r>
              <w:t>0.35</w:t>
            </w:r>
          </w:p>
        </w:tc>
        <w:tc>
          <w:tcPr>
            <w:tcW w:w="380" w:type="pct"/>
          </w:tcPr>
          <w:p w14:paraId="2ED36FD9" w14:textId="77777777" w:rsidR="00610A80" w:rsidRDefault="00610A80">
            <w:pPr>
              <w:rPr>
                <w:rFonts w:hint="eastAsia"/>
              </w:rPr>
            </w:pPr>
            <w:r>
              <w:t>0.35</w:t>
            </w:r>
          </w:p>
        </w:tc>
        <w:tc>
          <w:tcPr>
            <w:tcW w:w="380" w:type="pct"/>
          </w:tcPr>
          <w:p w14:paraId="0076B5F2" w14:textId="77777777" w:rsidR="00610A80" w:rsidRDefault="00610A80">
            <w:pPr>
              <w:rPr>
                <w:rFonts w:hint="eastAsia"/>
              </w:rPr>
            </w:pPr>
            <w:r>
              <w:t>0.35</w:t>
            </w:r>
          </w:p>
        </w:tc>
        <w:tc>
          <w:tcPr>
            <w:tcW w:w="380" w:type="pct"/>
          </w:tcPr>
          <w:p w14:paraId="652EBDC8" w14:textId="77777777" w:rsidR="00610A80" w:rsidRDefault="00610A80">
            <w:pPr>
              <w:rPr>
                <w:rFonts w:hint="eastAsia"/>
              </w:rPr>
            </w:pPr>
            <w:r>
              <w:t>0.35</w:t>
            </w:r>
          </w:p>
        </w:tc>
        <w:tc>
          <w:tcPr>
            <w:tcW w:w="380" w:type="pct"/>
          </w:tcPr>
          <w:p w14:paraId="4D339CB0" w14:textId="77777777" w:rsidR="00610A80" w:rsidRDefault="00610A80">
            <w:pPr>
              <w:rPr>
                <w:rFonts w:hint="eastAsia"/>
              </w:rPr>
            </w:pPr>
            <w:r>
              <w:t>0.35</w:t>
            </w:r>
          </w:p>
        </w:tc>
        <w:tc>
          <w:tcPr>
            <w:tcW w:w="381" w:type="pct"/>
          </w:tcPr>
          <w:p w14:paraId="500EFAFB" w14:textId="77777777" w:rsidR="00610A80" w:rsidRDefault="00610A80">
            <w:pPr>
              <w:rPr>
                <w:rFonts w:hint="eastAsia"/>
              </w:rPr>
            </w:pPr>
            <w:r>
              <w:t>0.35</w:t>
            </w:r>
          </w:p>
        </w:tc>
        <w:tc>
          <w:tcPr>
            <w:tcW w:w="381" w:type="pct"/>
          </w:tcPr>
          <w:p w14:paraId="69BF505D" w14:textId="77777777" w:rsidR="00610A80" w:rsidRDefault="00610A80">
            <w:pPr>
              <w:rPr>
                <w:rFonts w:hint="eastAsia"/>
              </w:rPr>
            </w:pPr>
            <w:r>
              <w:t>0.35</w:t>
            </w:r>
          </w:p>
        </w:tc>
        <w:tc>
          <w:tcPr>
            <w:tcW w:w="381" w:type="pct"/>
          </w:tcPr>
          <w:p w14:paraId="6B7AF02D" w14:textId="77777777" w:rsidR="00610A80" w:rsidRDefault="00610A80">
            <w:pPr>
              <w:rPr>
                <w:rFonts w:hint="eastAsia"/>
              </w:rPr>
            </w:pPr>
            <w:r>
              <w:t>0.35</w:t>
            </w:r>
          </w:p>
        </w:tc>
        <w:tc>
          <w:tcPr>
            <w:tcW w:w="381" w:type="pct"/>
          </w:tcPr>
          <w:p w14:paraId="665CD9DE" w14:textId="77777777" w:rsidR="00610A80" w:rsidRDefault="00610A80">
            <w:pPr>
              <w:rPr>
                <w:rFonts w:hint="eastAsia"/>
              </w:rPr>
            </w:pPr>
            <w:r>
              <w:t>0.35</w:t>
            </w:r>
          </w:p>
        </w:tc>
        <w:tc>
          <w:tcPr>
            <w:tcW w:w="382" w:type="pct"/>
          </w:tcPr>
          <w:p w14:paraId="131F0CAB" w14:textId="77777777" w:rsidR="00610A80" w:rsidRDefault="00610A80">
            <w:pPr>
              <w:rPr>
                <w:rFonts w:hint="eastAsia"/>
              </w:rPr>
            </w:pPr>
            <w:r>
              <w:t>0.35</w:t>
            </w:r>
          </w:p>
        </w:tc>
      </w:tr>
      <w:tr w:rsidR="00610A80" w14:paraId="4E564A95" w14:textId="77777777" w:rsidTr="00100A3C">
        <w:tc>
          <w:tcPr>
            <w:tcW w:w="377" w:type="pct"/>
            <w:shd w:val="clear" w:color="auto" w:fill="F2F2F2"/>
          </w:tcPr>
          <w:p w14:paraId="0A92FE49" w14:textId="77777777" w:rsidR="00610A80" w:rsidRDefault="00000000">
            <w:pPr>
              <w:rPr>
                <w:rFonts w:hint="eastAsia"/>
              </w:rPr>
            </w:pPr>
            <w:r>
              <w:rPr>
                <w:rFonts w:hint="eastAsia"/>
              </w:rPr>
              <w:t>市网</w:t>
            </w:r>
          </w:p>
        </w:tc>
        <w:tc>
          <w:tcPr>
            <w:tcW w:w="386" w:type="pct"/>
            <w:shd w:val="clear" w:color="auto" w:fill="F2F2F2"/>
          </w:tcPr>
          <w:p w14:paraId="4431E92C" w14:textId="77777777" w:rsidR="00610A80" w:rsidRDefault="00610A80">
            <w:pPr>
              <w:rPr>
                <w:rFonts w:hint="eastAsia"/>
              </w:rPr>
            </w:pPr>
            <w:r>
              <w:t>0.50</w:t>
            </w:r>
          </w:p>
        </w:tc>
        <w:tc>
          <w:tcPr>
            <w:tcW w:w="381" w:type="pct"/>
            <w:shd w:val="clear" w:color="auto" w:fill="F2F2F2"/>
          </w:tcPr>
          <w:p w14:paraId="49CB0EBB" w14:textId="77777777" w:rsidR="00610A80" w:rsidRDefault="00610A80">
            <w:pPr>
              <w:rPr>
                <w:rFonts w:hint="eastAsia"/>
              </w:rPr>
            </w:pPr>
            <w:r>
              <w:t>0.90</w:t>
            </w:r>
          </w:p>
        </w:tc>
        <w:tc>
          <w:tcPr>
            <w:tcW w:w="427" w:type="pct"/>
            <w:shd w:val="clear" w:color="auto" w:fill="F2F2F2"/>
          </w:tcPr>
          <w:p w14:paraId="0E00FC4B" w14:textId="77777777" w:rsidR="00610A80" w:rsidRDefault="00610A80">
            <w:pPr>
              <w:rPr>
                <w:rFonts w:hint="eastAsia"/>
              </w:rPr>
            </w:pPr>
            <w:r>
              <w:t>0.80</w:t>
            </w:r>
          </w:p>
        </w:tc>
        <w:tc>
          <w:tcPr>
            <w:tcW w:w="380" w:type="pct"/>
            <w:shd w:val="clear" w:color="auto" w:fill="F2F2F2"/>
          </w:tcPr>
          <w:p w14:paraId="56DB9359" w14:textId="77777777" w:rsidR="00610A80" w:rsidRDefault="00610A80">
            <w:pPr>
              <w:rPr>
                <w:rFonts w:hint="eastAsia"/>
              </w:rPr>
            </w:pPr>
            <w:r>
              <w:t>0.90</w:t>
            </w:r>
          </w:p>
        </w:tc>
        <w:tc>
          <w:tcPr>
            <w:tcW w:w="380" w:type="pct"/>
            <w:shd w:val="clear" w:color="auto" w:fill="F2F2F2"/>
          </w:tcPr>
          <w:p w14:paraId="40B0AFD3" w14:textId="77777777" w:rsidR="00610A80" w:rsidRDefault="00610A80">
            <w:pPr>
              <w:rPr>
                <w:rFonts w:hint="eastAsia"/>
              </w:rPr>
            </w:pPr>
            <w:r>
              <w:t>0.80</w:t>
            </w:r>
          </w:p>
        </w:tc>
        <w:tc>
          <w:tcPr>
            <w:tcW w:w="380" w:type="pct"/>
            <w:shd w:val="clear" w:color="auto" w:fill="F2F2F2"/>
          </w:tcPr>
          <w:p w14:paraId="5555FA1B" w14:textId="77777777" w:rsidR="00610A80" w:rsidRDefault="00610A80">
            <w:pPr>
              <w:rPr>
                <w:rFonts w:hint="eastAsia"/>
              </w:rPr>
            </w:pPr>
            <w:r>
              <w:t>0.90</w:t>
            </w:r>
          </w:p>
        </w:tc>
        <w:tc>
          <w:tcPr>
            <w:tcW w:w="380" w:type="pct"/>
            <w:shd w:val="clear" w:color="auto" w:fill="F2F2F2"/>
          </w:tcPr>
          <w:p w14:paraId="5E68D073" w14:textId="77777777" w:rsidR="00610A80" w:rsidRDefault="00610A80">
            <w:pPr>
              <w:rPr>
                <w:rFonts w:hint="eastAsia"/>
              </w:rPr>
            </w:pPr>
            <w:r>
              <w:t>0.80</w:t>
            </w:r>
          </w:p>
        </w:tc>
        <w:tc>
          <w:tcPr>
            <w:tcW w:w="381" w:type="pct"/>
            <w:shd w:val="clear" w:color="auto" w:fill="F2F2F2"/>
          </w:tcPr>
          <w:p w14:paraId="7611A22B" w14:textId="77777777" w:rsidR="00610A80" w:rsidRDefault="00610A80">
            <w:pPr>
              <w:rPr>
                <w:rFonts w:hint="eastAsia"/>
              </w:rPr>
            </w:pPr>
            <w:r>
              <w:t>0.90</w:t>
            </w:r>
          </w:p>
        </w:tc>
        <w:tc>
          <w:tcPr>
            <w:tcW w:w="381" w:type="pct"/>
            <w:shd w:val="clear" w:color="auto" w:fill="F2F2F2"/>
          </w:tcPr>
          <w:p w14:paraId="1D873606" w14:textId="77777777" w:rsidR="00610A80" w:rsidRDefault="00610A80">
            <w:pPr>
              <w:rPr>
                <w:rFonts w:hint="eastAsia"/>
              </w:rPr>
            </w:pPr>
            <w:r>
              <w:t>1.00</w:t>
            </w:r>
          </w:p>
        </w:tc>
        <w:tc>
          <w:tcPr>
            <w:tcW w:w="381" w:type="pct"/>
            <w:shd w:val="clear" w:color="auto" w:fill="F2F2F2"/>
          </w:tcPr>
          <w:p w14:paraId="673034F5" w14:textId="77777777" w:rsidR="00610A80" w:rsidRDefault="00610A80">
            <w:pPr>
              <w:rPr>
                <w:rFonts w:hint="eastAsia"/>
              </w:rPr>
            </w:pPr>
            <w:r>
              <w:t>1.20</w:t>
            </w:r>
          </w:p>
        </w:tc>
        <w:tc>
          <w:tcPr>
            <w:tcW w:w="381" w:type="pct"/>
            <w:shd w:val="clear" w:color="auto" w:fill="F2F2F2"/>
          </w:tcPr>
          <w:p w14:paraId="3F6C7E5C" w14:textId="77777777" w:rsidR="00610A80" w:rsidRDefault="00610A80">
            <w:pPr>
              <w:rPr>
                <w:rFonts w:hint="eastAsia"/>
              </w:rPr>
            </w:pPr>
            <w:r>
              <w:t>1.00</w:t>
            </w:r>
          </w:p>
        </w:tc>
        <w:tc>
          <w:tcPr>
            <w:tcW w:w="382" w:type="pct"/>
            <w:shd w:val="clear" w:color="auto" w:fill="F2F2F2"/>
          </w:tcPr>
          <w:p w14:paraId="403863B7" w14:textId="77777777" w:rsidR="00610A80" w:rsidRDefault="00610A80">
            <w:pPr>
              <w:rPr>
                <w:rFonts w:hint="eastAsia"/>
              </w:rPr>
            </w:pPr>
            <w:r>
              <w:t>1.20</w:t>
            </w:r>
          </w:p>
        </w:tc>
      </w:tr>
      <w:tr w:rsidR="00610A80" w:rsidRPr="00100A3C" w14:paraId="2D49E373" w14:textId="77777777" w:rsidTr="00100A3C">
        <w:trPr>
          <w:trHeight w:val="365"/>
        </w:trPr>
        <w:tc>
          <w:tcPr>
            <w:tcW w:w="377" w:type="pct"/>
            <w:shd w:val="clear" w:color="auto" w:fill="ED7D31"/>
          </w:tcPr>
          <w:p w14:paraId="5F780D92" w14:textId="77777777" w:rsidR="00610A80" w:rsidRPr="00100A3C" w:rsidRDefault="00000000">
            <w:pPr>
              <w:jc w:val="center"/>
              <w:rPr>
                <w:rFonts w:hint="eastAsia"/>
                <w:color w:val="FFFFFF" w:themeColor="background1"/>
              </w:rPr>
            </w:pPr>
            <w:r w:rsidRPr="00100A3C">
              <w:rPr>
                <w:rFonts w:hint="eastAsia"/>
                <w:color w:val="FFFFFF" w:themeColor="background1"/>
              </w:rPr>
              <w:t>时段</w:t>
            </w:r>
          </w:p>
        </w:tc>
        <w:tc>
          <w:tcPr>
            <w:tcW w:w="386" w:type="pct"/>
            <w:shd w:val="clear" w:color="auto" w:fill="ED7D31"/>
          </w:tcPr>
          <w:p w14:paraId="1BAD72E8"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13</w:t>
            </w:r>
          </w:p>
        </w:tc>
        <w:tc>
          <w:tcPr>
            <w:tcW w:w="381" w:type="pct"/>
            <w:shd w:val="clear" w:color="auto" w:fill="ED7D31"/>
          </w:tcPr>
          <w:p w14:paraId="681DF217"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14</w:t>
            </w:r>
          </w:p>
        </w:tc>
        <w:tc>
          <w:tcPr>
            <w:tcW w:w="427" w:type="pct"/>
            <w:shd w:val="clear" w:color="auto" w:fill="ED7D31"/>
          </w:tcPr>
          <w:p w14:paraId="5FDD44F4"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15</w:t>
            </w:r>
          </w:p>
        </w:tc>
        <w:tc>
          <w:tcPr>
            <w:tcW w:w="380" w:type="pct"/>
            <w:shd w:val="clear" w:color="auto" w:fill="ED7D31"/>
          </w:tcPr>
          <w:p w14:paraId="46AB345C"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16</w:t>
            </w:r>
          </w:p>
        </w:tc>
        <w:tc>
          <w:tcPr>
            <w:tcW w:w="380" w:type="pct"/>
            <w:shd w:val="clear" w:color="auto" w:fill="ED7D31"/>
          </w:tcPr>
          <w:p w14:paraId="31048098"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17</w:t>
            </w:r>
          </w:p>
        </w:tc>
        <w:tc>
          <w:tcPr>
            <w:tcW w:w="380" w:type="pct"/>
            <w:shd w:val="clear" w:color="auto" w:fill="ED7D31"/>
          </w:tcPr>
          <w:p w14:paraId="14C61286"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18</w:t>
            </w:r>
          </w:p>
        </w:tc>
        <w:tc>
          <w:tcPr>
            <w:tcW w:w="380" w:type="pct"/>
            <w:shd w:val="clear" w:color="auto" w:fill="ED7D31"/>
          </w:tcPr>
          <w:p w14:paraId="0DC16737"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19</w:t>
            </w:r>
          </w:p>
        </w:tc>
        <w:tc>
          <w:tcPr>
            <w:tcW w:w="381" w:type="pct"/>
            <w:shd w:val="clear" w:color="auto" w:fill="ED7D31"/>
          </w:tcPr>
          <w:p w14:paraId="4FA155DD"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20</w:t>
            </w:r>
          </w:p>
        </w:tc>
        <w:tc>
          <w:tcPr>
            <w:tcW w:w="381" w:type="pct"/>
            <w:shd w:val="clear" w:color="auto" w:fill="ED7D31"/>
          </w:tcPr>
          <w:p w14:paraId="7B67D18E"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21</w:t>
            </w:r>
          </w:p>
        </w:tc>
        <w:tc>
          <w:tcPr>
            <w:tcW w:w="381" w:type="pct"/>
            <w:shd w:val="clear" w:color="auto" w:fill="ED7D31"/>
          </w:tcPr>
          <w:p w14:paraId="58DF1F5C" w14:textId="77777777" w:rsidR="00610A80" w:rsidRPr="00100A3C" w:rsidRDefault="00000000">
            <w:pPr>
              <w:jc w:val="center"/>
              <w:rPr>
                <w:rFonts w:hint="eastAsia"/>
                <w:color w:val="FFFFFF" w:themeColor="background1"/>
              </w:rPr>
            </w:pPr>
            <w:r w:rsidRPr="00100A3C">
              <w:rPr>
                <w:rFonts w:hint="eastAsia"/>
                <w:color w:val="FFFFFF" w:themeColor="background1"/>
              </w:rPr>
              <w:t>22</w:t>
            </w:r>
          </w:p>
        </w:tc>
        <w:tc>
          <w:tcPr>
            <w:tcW w:w="381" w:type="pct"/>
            <w:shd w:val="clear" w:color="auto" w:fill="ED7D31"/>
          </w:tcPr>
          <w:p w14:paraId="02C2E01F" w14:textId="77777777" w:rsidR="00610A80" w:rsidRPr="00100A3C" w:rsidRDefault="00000000">
            <w:pPr>
              <w:jc w:val="center"/>
              <w:rPr>
                <w:rFonts w:hint="eastAsia"/>
                <w:color w:val="FFFFFF" w:themeColor="background1"/>
              </w:rPr>
            </w:pPr>
            <w:r w:rsidRPr="00100A3C">
              <w:rPr>
                <w:rFonts w:hint="eastAsia"/>
                <w:color w:val="FFFFFF" w:themeColor="background1"/>
              </w:rPr>
              <w:t>23</w:t>
            </w:r>
          </w:p>
        </w:tc>
        <w:tc>
          <w:tcPr>
            <w:tcW w:w="382" w:type="pct"/>
            <w:shd w:val="clear" w:color="auto" w:fill="ED7D31"/>
          </w:tcPr>
          <w:p w14:paraId="091CB49F"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2</w:t>
            </w:r>
            <w:r w:rsidR="00100A3C" w:rsidRPr="00100A3C">
              <w:rPr>
                <w:rFonts w:hint="eastAsia"/>
                <w:color w:val="FFFFFF" w:themeColor="background1"/>
              </w:rPr>
              <w:t>4</w:t>
            </w:r>
          </w:p>
        </w:tc>
      </w:tr>
      <w:tr w:rsidR="00610A80" w14:paraId="1A1FF730" w14:textId="77777777" w:rsidTr="00100A3C">
        <w:tc>
          <w:tcPr>
            <w:tcW w:w="377" w:type="pct"/>
          </w:tcPr>
          <w:p w14:paraId="06A77948" w14:textId="77777777" w:rsidR="00610A80" w:rsidRDefault="00000000">
            <w:pPr>
              <w:rPr>
                <w:rFonts w:hint="eastAsia"/>
              </w:rPr>
            </w:pPr>
            <w:r>
              <w:rPr>
                <w:rFonts w:hint="eastAsia"/>
              </w:rPr>
              <w:t>上网</w:t>
            </w:r>
          </w:p>
        </w:tc>
        <w:tc>
          <w:tcPr>
            <w:tcW w:w="386" w:type="pct"/>
          </w:tcPr>
          <w:p w14:paraId="61E46076" w14:textId="77777777" w:rsidR="00610A80" w:rsidRDefault="00610A80">
            <w:pPr>
              <w:rPr>
                <w:rFonts w:hint="eastAsia"/>
              </w:rPr>
            </w:pPr>
            <w:r>
              <w:t>0.35</w:t>
            </w:r>
          </w:p>
        </w:tc>
        <w:tc>
          <w:tcPr>
            <w:tcW w:w="381" w:type="pct"/>
          </w:tcPr>
          <w:p w14:paraId="115571E3" w14:textId="77777777" w:rsidR="00610A80" w:rsidRDefault="00610A80">
            <w:pPr>
              <w:rPr>
                <w:rFonts w:hint="eastAsia"/>
              </w:rPr>
            </w:pPr>
            <w:r>
              <w:t>0.35</w:t>
            </w:r>
          </w:p>
        </w:tc>
        <w:tc>
          <w:tcPr>
            <w:tcW w:w="427" w:type="pct"/>
          </w:tcPr>
          <w:p w14:paraId="15FED98C" w14:textId="77777777" w:rsidR="00610A80" w:rsidRDefault="00610A80">
            <w:pPr>
              <w:rPr>
                <w:rFonts w:hint="eastAsia"/>
              </w:rPr>
            </w:pPr>
            <w:r>
              <w:t>0.35</w:t>
            </w:r>
          </w:p>
        </w:tc>
        <w:tc>
          <w:tcPr>
            <w:tcW w:w="380" w:type="pct"/>
          </w:tcPr>
          <w:p w14:paraId="6CEC9FA8" w14:textId="77777777" w:rsidR="00610A80" w:rsidRDefault="00610A80">
            <w:pPr>
              <w:rPr>
                <w:rFonts w:hint="eastAsia"/>
              </w:rPr>
            </w:pPr>
            <w:r>
              <w:t>0.35</w:t>
            </w:r>
          </w:p>
        </w:tc>
        <w:tc>
          <w:tcPr>
            <w:tcW w:w="380" w:type="pct"/>
          </w:tcPr>
          <w:p w14:paraId="4CB5DB07" w14:textId="77777777" w:rsidR="00610A80" w:rsidRDefault="00610A80">
            <w:pPr>
              <w:rPr>
                <w:rFonts w:hint="eastAsia"/>
              </w:rPr>
            </w:pPr>
            <w:r>
              <w:t>0.35</w:t>
            </w:r>
          </w:p>
        </w:tc>
        <w:tc>
          <w:tcPr>
            <w:tcW w:w="380" w:type="pct"/>
          </w:tcPr>
          <w:p w14:paraId="77A08411" w14:textId="77777777" w:rsidR="00610A80" w:rsidRDefault="00610A80">
            <w:pPr>
              <w:rPr>
                <w:rFonts w:hint="eastAsia"/>
              </w:rPr>
            </w:pPr>
            <w:r>
              <w:t>0.35</w:t>
            </w:r>
          </w:p>
        </w:tc>
        <w:tc>
          <w:tcPr>
            <w:tcW w:w="380" w:type="pct"/>
          </w:tcPr>
          <w:p w14:paraId="63F768EC" w14:textId="77777777" w:rsidR="00610A80" w:rsidRDefault="00610A80">
            <w:pPr>
              <w:rPr>
                <w:rFonts w:hint="eastAsia"/>
              </w:rPr>
            </w:pPr>
            <w:r>
              <w:t>0.35</w:t>
            </w:r>
          </w:p>
        </w:tc>
        <w:tc>
          <w:tcPr>
            <w:tcW w:w="381" w:type="pct"/>
          </w:tcPr>
          <w:p w14:paraId="2581238A" w14:textId="77777777" w:rsidR="00610A80" w:rsidRDefault="00610A80">
            <w:pPr>
              <w:rPr>
                <w:rFonts w:hint="eastAsia"/>
              </w:rPr>
            </w:pPr>
            <w:r>
              <w:t>0.35</w:t>
            </w:r>
          </w:p>
        </w:tc>
        <w:tc>
          <w:tcPr>
            <w:tcW w:w="381" w:type="pct"/>
          </w:tcPr>
          <w:p w14:paraId="663D3DFF" w14:textId="77777777" w:rsidR="00610A80" w:rsidRDefault="00610A80">
            <w:pPr>
              <w:rPr>
                <w:rFonts w:hint="eastAsia"/>
              </w:rPr>
            </w:pPr>
            <w:r>
              <w:t>0.35</w:t>
            </w:r>
          </w:p>
        </w:tc>
        <w:tc>
          <w:tcPr>
            <w:tcW w:w="381" w:type="pct"/>
          </w:tcPr>
          <w:p w14:paraId="568049CF" w14:textId="77777777" w:rsidR="00610A80" w:rsidRDefault="00610A80">
            <w:pPr>
              <w:rPr>
                <w:rFonts w:hint="eastAsia"/>
              </w:rPr>
            </w:pPr>
            <w:r>
              <w:t>0.35</w:t>
            </w:r>
          </w:p>
        </w:tc>
        <w:tc>
          <w:tcPr>
            <w:tcW w:w="381" w:type="pct"/>
          </w:tcPr>
          <w:p w14:paraId="129C72CD" w14:textId="77777777" w:rsidR="00610A80" w:rsidRDefault="00610A80">
            <w:pPr>
              <w:rPr>
                <w:rFonts w:hint="eastAsia"/>
              </w:rPr>
            </w:pPr>
            <w:r>
              <w:t>0.35</w:t>
            </w:r>
          </w:p>
        </w:tc>
        <w:tc>
          <w:tcPr>
            <w:tcW w:w="382" w:type="pct"/>
          </w:tcPr>
          <w:p w14:paraId="16ECEBD5" w14:textId="77777777" w:rsidR="00610A80" w:rsidRDefault="00610A80">
            <w:pPr>
              <w:rPr>
                <w:rFonts w:hint="eastAsia"/>
              </w:rPr>
            </w:pPr>
            <w:r>
              <w:t>0.35</w:t>
            </w:r>
          </w:p>
        </w:tc>
      </w:tr>
      <w:tr w:rsidR="00610A80" w14:paraId="7C0FF742" w14:textId="77777777" w:rsidTr="00100A3C">
        <w:tc>
          <w:tcPr>
            <w:tcW w:w="377" w:type="pct"/>
            <w:shd w:val="clear" w:color="auto" w:fill="F2F2F2"/>
          </w:tcPr>
          <w:p w14:paraId="575AB7BD" w14:textId="77777777" w:rsidR="00610A80" w:rsidRDefault="00000000">
            <w:pPr>
              <w:rPr>
                <w:rFonts w:hint="eastAsia"/>
              </w:rPr>
            </w:pPr>
            <w:r>
              <w:rPr>
                <w:rFonts w:hint="eastAsia"/>
              </w:rPr>
              <w:t>市网</w:t>
            </w:r>
          </w:p>
        </w:tc>
        <w:tc>
          <w:tcPr>
            <w:tcW w:w="386" w:type="pct"/>
            <w:shd w:val="clear" w:color="auto" w:fill="F2F2F2"/>
          </w:tcPr>
          <w:p w14:paraId="4E47BC8E" w14:textId="77777777" w:rsidR="00610A80" w:rsidRDefault="00610A80">
            <w:pPr>
              <w:rPr>
                <w:rFonts w:hint="eastAsia"/>
              </w:rPr>
            </w:pPr>
            <w:r>
              <w:t>1.00</w:t>
            </w:r>
          </w:p>
        </w:tc>
        <w:tc>
          <w:tcPr>
            <w:tcW w:w="381" w:type="pct"/>
            <w:shd w:val="clear" w:color="auto" w:fill="F2F2F2"/>
          </w:tcPr>
          <w:p w14:paraId="311966D5" w14:textId="77777777" w:rsidR="00610A80" w:rsidRDefault="00610A80">
            <w:pPr>
              <w:rPr>
                <w:rFonts w:hint="eastAsia"/>
              </w:rPr>
            </w:pPr>
            <w:r>
              <w:t>1.20</w:t>
            </w:r>
          </w:p>
        </w:tc>
        <w:tc>
          <w:tcPr>
            <w:tcW w:w="427" w:type="pct"/>
            <w:shd w:val="clear" w:color="auto" w:fill="F2F2F2"/>
          </w:tcPr>
          <w:p w14:paraId="368ACBA7" w14:textId="77777777" w:rsidR="00610A80" w:rsidRDefault="00610A80">
            <w:pPr>
              <w:rPr>
                <w:rFonts w:hint="eastAsia"/>
              </w:rPr>
            </w:pPr>
            <w:r>
              <w:t>1.00</w:t>
            </w:r>
          </w:p>
        </w:tc>
        <w:tc>
          <w:tcPr>
            <w:tcW w:w="380" w:type="pct"/>
            <w:shd w:val="clear" w:color="auto" w:fill="F2F2F2"/>
          </w:tcPr>
          <w:p w14:paraId="05B38A15" w14:textId="77777777" w:rsidR="00610A80" w:rsidRDefault="00610A80">
            <w:pPr>
              <w:rPr>
                <w:rFonts w:hint="eastAsia"/>
              </w:rPr>
            </w:pPr>
            <w:r>
              <w:t>1.20</w:t>
            </w:r>
          </w:p>
        </w:tc>
        <w:tc>
          <w:tcPr>
            <w:tcW w:w="380" w:type="pct"/>
            <w:shd w:val="clear" w:color="auto" w:fill="F2F2F2"/>
          </w:tcPr>
          <w:p w14:paraId="53C4F4E2" w14:textId="77777777" w:rsidR="00610A80" w:rsidRDefault="00610A80">
            <w:pPr>
              <w:rPr>
                <w:rFonts w:hint="eastAsia"/>
              </w:rPr>
            </w:pPr>
            <w:r>
              <w:t>1.00</w:t>
            </w:r>
          </w:p>
        </w:tc>
        <w:tc>
          <w:tcPr>
            <w:tcW w:w="380" w:type="pct"/>
            <w:shd w:val="clear" w:color="auto" w:fill="F2F2F2"/>
          </w:tcPr>
          <w:p w14:paraId="45F37737" w14:textId="77777777" w:rsidR="00610A80" w:rsidRDefault="00610A80">
            <w:pPr>
              <w:rPr>
                <w:rFonts w:hint="eastAsia"/>
              </w:rPr>
            </w:pPr>
            <w:r>
              <w:t>1.20</w:t>
            </w:r>
          </w:p>
        </w:tc>
        <w:tc>
          <w:tcPr>
            <w:tcW w:w="380" w:type="pct"/>
            <w:shd w:val="clear" w:color="auto" w:fill="F2F2F2"/>
          </w:tcPr>
          <w:p w14:paraId="28314F26" w14:textId="77777777" w:rsidR="00610A80" w:rsidRDefault="00610A80">
            <w:pPr>
              <w:rPr>
                <w:rFonts w:hint="eastAsia"/>
              </w:rPr>
            </w:pPr>
            <w:r>
              <w:t>1.00</w:t>
            </w:r>
          </w:p>
        </w:tc>
        <w:tc>
          <w:tcPr>
            <w:tcW w:w="381" w:type="pct"/>
            <w:shd w:val="clear" w:color="auto" w:fill="F2F2F2"/>
          </w:tcPr>
          <w:p w14:paraId="06B63A4D" w14:textId="77777777" w:rsidR="00610A80" w:rsidRDefault="00610A80">
            <w:pPr>
              <w:rPr>
                <w:rFonts w:hint="eastAsia"/>
              </w:rPr>
            </w:pPr>
            <w:r>
              <w:t>1.20</w:t>
            </w:r>
          </w:p>
        </w:tc>
        <w:tc>
          <w:tcPr>
            <w:tcW w:w="381" w:type="pct"/>
            <w:shd w:val="clear" w:color="auto" w:fill="F2F2F2"/>
          </w:tcPr>
          <w:p w14:paraId="17E7591E" w14:textId="77777777" w:rsidR="00610A80" w:rsidRDefault="00610A80">
            <w:pPr>
              <w:rPr>
                <w:rFonts w:hint="eastAsia"/>
              </w:rPr>
            </w:pPr>
            <w:r>
              <w:t>0.50</w:t>
            </w:r>
          </w:p>
        </w:tc>
        <w:tc>
          <w:tcPr>
            <w:tcW w:w="381" w:type="pct"/>
            <w:shd w:val="clear" w:color="auto" w:fill="F2F2F2"/>
          </w:tcPr>
          <w:p w14:paraId="21528FC5" w14:textId="77777777" w:rsidR="00610A80" w:rsidRDefault="00610A80">
            <w:pPr>
              <w:rPr>
                <w:rFonts w:hint="eastAsia"/>
              </w:rPr>
            </w:pPr>
            <w:r>
              <w:t>0.60</w:t>
            </w:r>
          </w:p>
        </w:tc>
        <w:tc>
          <w:tcPr>
            <w:tcW w:w="381" w:type="pct"/>
            <w:shd w:val="clear" w:color="auto" w:fill="F2F2F2"/>
          </w:tcPr>
          <w:p w14:paraId="7762310F" w14:textId="77777777" w:rsidR="00610A80" w:rsidRDefault="00610A80">
            <w:pPr>
              <w:rPr>
                <w:rFonts w:hint="eastAsia"/>
              </w:rPr>
            </w:pPr>
            <w:r>
              <w:t>0.50</w:t>
            </w:r>
          </w:p>
        </w:tc>
        <w:tc>
          <w:tcPr>
            <w:tcW w:w="382" w:type="pct"/>
            <w:shd w:val="clear" w:color="auto" w:fill="F2F2F2"/>
          </w:tcPr>
          <w:p w14:paraId="0D010B02" w14:textId="77777777" w:rsidR="00610A80" w:rsidRDefault="00610A80">
            <w:pPr>
              <w:rPr>
                <w:rFonts w:hint="eastAsia"/>
              </w:rPr>
            </w:pPr>
            <w:r>
              <w:t>0.60</w:t>
            </w:r>
          </w:p>
        </w:tc>
      </w:tr>
      <w:bookmarkEnd w:id="85"/>
    </w:tbl>
    <w:p w14:paraId="0B8D8D46" w14:textId="77777777" w:rsidR="00610A80" w:rsidRDefault="00610A80">
      <w:pPr>
        <w:rPr>
          <w:rFonts w:ascii="黑体" w:eastAsia="黑体" w:hAnsi="黑体" w:cs="宋体" w:hint="eastAsia"/>
          <w:bCs/>
          <w:color w:val="000000"/>
          <w:szCs w:val="18"/>
          <w:lang w:val="en-US"/>
        </w:rPr>
      </w:pPr>
    </w:p>
    <w:p w14:paraId="5071784A" w14:textId="77777777" w:rsidR="00610A80" w:rsidRDefault="00000000">
      <w:pPr>
        <w:pStyle w:val="1"/>
        <w:rPr>
          <w:rFonts w:hint="eastAsia"/>
        </w:rPr>
      </w:pPr>
      <w:bookmarkStart w:id="86" w:name="_Toc134261606"/>
      <w:r>
        <w:rPr>
          <w:rFonts w:hint="eastAsia"/>
        </w:rPr>
        <w:t>减排效益分析</w:t>
      </w:r>
      <w:bookmarkEnd w:id="86"/>
    </w:p>
    <w:p w14:paraId="2C20A220" w14:textId="77777777" w:rsidR="00610A80" w:rsidRDefault="00000000">
      <w:pPr>
        <w:pStyle w:val="a1"/>
        <w:ind w:firstLineChars="200" w:firstLine="480"/>
        <w:rPr>
          <w:rFonts w:hint="eastAsia"/>
          <w:lang w:val="en-US"/>
        </w:rPr>
      </w:pPr>
      <w:r>
        <w:rPr>
          <w:rFonts w:hint="eastAsia"/>
          <w:lang w:val="en-US"/>
        </w:rPr>
        <w:t>光伏发电的节能减排计算对太阳能光伏发电系统的环境影响和节约能源的效果进行评价。项目建成后，</w:t>
      </w:r>
      <w:bookmarkStart w:id="87" w:name="_Hlk167281512"/>
      <w:r>
        <w:rPr>
          <w:rFonts w:hint="eastAsia"/>
          <w:lang w:val="en-US"/>
        </w:rPr>
        <w:t>根据光伏发电工程发电量，与传统火电项目相比，可计算出节约化石能源总量，及对应减排温室气体和其他污染物总量。</w:t>
      </w:r>
      <w:bookmarkEnd w:id="87"/>
      <w:r>
        <w:rPr>
          <w:rFonts w:hint="eastAsia"/>
          <w:lang w:val="en-US"/>
        </w:rPr>
        <w:t>标准煤耗系数来源于《</w:t>
      </w:r>
      <w:r>
        <w:rPr>
          <w:lang w:val="en-US"/>
        </w:rPr>
        <w:t>建筑节能与可再生能源利用通用规范</w:t>
      </w:r>
      <w:r>
        <w:rPr>
          <w:rFonts w:hint="eastAsia"/>
          <w:lang w:val="en-US"/>
        </w:rPr>
        <w:t>》。根据《中国电力行业年度发展报告</w:t>
      </w:r>
      <w:r>
        <w:rPr>
          <w:lang w:val="en-US"/>
        </w:rPr>
        <w:t>202</w:t>
      </w:r>
      <w:r>
        <w:rPr>
          <w:rFonts w:hint="eastAsia"/>
          <w:lang w:val="en-US"/>
        </w:rPr>
        <w:t>3</w:t>
      </w:r>
      <w:r>
        <w:rPr>
          <w:lang w:val="en-US"/>
        </w:rPr>
        <w:t>》</w:t>
      </w:r>
      <w:r>
        <w:rPr>
          <w:rFonts w:hint="eastAsia"/>
          <w:lang w:val="en-US"/>
        </w:rPr>
        <w:t>中统计的单位火电发电量</w:t>
      </w:r>
      <w:r>
        <w:rPr>
          <w:lang w:val="en-US"/>
        </w:rPr>
        <w:t>CO</w:t>
      </w:r>
      <w:r w:rsidRPr="00D00B60">
        <w:rPr>
          <w:vertAlign w:val="subscript"/>
          <w:lang w:val="en-US"/>
        </w:rPr>
        <w:t>2</w:t>
      </w:r>
      <w:r>
        <w:rPr>
          <w:rFonts w:hint="eastAsia"/>
          <w:lang w:val="en-US"/>
        </w:rPr>
        <w:t>、</w:t>
      </w:r>
      <w:r>
        <w:rPr>
          <w:lang w:val="en-US"/>
        </w:rPr>
        <w:t>SO</w:t>
      </w:r>
      <w:r w:rsidRPr="00D00B60">
        <w:rPr>
          <w:vertAlign w:val="subscript"/>
          <w:lang w:val="en-US"/>
        </w:rPr>
        <w:t>2</w:t>
      </w:r>
      <w:r>
        <w:rPr>
          <w:rFonts w:hint="eastAsia"/>
          <w:lang w:val="en-US"/>
        </w:rPr>
        <w:t>、氮氧化物等排放量进行折算，计算结果如下表所示：</w:t>
      </w:r>
    </w:p>
    <w:p w14:paraId="7AF86709" w14:textId="77777777" w:rsidR="00610A80" w:rsidRDefault="00000000">
      <w:pPr>
        <w:pStyle w:val="a7"/>
        <w:spacing w:before="240"/>
        <w:rPr>
          <w:rFonts w:ascii="黑体" w:hAnsi="黑体" w:cs="宋体" w:hint="eastAsia"/>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6B1CB0">
        <w:rPr>
          <w:noProof/>
        </w:rPr>
        <w:t>12</w:t>
      </w:r>
      <w:r>
        <w:fldChar w:fldCharType="end"/>
      </w:r>
      <w:r>
        <w:rPr>
          <w:rFonts w:ascii="黑体" w:hAnsi="黑体" w:cs="宋体" w:hint="eastAsia"/>
          <w:bCs/>
          <w:color w:val="000000"/>
          <w:szCs w:val="18"/>
          <w:lang w:val="en-US"/>
        </w:rPr>
        <w:t>减排效益分析</w:t>
      </w:r>
    </w:p>
    <w:tbl>
      <w:tblPr>
        <w:tblStyle w:val="aff4"/>
        <w:tblW w:w="8916" w:type="dxa"/>
        <w:tblLayout w:type="fixed"/>
        <w:tblLook w:val="04A0" w:firstRow="1" w:lastRow="0" w:firstColumn="1" w:lastColumn="0" w:noHBand="0" w:noVBand="1"/>
      </w:tblPr>
      <w:tblGrid>
        <w:gridCol w:w="1071"/>
        <w:gridCol w:w="1709"/>
        <w:gridCol w:w="1534"/>
        <w:gridCol w:w="1534"/>
        <w:gridCol w:w="1534"/>
        <w:gridCol w:w="1534"/>
      </w:tblGrid>
      <w:tr w:rsidR="00610A80" w14:paraId="5432263C" w14:textId="77777777" w:rsidTr="00610A80">
        <w:trPr>
          <w:cnfStyle w:val="100000000000" w:firstRow="1" w:lastRow="0" w:firstColumn="0" w:lastColumn="0" w:oddVBand="0" w:evenVBand="0" w:oddHBand="0" w:evenHBand="0" w:firstRowFirstColumn="0" w:firstRowLastColumn="0" w:lastRowFirstColumn="0" w:lastRowLastColumn="0"/>
          <w:trHeight w:val="490"/>
        </w:trPr>
        <w:tc>
          <w:tcPr>
            <w:tcW w:w="1071" w:type="dxa"/>
            <w:shd w:val="clear" w:color="auto" w:fill="ED7D31" w:themeFill="accent2"/>
          </w:tcPr>
          <w:p w14:paraId="2695B410" w14:textId="77777777" w:rsidR="00610A80" w:rsidRDefault="00000000">
            <w:pPr>
              <w:spacing w:line="360" w:lineRule="exact"/>
              <w:rPr>
                <w:rFonts w:hint="eastAsia"/>
                <w:bCs/>
                <w:color w:val="FFFFFF"/>
                <w:szCs w:val="21"/>
              </w:rPr>
            </w:pPr>
            <w:bookmarkStart w:id="88" w:name="碳排放分析表" w:colFirst="0" w:colLast="6"/>
            <w:r>
              <w:rPr>
                <w:rFonts w:hint="eastAsia"/>
                <w:bCs/>
                <w:color w:val="FFFFFF"/>
                <w:szCs w:val="21"/>
              </w:rPr>
              <w:t>参数</w:t>
            </w:r>
          </w:p>
        </w:tc>
        <w:tc>
          <w:tcPr>
            <w:tcW w:w="1709" w:type="dxa"/>
            <w:shd w:val="clear" w:color="auto" w:fill="ED7D31" w:themeFill="accent2"/>
          </w:tcPr>
          <w:p w14:paraId="5829A3F3" w14:textId="77777777" w:rsidR="00610A80" w:rsidRDefault="00000000">
            <w:pPr>
              <w:spacing w:line="360" w:lineRule="exact"/>
              <w:rPr>
                <w:rFonts w:hint="eastAsia"/>
                <w:bCs/>
                <w:color w:val="FFFFFF"/>
                <w:szCs w:val="21"/>
              </w:rPr>
            </w:pPr>
            <w:r>
              <w:rPr>
                <w:bCs/>
                <w:color w:val="FFFFFF"/>
                <w:szCs w:val="21"/>
              </w:rPr>
              <w:t>换算数值</w:t>
            </w:r>
          </w:p>
        </w:tc>
        <w:tc>
          <w:tcPr>
            <w:tcW w:w="1534" w:type="dxa"/>
            <w:shd w:val="clear" w:color="auto" w:fill="ED7D31" w:themeFill="accent2"/>
          </w:tcPr>
          <w:p w14:paraId="50838ED2" w14:textId="77777777" w:rsidR="00610A80" w:rsidRDefault="00000000">
            <w:pPr>
              <w:spacing w:line="360" w:lineRule="exact"/>
              <w:rPr>
                <w:rFonts w:hint="eastAsia"/>
                <w:bCs/>
                <w:color w:val="FFFFFF"/>
                <w:szCs w:val="21"/>
              </w:rPr>
            </w:pPr>
            <w:r>
              <w:rPr>
                <w:bCs/>
                <w:color w:val="FFFFFF"/>
                <w:szCs w:val="21"/>
              </w:rPr>
              <w:t>换算单位</w:t>
            </w:r>
          </w:p>
        </w:tc>
        <w:tc>
          <w:tcPr>
            <w:tcW w:w="1534" w:type="dxa"/>
            <w:shd w:val="clear" w:color="auto" w:fill="ED7D31" w:themeFill="accent2"/>
          </w:tcPr>
          <w:p w14:paraId="620AFD8E" w14:textId="77777777" w:rsidR="00610A80" w:rsidRDefault="00000000">
            <w:pPr>
              <w:spacing w:line="360" w:lineRule="exact"/>
              <w:rPr>
                <w:rFonts w:hint="eastAsia"/>
                <w:bCs/>
                <w:color w:val="FFFFFF"/>
                <w:szCs w:val="21"/>
              </w:rPr>
            </w:pPr>
            <w:r>
              <w:rPr>
                <w:bCs/>
                <w:color w:val="FFFFFF"/>
                <w:szCs w:val="21"/>
              </w:rPr>
              <w:t>年均值</w:t>
            </w:r>
          </w:p>
        </w:tc>
        <w:tc>
          <w:tcPr>
            <w:tcW w:w="1534" w:type="dxa"/>
            <w:shd w:val="clear" w:color="auto" w:fill="ED7D31" w:themeFill="accent2"/>
          </w:tcPr>
          <w:p w14:paraId="5AAE26AC" w14:textId="77777777" w:rsidR="00610A80" w:rsidRDefault="00000000">
            <w:pPr>
              <w:spacing w:line="360" w:lineRule="exact"/>
              <w:rPr>
                <w:rFonts w:hint="eastAsia"/>
                <w:bCs/>
                <w:color w:val="FFFFFF"/>
                <w:szCs w:val="21"/>
              </w:rPr>
            </w:pPr>
            <w:r>
              <w:rPr>
                <w:bCs/>
                <w:color w:val="FFFFFF"/>
                <w:szCs w:val="21"/>
              </w:rPr>
              <w:t>25年</w:t>
            </w:r>
          </w:p>
        </w:tc>
        <w:tc>
          <w:tcPr>
            <w:tcW w:w="1534" w:type="dxa"/>
            <w:shd w:val="clear" w:color="auto" w:fill="ED7D31" w:themeFill="accent2"/>
          </w:tcPr>
          <w:p w14:paraId="660E7883" w14:textId="77777777" w:rsidR="00610A80" w:rsidRDefault="00000000">
            <w:pPr>
              <w:spacing w:line="360" w:lineRule="exact"/>
              <w:rPr>
                <w:rFonts w:hint="eastAsia"/>
                <w:bCs/>
                <w:color w:val="FFFFFF"/>
                <w:szCs w:val="21"/>
              </w:rPr>
            </w:pPr>
            <w:r>
              <w:rPr>
                <w:rFonts w:hint="eastAsia"/>
                <w:bCs/>
                <w:color w:val="FFFFFF"/>
                <w:szCs w:val="21"/>
              </w:rPr>
              <w:t>单位</w:t>
            </w:r>
          </w:p>
        </w:tc>
      </w:tr>
      <w:tr w:rsidR="00610A80" w14:paraId="26DBBB6D" w14:textId="77777777" w:rsidTr="00610A80">
        <w:trPr>
          <w:trHeight w:val="344"/>
        </w:trPr>
        <w:tc>
          <w:tcPr>
            <w:tcW w:w="1071" w:type="dxa"/>
          </w:tcPr>
          <w:p w14:paraId="22F1B42D" w14:textId="77777777" w:rsidR="00610A80" w:rsidRDefault="00000000">
            <w:pPr>
              <w:spacing w:line="360" w:lineRule="exact"/>
              <w:rPr>
                <w:rFonts w:hint="eastAsia"/>
                <w:b/>
                <w:lang w:val="en-US"/>
              </w:rPr>
            </w:pPr>
            <w:r>
              <w:rPr>
                <w:rFonts w:hint="eastAsia"/>
                <w:b/>
                <w:lang w:val="en-US"/>
              </w:rPr>
              <w:t>发电量</w:t>
            </w:r>
          </w:p>
        </w:tc>
        <w:tc>
          <w:tcPr>
            <w:tcW w:w="1709" w:type="dxa"/>
          </w:tcPr>
          <w:p w14:paraId="2D99D6CD" w14:textId="77777777" w:rsidR="00610A80" w:rsidRDefault="00000000">
            <w:pPr>
              <w:spacing w:line="360" w:lineRule="exact"/>
              <w:rPr>
                <w:rFonts w:hint="eastAsia"/>
                <w:bCs/>
                <w:lang w:val="en-US"/>
              </w:rPr>
            </w:pPr>
            <w:r>
              <w:rPr>
                <w:bCs/>
                <w:lang w:val="en-US"/>
              </w:rPr>
              <w:t>-</w:t>
            </w:r>
          </w:p>
        </w:tc>
        <w:tc>
          <w:tcPr>
            <w:tcW w:w="1534" w:type="dxa"/>
          </w:tcPr>
          <w:p w14:paraId="01D22FA6" w14:textId="77777777" w:rsidR="00610A80" w:rsidRDefault="00000000">
            <w:pPr>
              <w:spacing w:line="360" w:lineRule="exact"/>
              <w:rPr>
                <w:rFonts w:hint="eastAsia"/>
                <w:bCs/>
                <w:lang w:val="en-US"/>
              </w:rPr>
            </w:pPr>
            <w:r>
              <w:rPr>
                <w:bCs/>
                <w:lang w:val="en-US"/>
              </w:rPr>
              <w:t>-</w:t>
            </w:r>
          </w:p>
        </w:tc>
        <w:tc>
          <w:tcPr>
            <w:tcW w:w="1534" w:type="dxa"/>
          </w:tcPr>
          <w:p w14:paraId="777A971E" w14:textId="77777777" w:rsidR="00610A80" w:rsidRDefault="00000000">
            <w:pPr>
              <w:spacing w:line="360" w:lineRule="exact"/>
              <w:rPr>
                <w:rFonts w:hint="eastAsia"/>
                <w:bCs/>
                <w:lang w:val="en-US"/>
              </w:rPr>
            </w:pPr>
            <w:r>
              <w:rPr>
                <w:bCs/>
                <w:lang w:val="en-US"/>
              </w:rPr>
              <w:t>35.34</w:t>
            </w:r>
          </w:p>
        </w:tc>
        <w:tc>
          <w:tcPr>
            <w:tcW w:w="1534" w:type="dxa"/>
          </w:tcPr>
          <w:p w14:paraId="3504535C" w14:textId="77777777" w:rsidR="00610A80" w:rsidRDefault="00000000">
            <w:pPr>
              <w:spacing w:line="360" w:lineRule="exact"/>
              <w:rPr>
                <w:rFonts w:hint="eastAsia"/>
                <w:bCs/>
                <w:lang w:val="en-US"/>
              </w:rPr>
            </w:pPr>
            <w:r>
              <w:rPr>
                <w:bCs/>
                <w:lang w:val="en-US"/>
              </w:rPr>
              <w:t>883.39</w:t>
            </w:r>
          </w:p>
        </w:tc>
        <w:tc>
          <w:tcPr>
            <w:tcW w:w="1534" w:type="dxa"/>
          </w:tcPr>
          <w:p w14:paraId="01FECBC3" w14:textId="77777777" w:rsidR="00610A80" w:rsidRDefault="00000000">
            <w:pPr>
              <w:spacing w:line="360" w:lineRule="exact"/>
              <w:rPr>
                <w:rFonts w:hint="eastAsia"/>
                <w:bCs/>
                <w:lang w:val="en-US"/>
              </w:rPr>
            </w:pPr>
            <w:r>
              <w:rPr>
                <w:rFonts w:hint="eastAsia"/>
                <w:bCs/>
                <w:lang w:val="en-US"/>
              </w:rPr>
              <w:t>M</w:t>
            </w:r>
            <w:r>
              <w:rPr>
                <w:bCs/>
                <w:lang w:val="en-US"/>
              </w:rPr>
              <w:t>W</w:t>
            </w:r>
            <w:r>
              <w:rPr>
                <w:rFonts w:hint="eastAsia"/>
                <w:bCs/>
                <w:lang w:val="en-US"/>
              </w:rPr>
              <w:t>h</w:t>
            </w:r>
          </w:p>
        </w:tc>
      </w:tr>
      <w:tr w:rsidR="00610A80" w14:paraId="40661AB0" w14:textId="77777777" w:rsidTr="00610A80">
        <w:trPr>
          <w:trHeight w:val="367"/>
        </w:trPr>
        <w:tc>
          <w:tcPr>
            <w:tcW w:w="1071" w:type="dxa"/>
            <w:shd w:val="clear" w:color="auto" w:fill="F2F2F2" w:themeFill="background1" w:themeFillShade="F2"/>
          </w:tcPr>
          <w:p w14:paraId="56B2184B" w14:textId="77777777" w:rsidR="00610A80" w:rsidRDefault="00000000">
            <w:pPr>
              <w:spacing w:line="360" w:lineRule="exact"/>
              <w:rPr>
                <w:rFonts w:hint="eastAsia"/>
                <w:b/>
                <w:lang w:val="en-US"/>
              </w:rPr>
            </w:pPr>
            <w:r>
              <w:rPr>
                <w:rFonts w:hint="eastAsia"/>
                <w:b/>
                <w:lang w:val="en-US"/>
              </w:rPr>
              <w:lastRenderedPageBreak/>
              <w:t>标准煤</w:t>
            </w:r>
          </w:p>
        </w:tc>
        <w:tc>
          <w:tcPr>
            <w:tcW w:w="1709" w:type="dxa"/>
            <w:shd w:val="clear" w:color="auto" w:fill="F2F2F2" w:themeFill="background1" w:themeFillShade="F2"/>
          </w:tcPr>
          <w:p w14:paraId="095AE1F9" w14:textId="77777777" w:rsidR="00610A80" w:rsidRDefault="00000000">
            <w:pPr>
              <w:spacing w:line="360" w:lineRule="exact"/>
              <w:rPr>
                <w:rFonts w:hint="eastAsia"/>
                <w:bCs/>
                <w:lang w:val="en-US"/>
              </w:rPr>
            </w:pPr>
            <w:r>
              <w:rPr>
                <w:bCs/>
                <w:lang w:val="en-US"/>
              </w:rPr>
              <w:t>0.3</w:t>
            </w:r>
            <w:r>
              <w:rPr>
                <w:rFonts w:hint="eastAsia"/>
                <w:bCs/>
                <w:lang w:val="en-US"/>
              </w:rPr>
              <w:t>3</w:t>
            </w:r>
          </w:p>
        </w:tc>
        <w:tc>
          <w:tcPr>
            <w:tcW w:w="1534" w:type="dxa"/>
            <w:shd w:val="clear" w:color="auto" w:fill="F2F2F2" w:themeFill="background1" w:themeFillShade="F2"/>
          </w:tcPr>
          <w:p w14:paraId="7E9BB012" w14:textId="77777777" w:rsidR="00610A80" w:rsidRDefault="00000000">
            <w:pPr>
              <w:spacing w:line="360" w:lineRule="exact"/>
              <w:rPr>
                <w:rFonts w:hint="eastAsia"/>
                <w:bCs/>
                <w:lang w:val="en-US"/>
              </w:rPr>
            </w:pPr>
            <w:r>
              <w:rPr>
                <w:bCs/>
                <w:lang w:val="en-US"/>
              </w:rPr>
              <w:t>kg/kWh</w:t>
            </w:r>
          </w:p>
        </w:tc>
        <w:tc>
          <w:tcPr>
            <w:tcW w:w="1534" w:type="dxa"/>
            <w:shd w:val="clear" w:color="auto" w:fill="F2F2F2" w:themeFill="background1" w:themeFillShade="F2"/>
          </w:tcPr>
          <w:p w14:paraId="35BE9F98" w14:textId="77777777" w:rsidR="00610A80" w:rsidRDefault="00000000">
            <w:pPr>
              <w:spacing w:line="360" w:lineRule="exact"/>
              <w:rPr>
                <w:rFonts w:hint="eastAsia"/>
                <w:bCs/>
                <w:lang w:val="en-US"/>
              </w:rPr>
            </w:pPr>
            <w:r>
              <w:rPr>
                <w:bCs/>
                <w:lang w:val="en-US"/>
              </w:rPr>
              <w:t>11.66</w:t>
            </w:r>
          </w:p>
        </w:tc>
        <w:tc>
          <w:tcPr>
            <w:tcW w:w="1534" w:type="dxa"/>
            <w:shd w:val="clear" w:color="auto" w:fill="F2F2F2" w:themeFill="background1" w:themeFillShade="F2"/>
          </w:tcPr>
          <w:p w14:paraId="6CFD6A33" w14:textId="77777777" w:rsidR="00610A80" w:rsidRDefault="00000000">
            <w:pPr>
              <w:spacing w:line="360" w:lineRule="exact"/>
              <w:rPr>
                <w:rFonts w:hint="eastAsia"/>
                <w:bCs/>
                <w:lang w:val="en-US"/>
              </w:rPr>
            </w:pPr>
            <w:r>
              <w:rPr>
                <w:bCs/>
                <w:lang w:val="en-US"/>
              </w:rPr>
              <w:t>291.52</w:t>
            </w:r>
          </w:p>
        </w:tc>
        <w:tc>
          <w:tcPr>
            <w:tcW w:w="1534" w:type="dxa"/>
            <w:shd w:val="clear" w:color="auto" w:fill="F2F2F2" w:themeFill="background1" w:themeFillShade="F2"/>
          </w:tcPr>
          <w:p w14:paraId="50E01A84" w14:textId="77777777" w:rsidR="00610A80" w:rsidRDefault="00000000">
            <w:pPr>
              <w:spacing w:line="360" w:lineRule="exact"/>
              <w:rPr>
                <w:rFonts w:hint="eastAsia"/>
                <w:bCs/>
                <w:lang w:val="en-US"/>
              </w:rPr>
            </w:pPr>
            <w:r>
              <w:rPr>
                <w:bCs/>
                <w:lang w:val="en-US"/>
              </w:rPr>
              <w:t>吨</w:t>
            </w:r>
          </w:p>
        </w:tc>
      </w:tr>
      <w:tr w:rsidR="00610A80" w14:paraId="048D9710" w14:textId="77777777" w:rsidTr="00610A80">
        <w:trPr>
          <w:trHeight w:val="344"/>
        </w:trPr>
        <w:tc>
          <w:tcPr>
            <w:tcW w:w="1071" w:type="dxa"/>
          </w:tcPr>
          <w:p w14:paraId="281A9886" w14:textId="77777777" w:rsidR="00610A80" w:rsidRDefault="00000000">
            <w:pPr>
              <w:spacing w:line="360" w:lineRule="exact"/>
              <w:rPr>
                <w:rFonts w:hint="eastAsia"/>
                <w:b/>
                <w:lang w:val="en-US"/>
              </w:rPr>
            </w:pPr>
            <w:r>
              <w:rPr>
                <w:rFonts w:hint="eastAsia"/>
                <w:b/>
                <w:lang w:val="en-US"/>
              </w:rPr>
              <w:t>电力烟尘</w:t>
            </w:r>
          </w:p>
        </w:tc>
        <w:tc>
          <w:tcPr>
            <w:tcW w:w="1709" w:type="dxa"/>
          </w:tcPr>
          <w:p w14:paraId="1F5A0434" w14:textId="77777777" w:rsidR="00610A80" w:rsidRDefault="00000000">
            <w:pPr>
              <w:spacing w:line="360" w:lineRule="exact"/>
              <w:rPr>
                <w:rFonts w:hint="eastAsia"/>
                <w:bCs/>
                <w:lang w:val="en-US"/>
              </w:rPr>
            </w:pPr>
            <w:r>
              <w:rPr>
                <w:bCs/>
                <w:lang w:val="en-US"/>
              </w:rPr>
              <w:t>0.</w:t>
            </w:r>
            <w:r>
              <w:rPr>
                <w:rFonts w:hint="eastAsia"/>
                <w:bCs/>
                <w:lang w:val="en-US"/>
              </w:rPr>
              <w:t>017</w:t>
            </w:r>
          </w:p>
        </w:tc>
        <w:tc>
          <w:tcPr>
            <w:tcW w:w="1534" w:type="dxa"/>
          </w:tcPr>
          <w:p w14:paraId="5B600938" w14:textId="77777777" w:rsidR="00610A80" w:rsidRDefault="00000000">
            <w:pPr>
              <w:spacing w:line="360" w:lineRule="exact"/>
              <w:rPr>
                <w:rFonts w:hint="eastAsia"/>
                <w:bCs/>
                <w:lang w:val="en-US"/>
              </w:rPr>
            </w:pPr>
            <w:r>
              <w:rPr>
                <w:bCs/>
                <w:lang w:val="en-US"/>
              </w:rPr>
              <w:t>g/kWh</w:t>
            </w:r>
          </w:p>
        </w:tc>
        <w:tc>
          <w:tcPr>
            <w:tcW w:w="1534" w:type="dxa"/>
          </w:tcPr>
          <w:p w14:paraId="0E4E8A61" w14:textId="77777777" w:rsidR="00610A80" w:rsidRDefault="00000000">
            <w:pPr>
              <w:spacing w:line="360" w:lineRule="exact"/>
              <w:rPr>
                <w:rFonts w:hint="eastAsia"/>
                <w:bCs/>
                <w:lang w:val="en-US"/>
              </w:rPr>
            </w:pPr>
            <w:r>
              <w:rPr>
                <w:bCs/>
                <w:lang w:val="en-US"/>
              </w:rPr>
              <w:t>0.60</w:t>
            </w:r>
          </w:p>
        </w:tc>
        <w:tc>
          <w:tcPr>
            <w:tcW w:w="1534" w:type="dxa"/>
          </w:tcPr>
          <w:p w14:paraId="761F6754" w14:textId="77777777" w:rsidR="00610A80" w:rsidRDefault="00000000">
            <w:pPr>
              <w:spacing w:line="360" w:lineRule="exact"/>
              <w:rPr>
                <w:rFonts w:hint="eastAsia"/>
                <w:bCs/>
                <w:lang w:val="en-US"/>
              </w:rPr>
            </w:pPr>
            <w:r>
              <w:rPr>
                <w:bCs/>
                <w:lang w:val="en-US"/>
              </w:rPr>
              <w:t>15.02</w:t>
            </w:r>
          </w:p>
        </w:tc>
        <w:tc>
          <w:tcPr>
            <w:tcW w:w="1534" w:type="dxa"/>
          </w:tcPr>
          <w:p w14:paraId="2DCBF548" w14:textId="77777777" w:rsidR="00610A80" w:rsidRDefault="00000000">
            <w:pPr>
              <w:spacing w:line="360" w:lineRule="exact"/>
              <w:rPr>
                <w:rFonts w:hint="eastAsia"/>
                <w:bCs/>
                <w:lang w:val="en-US"/>
              </w:rPr>
            </w:pPr>
            <w:r>
              <w:rPr>
                <w:rFonts w:hint="eastAsia"/>
                <w:bCs/>
                <w:lang w:val="en-US"/>
              </w:rPr>
              <w:t>千克</w:t>
            </w:r>
          </w:p>
        </w:tc>
      </w:tr>
      <w:tr w:rsidR="00610A80" w14:paraId="432E6408" w14:textId="77777777" w:rsidTr="00610A80">
        <w:trPr>
          <w:trHeight w:val="344"/>
        </w:trPr>
        <w:tc>
          <w:tcPr>
            <w:tcW w:w="1071" w:type="dxa"/>
            <w:shd w:val="clear" w:color="auto" w:fill="F2F2F2" w:themeFill="background1" w:themeFillShade="F2"/>
          </w:tcPr>
          <w:p w14:paraId="46E8F45D" w14:textId="77777777" w:rsidR="00610A80" w:rsidRDefault="00000000">
            <w:pPr>
              <w:spacing w:line="360" w:lineRule="exact"/>
              <w:rPr>
                <w:rFonts w:hint="eastAsia"/>
                <w:b/>
                <w:lang w:val="en-US"/>
              </w:rPr>
            </w:pPr>
            <w:r>
              <w:rPr>
                <w:b/>
                <w:lang w:val="en-US"/>
              </w:rPr>
              <w:t>CO</w:t>
            </w:r>
            <w:r>
              <w:rPr>
                <w:b/>
                <w:vertAlign w:val="subscript"/>
                <w:lang w:val="en-US"/>
              </w:rPr>
              <w:t>2</w:t>
            </w:r>
          </w:p>
        </w:tc>
        <w:tc>
          <w:tcPr>
            <w:tcW w:w="1709" w:type="dxa"/>
            <w:shd w:val="clear" w:color="auto" w:fill="F2F2F2" w:themeFill="background1" w:themeFillShade="F2"/>
          </w:tcPr>
          <w:p w14:paraId="71F36C6C" w14:textId="77777777" w:rsidR="00610A80" w:rsidRDefault="00000000">
            <w:pPr>
              <w:spacing w:line="360" w:lineRule="exact"/>
              <w:rPr>
                <w:rFonts w:hint="eastAsia"/>
                <w:bCs/>
                <w:lang w:val="en-US"/>
              </w:rPr>
            </w:pPr>
            <w:r>
              <w:rPr>
                <w:bCs/>
                <w:lang w:val="en-US"/>
              </w:rPr>
              <w:t>0.</w:t>
            </w:r>
            <w:r>
              <w:rPr>
                <w:rFonts w:hint="eastAsia"/>
                <w:bCs/>
                <w:lang w:val="en-US"/>
              </w:rPr>
              <w:t>541</w:t>
            </w:r>
          </w:p>
        </w:tc>
        <w:tc>
          <w:tcPr>
            <w:tcW w:w="1534" w:type="dxa"/>
            <w:shd w:val="clear" w:color="auto" w:fill="F2F2F2" w:themeFill="background1" w:themeFillShade="F2"/>
          </w:tcPr>
          <w:p w14:paraId="229366DE" w14:textId="77777777" w:rsidR="00610A80" w:rsidRDefault="00000000">
            <w:pPr>
              <w:spacing w:line="360" w:lineRule="exact"/>
              <w:rPr>
                <w:rFonts w:hint="eastAsia"/>
                <w:bCs/>
                <w:lang w:val="en-US"/>
              </w:rPr>
            </w:pPr>
            <w:r>
              <w:rPr>
                <w:bCs/>
                <w:lang w:val="en-US"/>
              </w:rPr>
              <w:t>kg/kWh</w:t>
            </w:r>
          </w:p>
        </w:tc>
        <w:tc>
          <w:tcPr>
            <w:tcW w:w="1534" w:type="dxa"/>
            <w:shd w:val="clear" w:color="auto" w:fill="F2F2F2" w:themeFill="background1" w:themeFillShade="F2"/>
          </w:tcPr>
          <w:p w14:paraId="0BDE2167" w14:textId="77777777" w:rsidR="00610A80" w:rsidRDefault="00000000">
            <w:pPr>
              <w:spacing w:line="360" w:lineRule="exact"/>
              <w:rPr>
                <w:rFonts w:hint="eastAsia"/>
                <w:bCs/>
                <w:lang w:val="en-US"/>
              </w:rPr>
            </w:pPr>
            <w:r>
              <w:rPr>
                <w:bCs/>
                <w:lang w:val="en-US"/>
              </w:rPr>
              <w:t>19.12</w:t>
            </w:r>
          </w:p>
        </w:tc>
        <w:tc>
          <w:tcPr>
            <w:tcW w:w="1534" w:type="dxa"/>
            <w:shd w:val="clear" w:color="auto" w:fill="F2F2F2" w:themeFill="background1" w:themeFillShade="F2"/>
          </w:tcPr>
          <w:p w14:paraId="63B41C38" w14:textId="77777777" w:rsidR="00610A80" w:rsidRDefault="00000000">
            <w:pPr>
              <w:spacing w:line="360" w:lineRule="exact"/>
              <w:rPr>
                <w:rFonts w:hint="eastAsia"/>
                <w:bCs/>
                <w:lang w:val="en-US"/>
              </w:rPr>
            </w:pPr>
            <w:r>
              <w:rPr>
                <w:bCs/>
                <w:lang w:val="en-US"/>
              </w:rPr>
              <w:t>477.92</w:t>
            </w:r>
          </w:p>
        </w:tc>
        <w:tc>
          <w:tcPr>
            <w:tcW w:w="1534" w:type="dxa"/>
            <w:shd w:val="clear" w:color="auto" w:fill="F2F2F2" w:themeFill="background1" w:themeFillShade="F2"/>
          </w:tcPr>
          <w:p w14:paraId="0FAB8C34" w14:textId="77777777" w:rsidR="00610A80" w:rsidRDefault="00000000">
            <w:pPr>
              <w:spacing w:line="360" w:lineRule="exact"/>
              <w:rPr>
                <w:rFonts w:hint="eastAsia"/>
                <w:bCs/>
                <w:lang w:val="en-US"/>
              </w:rPr>
            </w:pPr>
            <w:r>
              <w:rPr>
                <w:bCs/>
                <w:lang w:val="en-US"/>
              </w:rPr>
              <w:t>吨</w:t>
            </w:r>
          </w:p>
        </w:tc>
      </w:tr>
      <w:tr w:rsidR="00610A80" w14:paraId="3A86BC33" w14:textId="77777777" w:rsidTr="00610A80">
        <w:trPr>
          <w:trHeight w:val="367"/>
        </w:trPr>
        <w:tc>
          <w:tcPr>
            <w:tcW w:w="1071" w:type="dxa"/>
          </w:tcPr>
          <w:p w14:paraId="65C06923" w14:textId="77777777" w:rsidR="00610A80" w:rsidRDefault="00000000">
            <w:pPr>
              <w:spacing w:line="360" w:lineRule="exact"/>
              <w:rPr>
                <w:rFonts w:hint="eastAsia"/>
                <w:b/>
                <w:lang w:val="en-US"/>
              </w:rPr>
            </w:pPr>
            <w:r>
              <w:rPr>
                <w:b/>
                <w:lang w:val="en-US"/>
              </w:rPr>
              <w:t>SO</w:t>
            </w:r>
            <w:r>
              <w:rPr>
                <w:b/>
                <w:vertAlign w:val="subscript"/>
                <w:lang w:val="en-US"/>
              </w:rPr>
              <w:t>2</w:t>
            </w:r>
          </w:p>
        </w:tc>
        <w:tc>
          <w:tcPr>
            <w:tcW w:w="1709" w:type="dxa"/>
          </w:tcPr>
          <w:p w14:paraId="218E4294" w14:textId="77777777" w:rsidR="00610A80" w:rsidRDefault="00000000">
            <w:pPr>
              <w:spacing w:line="360" w:lineRule="exact"/>
              <w:rPr>
                <w:rFonts w:hint="eastAsia"/>
                <w:bCs/>
                <w:lang w:val="en-US"/>
              </w:rPr>
            </w:pPr>
            <w:r>
              <w:rPr>
                <w:bCs/>
                <w:lang w:val="en-US"/>
              </w:rPr>
              <w:t>0.0</w:t>
            </w:r>
            <w:r>
              <w:rPr>
                <w:rFonts w:hint="eastAsia"/>
                <w:bCs/>
                <w:lang w:val="en-US"/>
              </w:rPr>
              <w:t>8</w:t>
            </w:r>
            <w:r>
              <w:rPr>
                <w:bCs/>
                <w:lang w:val="en-US"/>
              </w:rPr>
              <w:t>3</w:t>
            </w:r>
          </w:p>
        </w:tc>
        <w:tc>
          <w:tcPr>
            <w:tcW w:w="1534" w:type="dxa"/>
          </w:tcPr>
          <w:p w14:paraId="699CD997" w14:textId="77777777" w:rsidR="00610A80" w:rsidRDefault="00000000">
            <w:pPr>
              <w:spacing w:line="360" w:lineRule="exact"/>
              <w:rPr>
                <w:rFonts w:hint="eastAsia"/>
                <w:bCs/>
                <w:lang w:val="en-US"/>
              </w:rPr>
            </w:pPr>
            <w:r>
              <w:rPr>
                <w:bCs/>
                <w:lang w:val="en-US"/>
              </w:rPr>
              <w:t>g/kWh</w:t>
            </w:r>
          </w:p>
        </w:tc>
        <w:tc>
          <w:tcPr>
            <w:tcW w:w="1534" w:type="dxa"/>
          </w:tcPr>
          <w:p w14:paraId="41546E0A" w14:textId="77777777" w:rsidR="00610A80" w:rsidRDefault="00000000">
            <w:pPr>
              <w:spacing w:line="360" w:lineRule="exact"/>
              <w:rPr>
                <w:rFonts w:hint="eastAsia"/>
                <w:bCs/>
                <w:lang w:val="en-US"/>
              </w:rPr>
            </w:pPr>
            <w:r>
              <w:rPr>
                <w:bCs/>
                <w:lang w:val="en-US"/>
              </w:rPr>
              <w:t>2.93</w:t>
            </w:r>
          </w:p>
        </w:tc>
        <w:tc>
          <w:tcPr>
            <w:tcW w:w="1534" w:type="dxa"/>
          </w:tcPr>
          <w:p w14:paraId="5F0E5CF5" w14:textId="77777777" w:rsidR="00610A80" w:rsidRDefault="00000000">
            <w:pPr>
              <w:spacing w:line="360" w:lineRule="exact"/>
              <w:rPr>
                <w:rFonts w:hint="eastAsia"/>
                <w:bCs/>
                <w:lang w:val="en-US"/>
              </w:rPr>
            </w:pPr>
            <w:r>
              <w:rPr>
                <w:bCs/>
                <w:lang w:val="en-US"/>
              </w:rPr>
              <w:t>73.32</w:t>
            </w:r>
          </w:p>
        </w:tc>
        <w:tc>
          <w:tcPr>
            <w:tcW w:w="1534" w:type="dxa"/>
          </w:tcPr>
          <w:p w14:paraId="45110F5A" w14:textId="77777777" w:rsidR="00610A80" w:rsidRDefault="00000000">
            <w:pPr>
              <w:spacing w:line="360" w:lineRule="exact"/>
              <w:rPr>
                <w:rFonts w:hint="eastAsia"/>
                <w:bCs/>
                <w:lang w:val="en-US"/>
              </w:rPr>
            </w:pPr>
            <w:r>
              <w:rPr>
                <w:rFonts w:hint="eastAsia"/>
                <w:bCs/>
                <w:lang w:val="en-US"/>
              </w:rPr>
              <w:t>千克</w:t>
            </w:r>
          </w:p>
        </w:tc>
      </w:tr>
      <w:tr w:rsidR="00610A80" w14:paraId="43C9C068" w14:textId="77777777" w:rsidTr="00610A80">
        <w:trPr>
          <w:trHeight w:val="344"/>
        </w:trPr>
        <w:tc>
          <w:tcPr>
            <w:tcW w:w="1071" w:type="dxa"/>
            <w:shd w:val="clear" w:color="auto" w:fill="F2F2F2" w:themeFill="background1" w:themeFillShade="F2"/>
          </w:tcPr>
          <w:p w14:paraId="5DEEB576" w14:textId="77777777" w:rsidR="00610A80" w:rsidRDefault="00000000">
            <w:pPr>
              <w:spacing w:line="360" w:lineRule="exact"/>
              <w:rPr>
                <w:rFonts w:hint="eastAsia"/>
                <w:b/>
                <w:lang w:val="en-US"/>
              </w:rPr>
            </w:pPr>
            <w:r>
              <w:rPr>
                <w:b/>
                <w:lang w:val="en-US"/>
              </w:rPr>
              <w:t>NO</w:t>
            </w:r>
            <w:r>
              <w:rPr>
                <w:b/>
                <w:vertAlign w:val="subscript"/>
                <w:lang w:val="en-US"/>
              </w:rPr>
              <w:t>X</w:t>
            </w:r>
          </w:p>
        </w:tc>
        <w:tc>
          <w:tcPr>
            <w:tcW w:w="1709" w:type="dxa"/>
            <w:shd w:val="clear" w:color="auto" w:fill="F2F2F2" w:themeFill="background1" w:themeFillShade="F2"/>
          </w:tcPr>
          <w:p w14:paraId="29B44DE7" w14:textId="77777777" w:rsidR="00610A80" w:rsidRDefault="00000000">
            <w:pPr>
              <w:spacing w:line="360" w:lineRule="exact"/>
              <w:rPr>
                <w:rFonts w:hint="eastAsia"/>
                <w:bCs/>
                <w:lang w:val="en-US"/>
              </w:rPr>
            </w:pPr>
            <w:r>
              <w:rPr>
                <w:bCs/>
                <w:lang w:val="en-US"/>
              </w:rPr>
              <w:t>0.1</w:t>
            </w:r>
            <w:r>
              <w:rPr>
                <w:rFonts w:hint="eastAsia"/>
                <w:bCs/>
                <w:lang w:val="en-US"/>
              </w:rPr>
              <w:t>33</w:t>
            </w:r>
          </w:p>
        </w:tc>
        <w:tc>
          <w:tcPr>
            <w:tcW w:w="1534" w:type="dxa"/>
            <w:shd w:val="clear" w:color="auto" w:fill="F2F2F2" w:themeFill="background1" w:themeFillShade="F2"/>
          </w:tcPr>
          <w:p w14:paraId="051D6F30" w14:textId="77777777" w:rsidR="00610A80" w:rsidRDefault="00000000">
            <w:pPr>
              <w:spacing w:line="360" w:lineRule="exact"/>
              <w:rPr>
                <w:rFonts w:hint="eastAsia"/>
                <w:bCs/>
                <w:lang w:val="en-US"/>
              </w:rPr>
            </w:pPr>
            <w:r>
              <w:rPr>
                <w:bCs/>
                <w:lang w:val="en-US"/>
              </w:rPr>
              <w:t>g/kWh</w:t>
            </w:r>
          </w:p>
        </w:tc>
        <w:tc>
          <w:tcPr>
            <w:tcW w:w="1534" w:type="dxa"/>
            <w:shd w:val="clear" w:color="auto" w:fill="F2F2F2" w:themeFill="background1" w:themeFillShade="F2"/>
          </w:tcPr>
          <w:p w14:paraId="553F36DD" w14:textId="77777777" w:rsidR="00610A80" w:rsidRDefault="00000000">
            <w:pPr>
              <w:spacing w:line="360" w:lineRule="exact"/>
              <w:rPr>
                <w:rFonts w:hint="eastAsia"/>
                <w:bCs/>
                <w:lang w:val="en-US"/>
              </w:rPr>
            </w:pPr>
            <w:r>
              <w:rPr>
                <w:bCs/>
                <w:lang w:val="en-US"/>
              </w:rPr>
              <w:t>4.70</w:t>
            </w:r>
          </w:p>
        </w:tc>
        <w:tc>
          <w:tcPr>
            <w:tcW w:w="1534" w:type="dxa"/>
            <w:shd w:val="clear" w:color="auto" w:fill="F2F2F2" w:themeFill="background1" w:themeFillShade="F2"/>
          </w:tcPr>
          <w:p w14:paraId="75289F7D" w14:textId="77777777" w:rsidR="00610A80" w:rsidRDefault="00000000">
            <w:pPr>
              <w:spacing w:line="360" w:lineRule="exact"/>
              <w:rPr>
                <w:rFonts w:hint="eastAsia"/>
                <w:bCs/>
                <w:lang w:val="en-US"/>
              </w:rPr>
            </w:pPr>
            <w:r>
              <w:rPr>
                <w:bCs/>
                <w:lang w:val="en-US"/>
              </w:rPr>
              <w:t>117.49</w:t>
            </w:r>
          </w:p>
        </w:tc>
        <w:tc>
          <w:tcPr>
            <w:tcW w:w="1534" w:type="dxa"/>
            <w:shd w:val="clear" w:color="auto" w:fill="F2F2F2" w:themeFill="background1" w:themeFillShade="F2"/>
          </w:tcPr>
          <w:p w14:paraId="327B6B22" w14:textId="77777777" w:rsidR="00610A80" w:rsidRDefault="00000000">
            <w:pPr>
              <w:spacing w:line="360" w:lineRule="exact"/>
              <w:rPr>
                <w:rFonts w:hint="eastAsia"/>
                <w:bCs/>
                <w:lang w:val="en-US"/>
              </w:rPr>
            </w:pPr>
            <w:r>
              <w:rPr>
                <w:rFonts w:hint="eastAsia"/>
                <w:bCs/>
                <w:lang w:val="en-US"/>
              </w:rPr>
              <w:t>千克</w:t>
            </w:r>
          </w:p>
        </w:tc>
      </w:tr>
      <w:bookmarkEnd w:id="88"/>
    </w:tbl>
    <w:p w14:paraId="2DE73371" w14:textId="77777777" w:rsidR="00610A80" w:rsidRDefault="00610A80">
      <w:pPr>
        <w:pStyle w:val="a1"/>
        <w:rPr>
          <w:rFonts w:hint="eastAsia"/>
          <w:lang w:val="en-US"/>
        </w:rPr>
      </w:pPr>
    </w:p>
    <w:p w14:paraId="19AD51D7" w14:textId="77777777" w:rsidR="00610A80" w:rsidRDefault="00000000">
      <w:pPr>
        <w:pStyle w:val="1"/>
        <w:rPr>
          <w:rFonts w:hint="eastAsia"/>
          <w:sz w:val="24"/>
          <w:szCs w:val="21"/>
        </w:rPr>
      </w:pPr>
      <w:bookmarkStart w:id="89" w:name="_Toc134261607"/>
      <w:r>
        <w:rPr>
          <w:rFonts w:hint="eastAsia"/>
        </w:rPr>
        <w:t>综述</w:t>
      </w:r>
      <w:bookmarkEnd w:id="89"/>
    </w:p>
    <w:p w14:paraId="29296C24" w14:textId="525EE7FF" w:rsidR="00610A80" w:rsidRDefault="00000000">
      <w:pPr>
        <w:adjustRightInd/>
        <w:snapToGrid/>
        <w:ind w:firstLineChars="200" w:firstLine="480"/>
        <w:rPr>
          <w:rFonts w:hint="eastAsia"/>
          <w:b/>
          <w:bCs/>
          <w:color w:val="000000" w:themeColor="text1"/>
          <w:sz w:val="24"/>
          <w:szCs w:val="22"/>
        </w:rPr>
      </w:pPr>
      <w:r>
        <w:rPr>
          <w:b/>
          <w:bCs/>
          <w:color w:val="000000" w:themeColor="text1"/>
          <w:sz w:val="24"/>
          <w:szCs w:val="22"/>
        </w:rPr>
        <w:t>综上所述，</w:t>
      </w:r>
      <w:r>
        <w:rPr>
          <w:rFonts w:hint="eastAsia"/>
          <w:b/>
          <w:bCs/>
          <w:color w:val="000000" w:themeColor="text1"/>
          <w:sz w:val="24"/>
          <w:szCs w:val="22"/>
        </w:rPr>
        <w:t>本项目光伏组件总装机容量为</w:t>
      </w:r>
      <w:bookmarkStart w:id="90" w:name="总装机量"/>
      <w:r>
        <w:rPr>
          <w:b/>
          <w:bCs/>
          <w:color w:val="ED7D31" w:themeColor="accent2"/>
          <w:sz w:val="24"/>
          <w:szCs w:val="22"/>
          <w:u w:val="single"/>
        </w:rPr>
        <w:t>42.58 kW</w:t>
      </w:r>
      <w:bookmarkEnd w:id="90"/>
      <w:r>
        <w:rPr>
          <w:b/>
          <w:bCs/>
          <w:color w:val="000000" w:themeColor="text1"/>
          <w:sz w:val="24"/>
          <w:szCs w:val="22"/>
        </w:rPr>
        <w:t>，</w:t>
      </w:r>
      <w:r>
        <w:rPr>
          <w:rFonts w:hint="eastAsia"/>
          <w:b/>
          <w:bCs/>
          <w:color w:val="000000" w:themeColor="text1"/>
          <w:sz w:val="24"/>
          <w:szCs w:val="22"/>
        </w:rPr>
        <w:t>系统效率为</w:t>
      </w:r>
      <w:bookmarkStart w:id="91" w:name="系统效率"/>
      <w:r>
        <w:rPr>
          <w:rFonts w:hint="eastAsia"/>
          <w:b/>
          <w:bCs/>
          <w:color w:val="ED7D31" w:themeColor="accent2"/>
          <w:sz w:val="24"/>
          <w:szCs w:val="22"/>
          <w:u w:val="single"/>
        </w:rPr>
        <w:t>83.3%</w:t>
      </w:r>
      <w:bookmarkEnd w:id="91"/>
      <w:r>
        <w:rPr>
          <w:rFonts w:hint="eastAsia"/>
          <w:b/>
          <w:bCs/>
          <w:color w:val="000000" w:themeColor="text1"/>
          <w:sz w:val="24"/>
          <w:szCs w:val="22"/>
        </w:rPr>
        <w:t>，首年</w:t>
      </w:r>
      <w:r>
        <w:rPr>
          <w:b/>
          <w:bCs/>
          <w:color w:val="000000" w:themeColor="text1"/>
          <w:sz w:val="24"/>
          <w:szCs w:val="22"/>
        </w:rPr>
        <w:t>发电量为</w:t>
      </w:r>
      <w:bookmarkStart w:id="92" w:name="全年总发电量"/>
      <w:r>
        <w:rPr>
          <w:b/>
          <w:bCs/>
          <w:color w:val="ED7D31" w:themeColor="accent2"/>
          <w:sz w:val="24"/>
          <w:szCs w:val="22"/>
          <w:u w:val="single"/>
        </w:rPr>
        <w:t>38.4 MWh</w:t>
      </w:r>
      <w:bookmarkEnd w:id="92"/>
      <w:r>
        <w:rPr>
          <w:rFonts w:eastAsiaTheme="minorEastAsia"/>
          <w:b/>
          <w:bCs/>
          <w:color w:val="000000" w:themeColor="text1"/>
          <w:sz w:val="24"/>
          <w:szCs w:val="32"/>
          <w:lang w:val="en-US"/>
        </w:rPr>
        <w:t>。</w:t>
      </w:r>
      <w:r>
        <w:rPr>
          <w:rFonts w:hint="eastAsia"/>
          <w:b/>
          <w:bCs/>
          <w:color w:val="000000" w:themeColor="text1"/>
          <w:sz w:val="24"/>
          <w:szCs w:val="22"/>
        </w:rPr>
        <w:t>运营期内预计总发电量</w:t>
      </w:r>
      <w:bookmarkStart w:id="93" w:name="发电量25年"/>
      <w:r>
        <w:rPr>
          <w:rFonts w:hint="eastAsia"/>
          <w:b/>
          <w:bCs/>
          <w:color w:val="ED7D31" w:themeColor="accent2"/>
          <w:sz w:val="24"/>
          <w:szCs w:val="22"/>
          <w:u w:val="single"/>
        </w:rPr>
        <w:t>883.4 MWh</w:t>
      </w:r>
      <w:bookmarkEnd w:id="93"/>
      <w:r>
        <w:rPr>
          <w:rFonts w:hint="eastAsia"/>
          <w:b/>
          <w:bCs/>
          <w:color w:val="ED7D31" w:themeColor="accent2"/>
          <w:sz w:val="24"/>
          <w:szCs w:val="22"/>
        </w:rPr>
        <w:t>。</w:t>
      </w:r>
      <w:r>
        <w:rPr>
          <w:rFonts w:hint="eastAsia"/>
          <w:b/>
          <w:bCs/>
          <w:color w:val="000000" w:themeColor="text1"/>
          <w:sz w:val="24"/>
          <w:szCs w:val="22"/>
        </w:rPr>
        <w:t>项目总投资</w:t>
      </w:r>
      <w:bookmarkStart w:id="94" w:name="总投资"/>
      <w:r>
        <w:rPr>
          <w:rFonts w:hint="eastAsia"/>
          <w:b/>
          <w:bCs/>
          <w:color w:val="ED7D31" w:themeColor="accent2"/>
          <w:sz w:val="24"/>
          <w:szCs w:val="22"/>
          <w:u w:val="single"/>
        </w:rPr>
        <w:t>26.30 万元</w:t>
      </w:r>
      <w:bookmarkEnd w:id="94"/>
      <w:r>
        <w:rPr>
          <w:rFonts w:hint="eastAsia"/>
          <w:b/>
          <w:bCs/>
          <w:color w:val="000000" w:themeColor="text1"/>
          <w:sz w:val="24"/>
          <w:szCs w:val="22"/>
        </w:rPr>
        <w:t>，其中贷款</w:t>
      </w:r>
      <w:bookmarkStart w:id="95" w:name="总贷款"/>
      <w:r>
        <w:rPr>
          <w:rFonts w:hint="eastAsia"/>
          <w:b/>
          <w:bCs/>
          <w:color w:val="ED7D31" w:themeColor="accent2"/>
          <w:sz w:val="24"/>
          <w:szCs w:val="22"/>
          <w:u w:val="single"/>
        </w:rPr>
        <w:t>11.92 万元</w:t>
      </w:r>
      <w:bookmarkEnd w:id="95"/>
      <w:r>
        <w:rPr>
          <w:rFonts w:hint="eastAsia"/>
          <w:b/>
          <w:bCs/>
          <w:color w:val="000000" w:themeColor="text1"/>
          <w:sz w:val="24"/>
          <w:szCs w:val="22"/>
        </w:rPr>
        <w:t>，资本金比例</w:t>
      </w:r>
      <w:bookmarkStart w:id="96" w:name="资本金比例"/>
      <w:r>
        <w:rPr>
          <w:rFonts w:hint="eastAsia"/>
          <w:b/>
          <w:bCs/>
          <w:color w:val="ED7D31" w:themeColor="accent2"/>
          <w:sz w:val="24"/>
          <w:szCs w:val="22"/>
          <w:u w:val="single"/>
        </w:rPr>
        <w:t>30.0%</w:t>
      </w:r>
      <w:bookmarkEnd w:id="96"/>
      <w:r>
        <w:rPr>
          <w:rFonts w:hint="eastAsia"/>
          <w:b/>
          <w:bCs/>
          <w:color w:val="000000" w:themeColor="text1"/>
          <w:sz w:val="24"/>
          <w:szCs w:val="22"/>
        </w:rPr>
        <w:t>，贷款利息总额</w:t>
      </w:r>
      <w:bookmarkStart w:id="97" w:name="总利息"/>
      <w:r>
        <w:rPr>
          <w:rFonts w:hint="eastAsia"/>
          <w:b/>
          <w:bCs/>
          <w:color w:val="ED7D31" w:themeColor="accent2"/>
          <w:sz w:val="24"/>
          <w:szCs w:val="22"/>
          <w:u w:val="single"/>
        </w:rPr>
        <w:t>3.95 万元</w:t>
      </w:r>
      <w:bookmarkEnd w:id="97"/>
      <w:r>
        <w:rPr>
          <w:rFonts w:hint="eastAsia"/>
          <w:b/>
          <w:bCs/>
          <w:color w:val="000000" w:themeColor="text1"/>
          <w:sz w:val="24"/>
          <w:szCs w:val="22"/>
        </w:rPr>
        <w:t>；年运维成本</w:t>
      </w:r>
      <w:bookmarkStart w:id="98" w:name="年运维成本"/>
      <w:r>
        <w:rPr>
          <w:rFonts w:hint="eastAsia"/>
          <w:b/>
          <w:bCs/>
          <w:color w:val="ED7D31" w:themeColor="accent2"/>
          <w:sz w:val="24"/>
          <w:szCs w:val="22"/>
          <w:u w:val="single"/>
        </w:rPr>
        <w:t>0.21 万元/年</w:t>
      </w:r>
      <w:bookmarkEnd w:id="98"/>
      <w:r>
        <w:rPr>
          <w:rFonts w:hint="eastAsia"/>
          <w:b/>
          <w:bCs/>
          <w:color w:val="000000" w:themeColor="text1"/>
          <w:sz w:val="24"/>
          <w:szCs w:val="22"/>
        </w:rPr>
        <w:t>（含设备维护、人工、保险等）。项目利润总额</w:t>
      </w:r>
      <w:bookmarkStart w:id="99" w:name="利润总额"/>
      <w:r>
        <w:rPr>
          <w:rFonts w:hint="eastAsia"/>
          <w:b/>
          <w:bCs/>
          <w:color w:val="ED7D31" w:themeColor="accent2"/>
          <w:sz w:val="24"/>
          <w:szCs w:val="22"/>
          <w:u w:val="single"/>
        </w:rPr>
        <w:t>4.08 万元</w:t>
      </w:r>
      <w:bookmarkEnd w:id="99"/>
      <w:r>
        <w:rPr>
          <w:rFonts w:hint="eastAsia"/>
          <w:b/>
          <w:bCs/>
          <w:color w:val="000000" w:themeColor="text1"/>
          <w:sz w:val="24"/>
          <w:szCs w:val="22"/>
        </w:rPr>
        <w:t>，</w:t>
      </w:r>
      <w:r>
        <w:rPr>
          <w:b/>
          <w:bCs/>
          <w:color w:val="000000" w:themeColor="text1"/>
          <w:sz w:val="24"/>
          <w:szCs w:val="22"/>
        </w:rPr>
        <w:t>静态投资回收期为</w:t>
      </w:r>
      <w:bookmarkStart w:id="100" w:name="静态投资回收期"/>
      <w:r>
        <w:rPr>
          <w:b/>
          <w:bCs/>
          <w:color w:val="ED7D31" w:themeColor="accent2"/>
          <w:sz w:val="24"/>
          <w:szCs w:val="22"/>
          <w:u w:val="single"/>
        </w:rPr>
        <w:t>20.6 年</w:t>
      </w:r>
      <w:bookmarkEnd w:id="100"/>
      <w:r>
        <w:rPr>
          <w:rFonts w:hint="eastAsia"/>
          <w:b/>
          <w:bCs/>
          <w:color w:val="000000" w:themeColor="text1"/>
          <w:sz w:val="24"/>
          <w:szCs w:val="22"/>
        </w:rPr>
        <w:t>，内部收益率(IRR)为</w:t>
      </w:r>
      <w:bookmarkStart w:id="101" w:name="IRR"/>
      <w:r>
        <w:rPr>
          <w:rFonts w:hint="eastAsia"/>
          <w:b/>
          <w:bCs/>
          <w:color w:val="ED7D31" w:themeColor="accent2"/>
          <w:sz w:val="24"/>
          <w:szCs w:val="22"/>
          <w:u w:val="single"/>
        </w:rPr>
        <w:t>--</w:t>
      </w:r>
      <w:bookmarkEnd w:id="101"/>
      <w:r>
        <w:rPr>
          <w:rFonts w:hint="eastAsia"/>
          <w:b/>
          <w:bCs/>
          <w:color w:val="000000" w:themeColor="text1"/>
          <w:sz w:val="24"/>
          <w:szCs w:val="22"/>
        </w:rPr>
        <w:t>，净现值(NPV)为</w:t>
      </w:r>
      <w:bookmarkStart w:id="102" w:name="NPV"/>
      <w:r>
        <w:rPr>
          <w:rFonts w:hint="eastAsia"/>
          <w:b/>
          <w:bCs/>
          <w:color w:val="ED7D31" w:themeColor="accent2"/>
          <w:sz w:val="24"/>
          <w:szCs w:val="22"/>
          <w:u w:val="single"/>
        </w:rPr>
        <w:t>-6.15 万元</w:t>
      </w:r>
      <w:bookmarkEnd w:id="102"/>
      <w:r>
        <w:rPr>
          <w:rFonts w:hint="eastAsia"/>
          <w:b/>
          <w:bCs/>
          <w:color w:val="000000" w:themeColor="text1"/>
          <w:sz w:val="24"/>
          <w:szCs w:val="22"/>
        </w:rPr>
        <w:t>，度电成本(LCOE)为</w:t>
      </w:r>
      <w:bookmarkStart w:id="103" w:name="LCOE"/>
      <w:r>
        <w:rPr>
          <w:rFonts w:hint="eastAsia"/>
          <w:b/>
          <w:bCs/>
          <w:color w:val="ED7D31" w:themeColor="accent2"/>
          <w:sz w:val="24"/>
          <w:szCs w:val="22"/>
          <w:u w:val="single"/>
        </w:rPr>
        <w:t>0.298 元/kWh</w:t>
      </w:r>
      <w:bookmarkEnd w:id="103"/>
      <w:r>
        <w:rPr>
          <w:rFonts w:hint="eastAsia"/>
          <w:b/>
          <w:bCs/>
          <w:color w:val="000000" w:themeColor="text1"/>
          <w:sz w:val="24"/>
          <w:szCs w:val="22"/>
        </w:rPr>
        <w:t>。运营期内预计减排二氧化碳约</w:t>
      </w:r>
      <w:bookmarkStart w:id="104" w:name="二氧化碳减排量"/>
      <w:r>
        <w:rPr>
          <w:b/>
          <w:bCs/>
          <w:color w:val="ED7D31" w:themeColor="accent2"/>
          <w:sz w:val="24"/>
          <w:szCs w:val="22"/>
          <w:u w:val="single"/>
        </w:rPr>
        <w:t>477.9 吨</w:t>
      </w:r>
      <w:bookmarkEnd w:id="104"/>
      <w:r>
        <w:rPr>
          <w:rFonts w:hint="eastAsia"/>
          <w:b/>
          <w:bCs/>
          <w:color w:val="000000" w:themeColor="text1"/>
          <w:sz w:val="24"/>
          <w:szCs w:val="22"/>
        </w:rPr>
        <w:t>。</w:t>
      </w:r>
    </w:p>
    <w:p w14:paraId="35265C0C" w14:textId="77777777" w:rsidR="00610A80" w:rsidRDefault="00610A80">
      <w:pPr>
        <w:adjustRightInd/>
        <w:snapToGrid/>
        <w:rPr>
          <w:rFonts w:hint="eastAsia"/>
          <w:sz w:val="24"/>
          <w:szCs w:val="21"/>
          <w:lang w:val="en-US"/>
        </w:rPr>
        <w:sectPr w:rsidR="00610A80">
          <w:footerReference w:type="default" r:id="rId32"/>
          <w:pgSz w:w="11906" w:h="16838"/>
          <w:pgMar w:top="1440" w:right="1418" w:bottom="1440" w:left="1418" w:header="851" w:footer="992" w:gutter="0"/>
          <w:pgNumType w:start="1"/>
          <w:cols w:space="425"/>
          <w:docGrid w:type="lines" w:linePitch="312"/>
        </w:sectPr>
      </w:pPr>
    </w:p>
    <w:p w14:paraId="1BA61054" w14:textId="77777777" w:rsidR="00610A80" w:rsidRDefault="00000000">
      <w:pPr>
        <w:pStyle w:val="1"/>
        <w:numPr>
          <w:ilvl w:val="0"/>
          <w:numId w:val="0"/>
        </w:numPr>
        <w:ind w:left="420"/>
        <w:rPr>
          <w:rFonts w:hint="eastAsia"/>
        </w:rPr>
      </w:pPr>
      <w:bookmarkStart w:id="105" w:name="_Toc134261608"/>
      <w:r>
        <w:rPr>
          <w:rFonts w:hint="eastAsia"/>
        </w:rPr>
        <w:lastRenderedPageBreak/>
        <w:t>附录</w:t>
      </w:r>
      <w:bookmarkEnd w:id="105"/>
    </w:p>
    <w:tbl>
      <w:tblPr>
        <w:tblStyle w:val="210"/>
        <w:tblW w:w="0" w:type="auto"/>
        <w:tblInd w:w="426" w:type="dxa"/>
        <w:tblLook w:val="04A0" w:firstRow="1" w:lastRow="0" w:firstColumn="1" w:lastColumn="0" w:noHBand="0" w:noVBand="1"/>
      </w:tblPr>
      <w:tblGrid>
        <w:gridCol w:w="2126"/>
        <w:gridCol w:w="6508"/>
      </w:tblGrid>
      <w:tr w:rsidR="00610A80" w14:paraId="30389987" w14:textId="77777777" w:rsidTr="00610A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tcPr>
          <w:p w14:paraId="4CCD236F" w14:textId="77777777" w:rsidR="00610A80" w:rsidRDefault="00000000">
            <w:pPr>
              <w:pStyle w:val="a1"/>
              <w:rPr>
                <w:rFonts w:hint="eastAsia"/>
                <w:color w:val="000000" w:themeColor="text1"/>
                <w:sz w:val="20"/>
                <w:szCs w:val="18"/>
                <w:lang w:val="en-US"/>
              </w:rPr>
            </w:pPr>
            <w:r>
              <w:rPr>
                <w:rFonts w:hint="eastAsia"/>
                <w:color w:val="000000" w:themeColor="text1"/>
                <w:sz w:val="20"/>
                <w:szCs w:val="18"/>
                <w:lang w:val="en-US"/>
              </w:rPr>
              <w:t>名词</w:t>
            </w:r>
          </w:p>
        </w:tc>
        <w:tc>
          <w:tcPr>
            <w:tcW w:w="6508" w:type="dxa"/>
          </w:tcPr>
          <w:p w14:paraId="74D526A6" w14:textId="77777777" w:rsidR="00610A80" w:rsidRDefault="00000000">
            <w:pPr>
              <w:pStyle w:val="a1"/>
              <w:cnfStyle w:val="100000000000" w:firstRow="1" w:lastRow="0" w:firstColumn="0" w:lastColumn="0" w:oddVBand="0" w:evenVBand="0" w:oddHBand="0" w:evenHBand="0" w:firstRowFirstColumn="0" w:firstRowLastColumn="0" w:lastRowFirstColumn="0" w:lastRowLastColumn="0"/>
              <w:rPr>
                <w:rFonts w:hint="eastAsia"/>
                <w:color w:val="000000" w:themeColor="text1"/>
                <w:sz w:val="20"/>
                <w:szCs w:val="18"/>
                <w:lang w:val="en-US"/>
              </w:rPr>
            </w:pPr>
            <w:r>
              <w:rPr>
                <w:rFonts w:hint="eastAsia"/>
                <w:color w:val="000000" w:themeColor="text1"/>
                <w:sz w:val="20"/>
                <w:szCs w:val="18"/>
                <w:lang w:val="en-US"/>
              </w:rPr>
              <w:t>解释</w:t>
            </w:r>
          </w:p>
        </w:tc>
      </w:tr>
      <w:tr w:rsidR="00610A80" w14:paraId="4F92E541"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7F7F7F" w:themeColor="text1" w:themeTint="80"/>
            </w:tcBorders>
          </w:tcPr>
          <w:p w14:paraId="0666A730" w14:textId="77777777" w:rsidR="00610A80"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峰值功率</w:t>
            </w:r>
          </w:p>
        </w:tc>
        <w:tc>
          <w:tcPr>
            <w:tcW w:w="6508" w:type="dxa"/>
            <w:tcBorders>
              <w:top w:val="single" w:sz="4" w:space="0" w:color="7F7F7F" w:themeColor="text1" w:themeTint="80"/>
              <w:bottom w:val="single" w:sz="4" w:space="0" w:color="7F7F7F" w:themeColor="text1" w:themeTint="80"/>
            </w:tcBorders>
          </w:tcPr>
          <w:p w14:paraId="2B28996E"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组件在标准测试条件下提供的功率（</w:t>
            </w:r>
            <w:r>
              <w:rPr>
                <w:color w:val="808080" w:themeColor="background1" w:themeShade="80"/>
                <w:sz w:val="18"/>
                <w:szCs w:val="18"/>
                <w:lang w:val="en-US"/>
              </w:rPr>
              <w:t>Wp为单位）</w:t>
            </w:r>
          </w:p>
        </w:tc>
      </w:tr>
      <w:tr w:rsidR="00610A80" w14:paraId="5A63CA99" w14:textId="77777777" w:rsidTr="00610A80">
        <w:tc>
          <w:tcPr>
            <w:cnfStyle w:val="001000000000" w:firstRow="0" w:lastRow="0" w:firstColumn="1" w:lastColumn="0" w:oddVBand="0" w:evenVBand="0" w:oddHBand="0" w:evenHBand="0" w:firstRowFirstColumn="0" w:firstRowLastColumn="0" w:lastRowFirstColumn="0" w:lastRowLastColumn="0"/>
            <w:tcW w:w="2126" w:type="dxa"/>
          </w:tcPr>
          <w:p w14:paraId="5171D5B7" w14:textId="77777777" w:rsidR="00610A80"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装机容量</w:t>
            </w:r>
          </w:p>
        </w:tc>
        <w:tc>
          <w:tcPr>
            <w:tcW w:w="6508" w:type="dxa"/>
          </w:tcPr>
          <w:p w14:paraId="1720A4ED"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光伏发电系统采用的光伏组件的标称功率之和，单位是峰瓦（Wp）</w:t>
            </w:r>
          </w:p>
        </w:tc>
      </w:tr>
      <w:tr w:rsidR="00610A80" w14:paraId="1473FAD7" w14:textId="77777777" w:rsidTr="00610A80">
        <w:trPr>
          <w:trHeight w:val="783"/>
        </w:trPr>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7F7F7F" w:themeColor="text1" w:themeTint="80"/>
            </w:tcBorders>
          </w:tcPr>
          <w:p w14:paraId="416039C1" w14:textId="77777777" w:rsidR="00610A80"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日照时数</w:t>
            </w:r>
          </w:p>
        </w:tc>
        <w:tc>
          <w:tcPr>
            <w:tcW w:w="6508" w:type="dxa"/>
            <w:tcBorders>
              <w:top w:val="single" w:sz="4" w:space="0" w:color="7F7F7F" w:themeColor="text1" w:themeTint="80"/>
              <w:bottom w:val="single" w:sz="4" w:space="0" w:color="7F7F7F" w:themeColor="text1" w:themeTint="80"/>
            </w:tcBorders>
          </w:tcPr>
          <w:p w14:paraId="239489B7"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太阳直接照射地面的时数，地面受到太阳直接辐射辐照度大于等于120</w:t>
            </w:r>
            <w:r>
              <w:rPr>
                <w:color w:val="808080" w:themeColor="background1" w:themeShade="80"/>
                <w:sz w:val="18"/>
                <w:szCs w:val="18"/>
                <w:lang w:val="en-US"/>
              </w:rPr>
              <w:t>W</w:t>
            </w:r>
            <w:r>
              <w:rPr>
                <w:rFonts w:hint="eastAsia"/>
                <w:color w:val="808080" w:themeColor="background1" w:themeShade="80"/>
                <w:sz w:val="18"/>
                <w:szCs w:val="18"/>
                <w:lang w:val="en-US"/>
              </w:rPr>
              <w:t>/m</w:t>
            </w:r>
            <w:r>
              <w:rPr>
                <w:rFonts w:hint="eastAsia"/>
                <w:color w:val="808080" w:themeColor="background1" w:themeShade="80"/>
                <w:sz w:val="18"/>
                <w:szCs w:val="18"/>
                <w:vertAlign w:val="superscript"/>
                <w:lang w:val="en-US"/>
              </w:rPr>
              <w:t>2</w:t>
            </w:r>
            <w:r>
              <w:rPr>
                <w:rFonts w:hint="eastAsia"/>
                <w:color w:val="808080" w:themeColor="background1" w:themeShade="80"/>
                <w:sz w:val="18"/>
                <w:szCs w:val="18"/>
                <w:lang w:val="en-US"/>
              </w:rPr>
              <w:t>的累计时间，以小时为单位。</w:t>
            </w:r>
          </w:p>
        </w:tc>
      </w:tr>
      <w:tr w:rsidR="00610A80" w14:paraId="3C4A9798" w14:textId="77777777" w:rsidTr="00610A80">
        <w:tc>
          <w:tcPr>
            <w:cnfStyle w:val="001000000000" w:firstRow="0" w:lastRow="0" w:firstColumn="1" w:lastColumn="0" w:oddVBand="0" w:evenVBand="0" w:oddHBand="0" w:evenHBand="0" w:firstRowFirstColumn="0" w:firstRowLastColumn="0" w:lastRowFirstColumn="0" w:lastRowLastColumn="0"/>
            <w:tcW w:w="2126" w:type="dxa"/>
          </w:tcPr>
          <w:p w14:paraId="406AB6EA" w14:textId="77777777" w:rsidR="00610A80"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峰值日照时数</w:t>
            </w:r>
          </w:p>
        </w:tc>
        <w:tc>
          <w:tcPr>
            <w:tcW w:w="6508" w:type="dxa"/>
          </w:tcPr>
          <w:p w14:paraId="58F7FA4F"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一段时间内辐照度积分总量相当于辐照度1k</w:t>
            </w:r>
            <w:r>
              <w:rPr>
                <w:color w:val="808080" w:themeColor="background1" w:themeShade="80"/>
                <w:sz w:val="18"/>
                <w:szCs w:val="18"/>
                <w:lang w:val="en-US"/>
              </w:rPr>
              <w:t>W</w:t>
            </w:r>
            <w:r>
              <w:rPr>
                <w:rFonts w:hint="eastAsia"/>
                <w:color w:val="808080" w:themeColor="background1" w:themeShade="80"/>
                <w:sz w:val="18"/>
                <w:szCs w:val="18"/>
                <w:lang w:val="en-US"/>
              </w:rPr>
              <w:t>/m</w:t>
            </w:r>
            <w:r>
              <w:rPr>
                <w:rFonts w:hint="eastAsia"/>
                <w:color w:val="808080" w:themeColor="background1" w:themeShade="80"/>
                <w:sz w:val="18"/>
                <w:szCs w:val="18"/>
                <w:vertAlign w:val="superscript"/>
                <w:lang w:val="en-US"/>
              </w:rPr>
              <w:t>2</w:t>
            </w:r>
            <w:r>
              <w:rPr>
                <w:rFonts w:hint="eastAsia"/>
                <w:color w:val="808080" w:themeColor="background1" w:themeShade="80"/>
                <w:sz w:val="18"/>
                <w:szCs w:val="18"/>
                <w:lang w:val="en-US"/>
              </w:rPr>
              <w:t>的光源所持续照射的时间，以小时为单位。</w:t>
            </w:r>
          </w:p>
        </w:tc>
      </w:tr>
      <w:tr w:rsidR="00610A80" w14:paraId="681FA145"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7F7F7F" w:themeColor="text1" w:themeTint="80"/>
            </w:tcBorders>
          </w:tcPr>
          <w:p w14:paraId="14A67578" w14:textId="77777777" w:rsidR="00610A80"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逆变器效率</w:t>
            </w:r>
          </w:p>
        </w:tc>
        <w:tc>
          <w:tcPr>
            <w:tcW w:w="6508" w:type="dxa"/>
            <w:tcBorders>
              <w:top w:val="single" w:sz="4" w:space="0" w:color="7F7F7F" w:themeColor="text1" w:themeTint="80"/>
              <w:bottom w:val="single" w:sz="4" w:space="0" w:color="7F7F7F" w:themeColor="text1" w:themeTint="80"/>
            </w:tcBorders>
          </w:tcPr>
          <w:p w14:paraId="50F52880"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在规定的工作条件下输出功率与输入功率之比。例如一台逆变器输入了</w:t>
            </w:r>
            <w:r>
              <w:rPr>
                <w:color w:val="808080" w:themeColor="background1" w:themeShade="80"/>
                <w:sz w:val="18"/>
                <w:szCs w:val="18"/>
                <w:lang w:val="en-US"/>
              </w:rPr>
              <w:t>1000W的直流电，输出了900W的交流电流，那样它的效率便是90％。</w:t>
            </w:r>
            <w:r>
              <w:rPr>
                <w:rFonts w:hint="eastAsia"/>
                <w:color w:val="808080" w:themeColor="background1" w:themeShade="80"/>
                <w:sz w:val="18"/>
                <w:szCs w:val="18"/>
                <w:lang w:val="en-US"/>
              </w:rPr>
              <w:t>最大效率是指逆变器在实验室环境下</w:t>
            </w:r>
            <w:r>
              <w:rPr>
                <w:color w:val="808080" w:themeColor="background1" w:themeShade="80"/>
                <w:sz w:val="18"/>
                <w:szCs w:val="18"/>
                <w:lang w:val="en-US"/>
              </w:rPr>
              <w:t>，测得的效率最高值。</w:t>
            </w:r>
          </w:p>
        </w:tc>
      </w:tr>
      <w:tr w:rsidR="00610A80" w14:paraId="0D8A481F" w14:textId="77777777" w:rsidTr="00610A80">
        <w:tc>
          <w:tcPr>
            <w:cnfStyle w:val="001000000000" w:firstRow="0" w:lastRow="0" w:firstColumn="1" w:lastColumn="0" w:oddVBand="0" w:evenVBand="0" w:oddHBand="0" w:evenHBand="0" w:firstRowFirstColumn="0" w:firstRowLastColumn="0" w:lastRowFirstColumn="0" w:lastRowLastColumn="0"/>
            <w:tcW w:w="2126" w:type="dxa"/>
          </w:tcPr>
          <w:p w14:paraId="207ACE0D" w14:textId="77777777" w:rsidR="00610A80"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MPPT数量</w:t>
            </w:r>
          </w:p>
        </w:tc>
        <w:tc>
          <w:tcPr>
            <w:tcW w:w="6508" w:type="dxa"/>
          </w:tcPr>
          <w:p w14:paraId="223F9779"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最大功率点跟踪</w:t>
            </w:r>
            <w:r>
              <w:rPr>
                <w:color w:val="808080" w:themeColor="background1" w:themeShade="80"/>
                <w:sz w:val="18"/>
                <w:szCs w:val="18"/>
                <w:lang w:val="en-US"/>
              </w:rPr>
              <w:t>（Maximum Power Point Tracking，简称MPPT）根据外界不同的环境温度、光照强度等特性来调节光伏阵列的输出功率，使得光伏阵列始终输出最大功率。</w:t>
            </w:r>
          </w:p>
          <w:p w14:paraId="7CA2D31F"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通过增加</w:t>
            </w:r>
            <w:r>
              <w:rPr>
                <w:color w:val="808080" w:themeColor="background1" w:themeShade="80"/>
                <w:sz w:val="18"/>
                <w:szCs w:val="18"/>
                <w:lang w:val="en-US"/>
              </w:rPr>
              <w:t>MPPT数量，对光伏阵列进行并联解耦甚至串联解耦，一定程度上可以解决组件失配导致的发电量降低。</w:t>
            </w:r>
          </w:p>
        </w:tc>
      </w:tr>
      <w:tr w:rsidR="00610A80" w14:paraId="6EAEF00D"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7F7F7F" w:themeColor="text1" w:themeTint="80"/>
            </w:tcBorders>
          </w:tcPr>
          <w:p w14:paraId="0CFD8A7B" w14:textId="77777777" w:rsidR="00610A80"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线路损耗效率</w:t>
            </w:r>
          </w:p>
        </w:tc>
        <w:tc>
          <w:tcPr>
            <w:tcW w:w="6508" w:type="dxa"/>
            <w:tcBorders>
              <w:top w:val="single" w:sz="4" w:space="0" w:color="7F7F7F" w:themeColor="text1" w:themeTint="80"/>
              <w:bottom w:val="single" w:sz="4" w:space="0" w:color="7F7F7F" w:themeColor="text1" w:themeTint="80"/>
            </w:tcBorders>
          </w:tcPr>
          <w:p w14:paraId="75B65384"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光伏方阵到逆变器。应</w:t>
            </w:r>
            <w:r>
              <w:rPr>
                <w:color w:val="808080" w:themeColor="background1" w:themeShade="80"/>
                <w:sz w:val="18"/>
                <w:szCs w:val="18"/>
                <w:lang w:val="en-US"/>
              </w:rPr>
              <w:t>尽量减小这种损耗</w:t>
            </w:r>
          </w:p>
        </w:tc>
      </w:tr>
      <w:tr w:rsidR="00610A80" w14:paraId="3E443394" w14:textId="77777777" w:rsidTr="00610A80">
        <w:tc>
          <w:tcPr>
            <w:cnfStyle w:val="001000000000" w:firstRow="0" w:lastRow="0" w:firstColumn="1" w:lastColumn="0" w:oddVBand="0" w:evenVBand="0" w:oddHBand="0" w:evenHBand="0" w:firstRowFirstColumn="0" w:firstRowLastColumn="0" w:lastRowFirstColumn="0" w:lastRowLastColumn="0"/>
            <w:tcW w:w="2126" w:type="dxa"/>
          </w:tcPr>
          <w:p w14:paraId="483C21BA" w14:textId="77777777" w:rsidR="00610A80"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光伏组件表面污染率</w:t>
            </w:r>
          </w:p>
        </w:tc>
        <w:tc>
          <w:tcPr>
            <w:tcW w:w="6508" w:type="dxa"/>
          </w:tcPr>
          <w:p w14:paraId="45E6B1EA"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光伏组件表面由于受到灰尘或者其他污垢蒙蔽而产生的遮光影响。取值与环境清洁度和组件清洗方案有关。</w:t>
            </w:r>
          </w:p>
        </w:tc>
      </w:tr>
      <w:tr w:rsidR="00610A80" w14:paraId="5100FF48"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7F7F7F" w:themeColor="text1" w:themeTint="80"/>
            </w:tcBorders>
          </w:tcPr>
          <w:p w14:paraId="597B78E0" w14:textId="77777777" w:rsidR="00610A80"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组件衰减率</w:t>
            </w:r>
          </w:p>
        </w:tc>
        <w:tc>
          <w:tcPr>
            <w:tcW w:w="6508" w:type="dxa"/>
            <w:tcBorders>
              <w:top w:val="single" w:sz="4" w:space="0" w:color="7F7F7F" w:themeColor="text1" w:themeTint="80"/>
              <w:bottom w:val="single" w:sz="4" w:space="0" w:color="7F7F7F" w:themeColor="text1" w:themeTint="80"/>
            </w:tcBorders>
          </w:tcPr>
          <w:p w14:paraId="70D9077B"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光伏组件运行一段时间后，在标准测试环境下最大输出功率和投产运行初始最大输出功率的比值。多晶硅、单晶硅、薄膜电池，首年衰减不超过2.5%、3%、5%，之后每年衰减不超过0.7%</w:t>
            </w:r>
          </w:p>
        </w:tc>
      </w:tr>
      <w:tr w:rsidR="00610A80" w14:paraId="24416D87"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auto"/>
            </w:tcBorders>
          </w:tcPr>
          <w:p w14:paraId="2E4E41E7" w14:textId="77777777" w:rsidR="00610A80" w:rsidRDefault="00000000">
            <w:pPr>
              <w:pStyle w:val="a1"/>
              <w:rPr>
                <w:rFonts w:hint="eastAsia"/>
                <w:color w:val="808080" w:themeColor="background1" w:themeShade="80"/>
                <w:sz w:val="18"/>
                <w:szCs w:val="18"/>
                <w:lang w:val="en-US"/>
              </w:rPr>
            </w:pPr>
            <w:r>
              <w:rPr>
                <w:rFonts w:cs="宋体" w:hint="eastAsia"/>
                <w:color w:val="808080" w:themeColor="background1" w:themeShade="80"/>
                <w:sz w:val="18"/>
                <w:szCs w:val="18"/>
              </w:rPr>
              <w:t>温度修正系数</w:t>
            </w:r>
          </w:p>
        </w:tc>
        <w:tc>
          <w:tcPr>
            <w:tcW w:w="6508" w:type="dxa"/>
            <w:tcBorders>
              <w:top w:val="single" w:sz="4" w:space="0" w:color="7F7F7F" w:themeColor="text1" w:themeTint="80"/>
              <w:bottom w:val="single" w:sz="4" w:space="0" w:color="auto"/>
            </w:tcBorders>
          </w:tcPr>
          <w:p w14:paraId="0B42FF1B"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光伏组件工作温度对其输出功率具有很大的影响，高工作温度会导致功率损耗。</w:t>
            </w:r>
          </w:p>
        </w:tc>
      </w:tr>
      <w:tr w:rsidR="00610A80" w14:paraId="7D1F2D83"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auto"/>
            </w:tcBorders>
          </w:tcPr>
          <w:p w14:paraId="7D1388CA"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t>组件成本（万元）</w:t>
            </w:r>
          </w:p>
        </w:tc>
        <w:tc>
          <w:tcPr>
            <w:tcW w:w="6508" w:type="dxa"/>
            <w:tcBorders>
              <w:top w:val="single" w:sz="4" w:space="0" w:color="7F7F7F" w:themeColor="text1" w:themeTint="80"/>
              <w:bottom w:val="single" w:sz="4" w:space="0" w:color="auto"/>
            </w:tcBorders>
          </w:tcPr>
          <w:p w14:paraId="7173A8C9"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即购买光伏组件所花费的资金数额，以万元为单位。光伏组件是光伏发电系统的核心部件，其成本在整个光伏项目投资中占比较大，组件成本的高低会直接影响到项目的初始投资成本。</w:t>
            </w:r>
          </w:p>
        </w:tc>
      </w:tr>
      <w:tr w:rsidR="00610A80" w14:paraId="21BC2282"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auto"/>
            </w:tcBorders>
          </w:tcPr>
          <w:p w14:paraId="3021FC97"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t>初始投资成本（万元）</w:t>
            </w:r>
          </w:p>
        </w:tc>
        <w:tc>
          <w:tcPr>
            <w:tcW w:w="6508" w:type="dxa"/>
            <w:tcBorders>
              <w:top w:val="single" w:sz="4" w:space="0" w:color="7F7F7F" w:themeColor="text1" w:themeTint="80"/>
              <w:bottom w:val="single" w:sz="4" w:space="0" w:color="auto"/>
            </w:tcBorders>
          </w:tcPr>
          <w:p w14:paraId="22E40C64"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是指在光伏项目建设初期，为了使项目能够顺利开展并建成投产，所投入的全部资金成本，涵盖了诸如光伏组件采购、逆变器等设备购置、安装工程费用、土地租赁（若有）等各项开支，以万元为单位来计量。</w:t>
            </w:r>
          </w:p>
        </w:tc>
      </w:tr>
      <w:tr w:rsidR="00610A80" w14:paraId="322F5410"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4984A852"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t>EPC平均单价(元/W)</w:t>
            </w:r>
          </w:p>
        </w:tc>
        <w:tc>
          <w:tcPr>
            <w:tcW w:w="6508" w:type="dxa"/>
            <w:tcBorders>
              <w:top w:val="single" w:sz="4" w:space="0" w:color="auto"/>
              <w:bottom w:val="single" w:sz="4" w:space="0" w:color="auto"/>
            </w:tcBorders>
          </w:tcPr>
          <w:p w14:paraId="013A3C7E"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EPC 即设计采购施工总承包（Engineering Procurement Construction），EPC 平均单价指的是在整个光伏项目的 EPC 总承包模式下，每瓦光伏装机容量所对应的平均承包价格，单位是元 / 瓦。通过这个指标可以大致了解项目建设过程中的单位建设成本情况。</w:t>
            </w:r>
          </w:p>
        </w:tc>
      </w:tr>
      <w:tr w:rsidR="00610A80" w14:paraId="3A163A5A"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5CB8BCAF"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t>系统单位成本（元/ W）</w:t>
            </w:r>
          </w:p>
        </w:tc>
        <w:tc>
          <w:tcPr>
            <w:tcW w:w="6508" w:type="dxa"/>
            <w:tcBorders>
              <w:top w:val="single" w:sz="4" w:space="0" w:color="auto"/>
              <w:bottom w:val="single" w:sz="4" w:space="0" w:color="auto"/>
            </w:tcBorders>
          </w:tcPr>
          <w:p w14:paraId="362B66DF"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指的是整个光伏发电系统（包括光伏组件、逆变器、支架、电缆等所有组成部分以及相关的安装、调试等费用）每瓦装机容量对应的成本，单位为元 / 瓦。它综合反映了建设一个完整的光伏发电系统所需的单位投资成本情况。</w:t>
            </w:r>
          </w:p>
        </w:tc>
      </w:tr>
      <w:tr w:rsidR="00610A80" w14:paraId="348AB78F"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01C95129"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t>年运维成本（万元）</w:t>
            </w:r>
          </w:p>
        </w:tc>
        <w:tc>
          <w:tcPr>
            <w:tcW w:w="6508" w:type="dxa"/>
            <w:tcBorders>
              <w:top w:val="single" w:sz="4" w:space="0" w:color="auto"/>
              <w:bottom w:val="single" w:sz="4" w:space="0" w:color="auto"/>
            </w:tcBorders>
          </w:tcPr>
          <w:p w14:paraId="233B49CB"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在光伏电站建成并投入运行后，每年为了保证电站能够正常、稳定、高效运行，需要进行设备维护、检修、清洗（如清洗光伏组件表面污垢等）、监控等一系列运维工作，而这些运维工作所产生的费用总和就是年运维成本，以万元为单位来衡量。</w:t>
            </w:r>
          </w:p>
        </w:tc>
      </w:tr>
      <w:tr w:rsidR="00610A80" w14:paraId="4583C976"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48B0A604"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lastRenderedPageBreak/>
              <w:t>贴现率</w:t>
            </w:r>
          </w:p>
        </w:tc>
        <w:tc>
          <w:tcPr>
            <w:tcW w:w="6508" w:type="dxa"/>
            <w:tcBorders>
              <w:top w:val="single" w:sz="4" w:space="0" w:color="auto"/>
              <w:bottom w:val="single" w:sz="4" w:space="0" w:color="auto"/>
            </w:tcBorders>
          </w:tcPr>
          <w:p w14:paraId="3BDDC2B7"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在对光伏项目进行经济分析和评估时用到的一个重要参数。它是指将未来预期收益折算成现值的比率，通俗来讲，就是考虑到资金的时间价值，未来的一笔钱在现在看来实际值多少的一个折算系数。</w:t>
            </w:r>
          </w:p>
        </w:tc>
      </w:tr>
      <w:tr w:rsidR="00610A80" w14:paraId="0DF44604"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6BD48BAE"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t>度电成本（元 / 度）</w:t>
            </w:r>
          </w:p>
        </w:tc>
        <w:tc>
          <w:tcPr>
            <w:tcW w:w="6508" w:type="dxa"/>
            <w:tcBorders>
              <w:top w:val="single" w:sz="4" w:space="0" w:color="auto"/>
              <w:bottom w:val="single" w:sz="4" w:space="0" w:color="auto"/>
            </w:tcBorders>
          </w:tcPr>
          <w:p w14:paraId="53FF8DEB"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也称为平准化度电成本（Levelized Cost of Electricity，LCOE），是指在光伏电站的全生命周期内，将总投资成本、年运维成本等所有相关成本，按照一定的方法分摊到所发的每一度电上，计算得出的每发一度电所需的成本，单位是元 / 度。它是衡量光伏电站经济性的一个关键指标，度电成本越低，说明电站的经济效益越好。</w:t>
            </w:r>
          </w:p>
        </w:tc>
      </w:tr>
      <w:tr w:rsidR="00610A80" w14:paraId="6FBD535F"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6F2ED287"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t>静态回收期 (年)</w:t>
            </w:r>
          </w:p>
        </w:tc>
        <w:tc>
          <w:tcPr>
            <w:tcW w:w="6508" w:type="dxa"/>
            <w:tcBorders>
              <w:top w:val="single" w:sz="4" w:space="0" w:color="auto"/>
              <w:bottom w:val="single" w:sz="4" w:space="0" w:color="auto"/>
            </w:tcBorders>
          </w:tcPr>
          <w:p w14:paraId="724F8564"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是指在不考虑资金的时间价值的情况下，从光伏项目开始投资建设到通过发电收益累计收回全部投资成本所需要的时间，单位是年。它是衡量光伏项目投资回收速度的一个重要指标，静态回收期越短，说明项目投资回收越快。</w:t>
            </w:r>
          </w:p>
        </w:tc>
      </w:tr>
      <w:tr w:rsidR="00610A80" w14:paraId="2013B8D6"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4D346211"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t>NPV (万元)</w:t>
            </w:r>
          </w:p>
        </w:tc>
        <w:tc>
          <w:tcPr>
            <w:tcW w:w="6508" w:type="dxa"/>
            <w:tcBorders>
              <w:top w:val="single" w:sz="4" w:space="0" w:color="auto"/>
              <w:bottom w:val="single" w:sz="4" w:space="0" w:color="auto"/>
            </w:tcBorders>
          </w:tcPr>
          <w:p w14:paraId="6DA2F812"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即净现值（Net Present Value），是一种在项目投资决策中常用的经济评价指标。它是将项目未来各期的净现金流量（即现金流入减去现金流出）按照一定的贴现率折现到当前时点的现值之和，单位是万元。如果 NPV 大于零，则说明项目在经济上是可行的；如果 NPV 小于零，则说明项目可能不太经济，需要进一步分析和评估。</w:t>
            </w:r>
          </w:p>
        </w:tc>
      </w:tr>
      <w:tr w:rsidR="00610A80" w14:paraId="5B4FC0D9"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2FA6AB9B"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t>IRR</w:t>
            </w:r>
          </w:p>
        </w:tc>
        <w:tc>
          <w:tcPr>
            <w:tcW w:w="6508" w:type="dxa"/>
            <w:tcBorders>
              <w:top w:val="single" w:sz="4" w:space="0" w:color="auto"/>
              <w:bottom w:val="single" w:sz="4" w:space="0" w:color="auto"/>
            </w:tcBorders>
          </w:tcPr>
          <w:p w14:paraId="28122630"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即内部收益率（Internal Rate of Return），也是项目投资决策中常用的经济评价指标。它是指使得项目净现值（NPV）为零的贴现率，也就是项目在整个生命周期内，投资成本与收益之间达到一种内在平衡的收益率。通过计算 IRR 并与项目设定的贴现率等进行比较，可以判断项目的经济可行性和投资价值。</w:t>
            </w:r>
          </w:p>
        </w:tc>
      </w:tr>
    </w:tbl>
    <w:p w14:paraId="1DA634A1" w14:textId="77777777" w:rsidR="00610A80" w:rsidRDefault="00000000">
      <w:pPr>
        <w:pStyle w:val="a1"/>
        <w:ind w:firstLine="480"/>
        <w:rPr>
          <w:rFonts w:hint="eastAsia"/>
          <w:lang w:val="en-US"/>
        </w:rPr>
      </w:pPr>
      <w:r>
        <w:rPr>
          <w:rFonts w:hint="eastAsia"/>
          <w:lang w:val="en-US"/>
        </w:rPr>
        <w:t xml:space="preserve"> </w:t>
      </w:r>
      <w:r>
        <w:rPr>
          <w:lang w:val="en-US"/>
        </w:rPr>
        <w:t xml:space="preserve">    </w:t>
      </w:r>
    </w:p>
    <w:p w14:paraId="0C3DB844" w14:textId="77777777" w:rsidR="00610A80" w:rsidRDefault="00610A80">
      <w:pPr>
        <w:rPr>
          <w:rFonts w:hint="eastAsia"/>
          <w:lang w:val="en-US"/>
        </w:rPr>
      </w:pPr>
    </w:p>
    <w:p w14:paraId="36D2CFE3" w14:textId="77777777" w:rsidR="00610A80" w:rsidRDefault="00610A80">
      <w:pPr>
        <w:rPr>
          <w:rFonts w:hint="eastAsia"/>
          <w:lang w:val="en-US"/>
        </w:rPr>
      </w:pPr>
    </w:p>
    <w:p w14:paraId="507E005F" w14:textId="77777777" w:rsidR="00610A80" w:rsidRDefault="00610A80">
      <w:pPr>
        <w:rPr>
          <w:rFonts w:hint="eastAsia"/>
          <w:lang w:val="en-US"/>
        </w:rPr>
      </w:pPr>
    </w:p>
    <w:p w14:paraId="0CE10C3D" w14:textId="77777777" w:rsidR="00610A80" w:rsidRDefault="00610A80">
      <w:pPr>
        <w:rPr>
          <w:rFonts w:hint="eastAsia"/>
          <w:lang w:val="en-US"/>
        </w:rPr>
      </w:pPr>
    </w:p>
    <w:p w14:paraId="309F3DD4" w14:textId="77777777" w:rsidR="00610A80" w:rsidRDefault="00610A80">
      <w:pPr>
        <w:rPr>
          <w:rFonts w:hint="eastAsia"/>
          <w:lang w:val="en-US"/>
        </w:rPr>
      </w:pPr>
    </w:p>
    <w:p w14:paraId="6813B44C" w14:textId="77777777" w:rsidR="00610A80" w:rsidRDefault="00610A80">
      <w:pPr>
        <w:rPr>
          <w:rFonts w:hint="eastAsia"/>
          <w:lang w:val="en-US"/>
        </w:rPr>
      </w:pPr>
    </w:p>
    <w:p w14:paraId="56F8AFFC" w14:textId="77777777" w:rsidR="00610A80" w:rsidRDefault="00610A80">
      <w:pPr>
        <w:rPr>
          <w:rFonts w:hint="eastAsia"/>
          <w:lang w:val="en-US"/>
        </w:rPr>
      </w:pPr>
    </w:p>
    <w:p w14:paraId="1D84315D" w14:textId="77777777" w:rsidR="00610A80" w:rsidRDefault="00610A80">
      <w:pPr>
        <w:rPr>
          <w:rFonts w:hint="eastAsia"/>
          <w:lang w:val="en-US"/>
        </w:rPr>
      </w:pPr>
    </w:p>
    <w:p w14:paraId="736675F4" w14:textId="77777777" w:rsidR="00610A80" w:rsidRDefault="00610A80">
      <w:pPr>
        <w:rPr>
          <w:rFonts w:hint="eastAsia"/>
          <w:lang w:val="en-US"/>
        </w:rPr>
      </w:pPr>
    </w:p>
    <w:p w14:paraId="3CC8022F" w14:textId="77777777" w:rsidR="00610A80" w:rsidRDefault="00610A80">
      <w:pPr>
        <w:rPr>
          <w:rFonts w:hint="eastAsia"/>
          <w:lang w:val="en-US"/>
        </w:rPr>
      </w:pPr>
    </w:p>
    <w:p w14:paraId="60089851" w14:textId="77777777" w:rsidR="00610A80" w:rsidRDefault="00610A80">
      <w:pPr>
        <w:rPr>
          <w:rFonts w:hint="eastAsia"/>
          <w:lang w:val="en-US"/>
        </w:rPr>
      </w:pPr>
    </w:p>
    <w:p w14:paraId="44C8540F" w14:textId="77777777" w:rsidR="00610A80" w:rsidRDefault="00610A80">
      <w:pPr>
        <w:rPr>
          <w:rFonts w:hint="eastAsia"/>
          <w:lang w:val="en-US"/>
        </w:rPr>
      </w:pPr>
    </w:p>
    <w:p w14:paraId="544DAE39" w14:textId="77777777" w:rsidR="00610A80" w:rsidRDefault="00610A80">
      <w:pPr>
        <w:rPr>
          <w:rFonts w:hint="eastAsia"/>
          <w:lang w:val="en-US"/>
        </w:rPr>
      </w:pPr>
    </w:p>
    <w:sectPr w:rsidR="00610A80">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7BBD0" w14:textId="77777777" w:rsidR="008C0A90" w:rsidRDefault="008C0A90">
      <w:pPr>
        <w:rPr>
          <w:rFonts w:hint="eastAsia"/>
        </w:rPr>
      </w:pPr>
      <w:r>
        <w:separator/>
      </w:r>
    </w:p>
  </w:endnote>
  <w:endnote w:type="continuationSeparator" w:id="0">
    <w:p w14:paraId="308BFF20" w14:textId="77777777" w:rsidR="008C0A90" w:rsidRDefault="008C0A9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AE2DC" w14:textId="77777777" w:rsidR="00610A80" w:rsidRDefault="00610A80">
    <w:pPr>
      <w:pStyle w:val="af1"/>
      <w:tabs>
        <w:tab w:val="clear" w:pos="4153"/>
        <w:tab w:val="clear" w:pos="8306"/>
        <w:tab w:val="center" w:pos="4535"/>
        <w:tab w:val="right" w:pos="9070"/>
      </w:tabs>
      <w:rPr>
        <w:rFonts w:hint="eastAsia"/>
      </w:rPr>
    </w:pPr>
  </w:p>
  <w:p w14:paraId="25EDFA00" w14:textId="77777777" w:rsidR="00610A80" w:rsidRDefault="00610A80">
    <w:pPr>
      <w:pStyle w:val="af1"/>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96635" w14:textId="77777777" w:rsidR="00610A80" w:rsidRDefault="00610A80">
    <w:pPr>
      <w:pStyle w:val="af1"/>
      <w:ind w:leftChars="-236" w:left="-496"/>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5CC91" w14:textId="77777777" w:rsidR="00610A80" w:rsidRDefault="00610A80">
    <w:pPr>
      <w:pStyle w:val="af1"/>
      <w:tabs>
        <w:tab w:val="clear" w:pos="4153"/>
        <w:tab w:val="clear" w:pos="8306"/>
        <w:tab w:val="center" w:pos="4535"/>
        <w:tab w:val="right" w:pos="9070"/>
      </w:tabs>
      <w:rPr>
        <w:rFonts w:hint="eastAsia"/>
      </w:rPr>
    </w:pPr>
    <w:hyperlink r:id="rId1" w:history="1">
      <w:r>
        <w:rPr>
          <w:rStyle w:val="aff"/>
          <w:u w:val="none"/>
        </w:rPr>
        <w:t>http://www.gbsware.cn/</w:t>
      </w:r>
    </w:hyperlink>
    <w:r w:rsidR="00000000">
      <w:tab/>
    </w:r>
    <w:r w:rsidR="00000000">
      <w:fldChar w:fldCharType="begin"/>
    </w:r>
    <w:r w:rsidR="00000000">
      <w:instrText xml:space="preserve"> PAGE  \* Arabic  \* MERGEFORMAT </w:instrText>
    </w:r>
    <w:r w:rsidR="00000000">
      <w:fldChar w:fldCharType="separate"/>
    </w:r>
    <w:r w:rsidR="00000000">
      <w:t>4</w:t>
    </w:r>
    <w:r w:rsidR="00000000">
      <w:fldChar w:fldCharType="end"/>
    </w:r>
    <w:r w:rsidR="00000000">
      <w:rPr>
        <w:b/>
      </w:rPr>
      <w:t>/</w:t>
    </w:r>
    <w:fldSimple w:instr=" NUMPAGES  \* Arabic  \* MERGEFORMAT ">
      <w:r>
        <w:t>4</w:t>
      </w:r>
    </w:fldSimple>
    <w:r w:rsidR="00000000">
      <w:tab/>
      <w:t>D</w:t>
    </w:r>
    <w:r w:rsidR="00000000">
      <w:rPr>
        <w:rFonts w:hint="eastAsia"/>
      </w:rPr>
      <w:t>ali</w:t>
    </w:r>
    <w:r w:rsidR="00000000">
      <w:t xml:space="preserve"> </w:t>
    </w:r>
  </w:p>
  <w:p w14:paraId="0B65E305" w14:textId="77777777" w:rsidR="00610A80" w:rsidRDefault="00610A80">
    <w:pPr>
      <w:pStyle w:val="af1"/>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1DD73" w14:textId="77777777" w:rsidR="00610A80" w:rsidRDefault="00610A80">
    <w:pPr>
      <w:pStyle w:val="af1"/>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F1A0B" w14:textId="77E961CA" w:rsidR="00610A80" w:rsidRDefault="00610A80">
    <w:pPr>
      <w:pStyle w:val="af1"/>
      <w:tabs>
        <w:tab w:val="clear" w:pos="4153"/>
        <w:tab w:val="clear" w:pos="8306"/>
        <w:tab w:val="center" w:pos="4535"/>
        <w:tab w:val="right" w:pos="9070"/>
      </w:tabs>
      <w:rPr>
        <w:rFonts w:hint="eastAsia"/>
        <w:lang w:val="en-US"/>
      </w:rPr>
    </w:pPr>
    <w:hyperlink r:id="rId1" w:history="1">
      <w:r>
        <w:rPr>
          <w:rStyle w:val="aff"/>
          <w:color w:val="auto"/>
          <w:u w:val="none"/>
        </w:rPr>
        <w:t>http://www.gbsware.cn/</w:t>
      </w:r>
    </w:hyperlink>
    <w:r w:rsidR="00000000">
      <w:tab/>
    </w:r>
    <w:r w:rsidR="00000000">
      <w:fldChar w:fldCharType="begin"/>
    </w:r>
    <w:r w:rsidR="00000000">
      <w:instrText xml:space="preserve"> PAGE  \* Arabic  \* MERGEFORMAT </w:instrText>
    </w:r>
    <w:r w:rsidR="00000000">
      <w:fldChar w:fldCharType="separate"/>
    </w:r>
    <w:r w:rsidR="00000000">
      <w:t>11</w:t>
    </w:r>
    <w:r w:rsidR="00000000">
      <w:fldChar w:fldCharType="end"/>
    </w:r>
    <w:r w:rsidR="00000000">
      <w:rPr>
        <w:b/>
      </w:rPr>
      <w:t>/</w:t>
    </w:r>
    <w:r w:rsidR="00000000">
      <w:fldChar w:fldCharType="begin"/>
    </w:r>
    <w:r w:rsidR="00000000">
      <w:instrText xml:space="preserve"> =</w:instrText>
    </w:r>
    <w:r w:rsidR="00000000">
      <w:fldChar w:fldCharType="begin"/>
    </w:r>
    <w:r w:rsidR="00000000">
      <w:instrText xml:space="preserve"> NUMPAGES </w:instrText>
    </w:r>
    <w:r w:rsidR="00000000">
      <w:fldChar w:fldCharType="separate"/>
    </w:r>
    <w:r w:rsidR="006B1CB0">
      <w:rPr>
        <w:rFonts w:hint="eastAsia"/>
        <w:noProof/>
      </w:rPr>
      <w:instrText>21</w:instrText>
    </w:r>
    <w:r w:rsidR="00000000">
      <w:fldChar w:fldCharType="end"/>
    </w:r>
    <w:r w:rsidR="00000000">
      <w:instrText xml:space="preserve">-2  \* Arabic  \* MERGEFORMAT </w:instrText>
    </w:r>
    <w:r w:rsidR="00000000">
      <w:fldChar w:fldCharType="separate"/>
    </w:r>
    <w:r w:rsidR="006B1CB0" w:rsidRPr="006B1CB0">
      <w:rPr>
        <w:rFonts w:hint="eastAsia"/>
        <w:b/>
        <w:noProof/>
      </w:rPr>
      <w:t>19</w:t>
    </w:r>
    <w:r w:rsidR="00000000">
      <w:fldChar w:fldCharType="end"/>
    </w:r>
    <w:r w:rsidR="00000000">
      <w:tab/>
    </w:r>
    <w:r w:rsidR="00000000">
      <w:rPr>
        <w:rFonts w:hint="eastAsia"/>
        <w:lang w:val="en-US"/>
      </w:rPr>
      <w:t>BPV</w:t>
    </w:r>
  </w:p>
  <w:p w14:paraId="2E66C63A" w14:textId="77777777" w:rsidR="00610A80" w:rsidRDefault="00610A80">
    <w:pPr>
      <w:pStyle w:val="af1"/>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745EA" w14:textId="77777777" w:rsidR="008C0A90" w:rsidRDefault="008C0A90">
      <w:pPr>
        <w:rPr>
          <w:rFonts w:hint="eastAsia"/>
        </w:rPr>
      </w:pPr>
      <w:r>
        <w:separator/>
      </w:r>
    </w:p>
  </w:footnote>
  <w:footnote w:type="continuationSeparator" w:id="0">
    <w:p w14:paraId="007F7D3B" w14:textId="77777777" w:rsidR="008C0A90" w:rsidRDefault="008C0A90">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49873" w14:textId="77777777" w:rsidR="00610A80" w:rsidRDefault="00000000">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41713" w14:textId="77777777" w:rsidR="00610A80" w:rsidRDefault="00610A80">
    <w:pPr>
      <w:pStyle w:val="af3"/>
      <w:pBdr>
        <w:bottom w:val="none" w:sz="0" w:space="1" w:color="auto"/>
      </w:pBd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95E8B" w14:textId="77777777" w:rsidR="00610A80" w:rsidRDefault="00000000">
    <w:pPr>
      <w:pBdr>
        <w:bottom w:val="single" w:sz="4" w:space="0" w:color="auto"/>
      </w:pBdr>
      <w:rPr>
        <w:rFonts w:hint="eastAsia"/>
      </w:rPr>
    </w:pPr>
    <w:r>
      <w:rPr>
        <w:noProof/>
        <w:lang w:val="en-US"/>
      </w:rPr>
      <w:drawing>
        <wp:inline distT="0" distB="0" distL="0" distR="0" wp14:anchorId="550C8709" wp14:editId="5CA55290">
          <wp:extent cx="971550" cy="2571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lang w:val="en-US"/>
      </w:rPr>
      <w:t>可再生能源利用分析报告——光伏发电</w:t>
    </w: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F42B0" w14:textId="77777777" w:rsidR="00610A80" w:rsidRDefault="00610A80">
    <w:pP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1"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2" w15:restartNumberingAfterBreak="0">
    <w:nsid w:val="000C0B17"/>
    <w:multiLevelType w:val="multilevel"/>
    <w:tmpl w:val="000C0B17"/>
    <w:lvl w:ilvl="0">
      <w:start w:val="1"/>
      <w:numFmt w:val="decimal"/>
      <w:pStyle w:val="1"/>
      <w:lvlText w:val="%1."/>
      <w:lvlJc w:val="left"/>
      <w:pPr>
        <w:tabs>
          <w:tab w:val="left" w:pos="420"/>
        </w:tabs>
        <w:ind w:left="420" w:hanging="420"/>
      </w:pPr>
      <w:rPr>
        <w:rFonts w:hint="eastAsia"/>
        <w:sz w:val="28"/>
      </w:rPr>
    </w:lvl>
    <w:lvl w:ilvl="1">
      <w:start w:val="1"/>
      <w:numFmt w:val="decimal"/>
      <w:pStyle w:val="20"/>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3" w15:restartNumberingAfterBreak="0">
    <w:nsid w:val="2051081A"/>
    <w:multiLevelType w:val="multilevel"/>
    <w:tmpl w:val="2051081A"/>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4" w15:restartNumberingAfterBreak="0">
    <w:nsid w:val="34B00D90"/>
    <w:multiLevelType w:val="multilevel"/>
    <w:tmpl w:val="34B00D90"/>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5" w15:restartNumberingAfterBreak="0">
    <w:nsid w:val="7EB77570"/>
    <w:multiLevelType w:val="multilevel"/>
    <w:tmpl w:val="7EB77570"/>
    <w:lvl w:ilvl="0">
      <w:start w:val="1"/>
      <w:numFmt w:val="decimal"/>
      <w:lvlText w:val="%1."/>
      <w:lvlJc w:val="left"/>
      <w:pPr>
        <w:ind w:left="711" w:hanging="440"/>
      </w:pPr>
    </w:lvl>
    <w:lvl w:ilvl="1">
      <w:start w:val="1"/>
      <w:numFmt w:val="lowerLetter"/>
      <w:lvlText w:val="%2)"/>
      <w:lvlJc w:val="left"/>
      <w:pPr>
        <w:ind w:left="1151" w:hanging="440"/>
      </w:pPr>
    </w:lvl>
    <w:lvl w:ilvl="2">
      <w:start w:val="1"/>
      <w:numFmt w:val="lowerRoman"/>
      <w:lvlText w:val="%3."/>
      <w:lvlJc w:val="right"/>
      <w:pPr>
        <w:ind w:left="1591" w:hanging="440"/>
      </w:pPr>
    </w:lvl>
    <w:lvl w:ilvl="3">
      <w:start w:val="1"/>
      <w:numFmt w:val="decimal"/>
      <w:lvlText w:val="%4."/>
      <w:lvlJc w:val="left"/>
      <w:pPr>
        <w:ind w:left="2031" w:hanging="440"/>
      </w:pPr>
    </w:lvl>
    <w:lvl w:ilvl="4">
      <w:start w:val="1"/>
      <w:numFmt w:val="lowerLetter"/>
      <w:lvlText w:val="%5)"/>
      <w:lvlJc w:val="left"/>
      <w:pPr>
        <w:ind w:left="2471" w:hanging="440"/>
      </w:pPr>
    </w:lvl>
    <w:lvl w:ilvl="5">
      <w:start w:val="1"/>
      <w:numFmt w:val="lowerRoman"/>
      <w:lvlText w:val="%6."/>
      <w:lvlJc w:val="right"/>
      <w:pPr>
        <w:ind w:left="2911" w:hanging="440"/>
      </w:pPr>
    </w:lvl>
    <w:lvl w:ilvl="6">
      <w:start w:val="1"/>
      <w:numFmt w:val="decimal"/>
      <w:lvlText w:val="%7."/>
      <w:lvlJc w:val="left"/>
      <w:pPr>
        <w:ind w:left="3351" w:hanging="440"/>
      </w:pPr>
    </w:lvl>
    <w:lvl w:ilvl="7">
      <w:start w:val="1"/>
      <w:numFmt w:val="lowerLetter"/>
      <w:lvlText w:val="%8)"/>
      <w:lvlJc w:val="left"/>
      <w:pPr>
        <w:ind w:left="3791" w:hanging="440"/>
      </w:pPr>
    </w:lvl>
    <w:lvl w:ilvl="8">
      <w:start w:val="1"/>
      <w:numFmt w:val="lowerRoman"/>
      <w:lvlText w:val="%9."/>
      <w:lvlJc w:val="right"/>
      <w:pPr>
        <w:ind w:left="4231" w:hanging="440"/>
      </w:pPr>
    </w:lvl>
  </w:abstractNum>
  <w:num w:numId="1" w16cid:durableId="951480244">
    <w:abstractNumId w:val="2"/>
  </w:num>
  <w:num w:numId="2" w16cid:durableId="94912495">
    <w:abstractNumId w:val="0"/>
  </w:num>
  <w:num w:numId="3" w16cid:durableId="112016077">
    <w:abstractNumId w:val="1"/>
  </w:num>
  <w:num w:numId="4" w16cid:durableId="1409351842">
    <w:abstractNumId w:val="5"/>
  </w:num>
  <w:num w:numId="5" w16cid:durableId="1411193564">
    <w:abstractNumId w:val="4"/>
  </w:num>
  <w:num w:numId="6" w16cid:durableId="20388533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k1MTMzNzAzODBhNDQ1N2I5NTM5ODViNjU3YTEyZGEifQ=="/>
  </w:docVars>
  <w:rsids>
    <w:rsidRoot w:val="006B1CB0"/>
    <w:rsid w:val="00001767"/>
    <w:rsid w:val="00003DC1"/>
    <w:rsid w:val="000050E7"/>
    <w:rsid w:val="0000607E"/>
    <w:rsid w:val="00010C31"/>
    <w:rsid w:val="00010DA1"/>
    <w:rsid w:val="00013E99"/>
    <w:rsid w:val="000170F4"/>
    <w:rsid w:val="00022F54"/>
    <w:rsid w:val="00022FE4"/>
    <w:rsid w:val="00024687"/>
    <w:rsid w:val="000246E6"/>
    <w:rsid w:val="00025985"/>
    <w:rsid w:val="00027F69"/>
    <w:rsid w:val="0003015C"/>
    <w:rsid w:val="00032701"/>
    <w:rsid w:val="0003339E"/>
    <w:rsid w:val="00033CCC"/>
    <w:rsid w:val="00035337"/>
    <w:rsid w:val="00037A4C"/>
    <w:rsid w:val="00040D6F"/>
    <w:rsid w:val="000431C3"/>
    <w:rsid w:val="00045796"/>
    <w:rsid w:val="00046460"/>
    <w:rsid w:val="00047BEF"/>
    <w:rsid w:val="00047D27"/>
    <w:rsid w:val="000516D9"/>
    <w:rsid w:val="00055614"/>
    <w:rsid w:val="00056654"/>
    <w:rsid w:val="00056D15"/>
    <w:rsid w:val="00060BD8"/>
    <w:rsid w:val="000631B3"/>
    <w:rsid w:val="0006507C"/>
    <w:rsid w:val="0006695B"/>
    <w:rsid w:val="00070454"/>
    <w:rsid w:val="00071C33"/>
    <w:rsid w:val="000725A9"/>
    <w:rsid w:val="000726C9"/>
    <w:rsid w:val="000739BB"/>
    <w:rsid w:val="00073D32"/>
    <w:rsid w:val="00073E94"/>
    <w:rsid w:val="00075C7F"/>
    <w:rsid w:val="00075CB5"/>
    <w:rsid w:val="0007626C"/>
    <w:rsid w:val="0007642D"/>
    <w:rsid w:val="000805DC"/>
    <w:rsid w:val="000818FF"/>
    <w:rsid w:val="00083475"/>
    <w:rsid w:val="00083664"/>
    <w:rsid w:val="00083FC5"/>
    <w:rsid w:val="00086894"/>
    <w:rsid w:val="000875FC"/>
    <w:rsid w:val="00090C82"/>
    <w:rsid w:val="000926EC"/>
    <w:rsid w:val="00093D81"/>
    <w:rsid w:val="00093F18"/>
    <w:rsid w:val="00094B16"/>
    <w:rsid w:val="0009672C"/>
    <w:rsid w:val="0009700A"/>
    <w:rsid w:val="000973A2"/>
    <w:rsid w:val="000A333E"/>
    <w:rsid w:val="000A34D9"/>
    <w:rsid w:val="000A5ED5"/>
    <w:rsid w:val="000A62D3"/>
    <w:rsid w:val="000A6EC1"/>
    <w:rsid w:val="000A6F76"/>
    <w:rsid w:val="000A7003"/>
    <w:rsid w:val="000A7482"/>
    <w:rsid w:val="000B13B7"/>
    <w:rsid w:val="000B2B33"/>
    <w:rsid w:val="000B4F72"/>
    <w:rsid w:val="000B51D1"/>
    <w:rsid w:val="000B7505"/>
    <w:rsid w:val="000B762E"/>
    <w:rsid w:val="000C09A6"/>
    <w:rsid w:val="000C2578"/>
    <w:rsid w:val="000C2CDC"/>
    <w:rsid w:val="000C3FE9"/>
    <w:rsid w:val="000C4925"/>
    <w:rsid w:val="000C5FB6"/>
    <w:rsid w:val="000C731C"/>
    <w:rsid w:val="000C735A"/>
    <w:rsid w:val="000D0ED5"/>
    <w:rsid w:val="000D17C2"/>
    <w:rsid w:val="000D1936"/>
    <w:rsid w:val="000D407B"/>
    <w:rsid w:val="000D4F23"/>
    <w:rsid w:val="000D6DB3"/>
    <w:rsid w:val="000D722D"/>
    <w:rsid w:val="000E2CD7"/>
    <w:rsid w:val="000E3005"/>
    <w:rsid w:val="000E3DEA"/>
    <w:rsid w:val="000E70D9"/>
    <w:rsid w:val="000E767D"/>
    <w:rsid w:val="000F1573"/>
    <w:rsid w:val="000F48FD"/>
    <w:rsid w:val="000F7EF2"/>
    <w:rsid w:val="000F7FEF"/>
    <w:rsid w:val="00100A3C"/>
    <w:rsid w:val="00101764"/>
    <w:rsid w:val="00102298"/>
    <w:rsid w:val="00102385"/>
    <w:rsid w:val="0010266A"/>
    <w:rsid w:val="00103200"/>
    <w:rsid w:val="001032F6"/>
    <w:rsid w:val="001037D7"/>
    <w:rsid w:val="0010498F"/>
    <w:rsid w:val="00105DF2"/>
    <w:rsid w:val="00107DB7"/>
    <w:rsid w:val="001104AC"/>
    <w:rsid w:val="00110A51"/>
    <w:rsid w:val="00111340"/>
    <w:rsid w:val="00111FEA"/>
    <w:rsid w:val="00112680"/>
    <w:rsid w:val="001141E2"/>
    <w:rsid w:val="001146C5"/>
    <w:rsid w:val="00116760"/>
    <w:rsid w:val="00116D30"/>
    <w:rsid w:val="00117919"/>
    <w:rsid w:val="00122AE1"/>
    <w:rsid w:val="00123B22"/>
    <w:rsid w:val="0012652A"/>
    <w:rsid w:val="00127ED6"/>
    <w:rsid w:val="0013157A"/>
    <w:rsid w:val="00132AD6"/>
    <w:rsid w:val="00132E7A"/>
    <w:rsid w:val="0013476D"/>
    <w:rsid w:val="00134D03"/>
    <w:rsid w:val="00135FDD"/>
    <w:rsid w:val="001361FA"/>
    <w:rsid w:val="00136510"/>
    <w:rsid w:val="0014105E"/>
    <w:rsid w:val="00141170"/>
    <w:rsid w:val="00142905"/>
    <w:rsid w:val="00144DB8"/>
    <w:rsid w:val="0014555D"/>
    <w:rsid w:val="001456A9"/>
    <w:rsid w:val="00145FA8"/>
    <w:rsid w:val="001463F5"/>
    <w:rsid w:val="0014721D"/>
    <w:rsid w:val="0014776A"/>
    <w:rsid w:val="00150077"/>
    <w:rsid w:val="001511F2"/>
    <w:rsid w:val="00152AD1"/>
    <w:rsid w:val="00153ECB"/>
    <w:rsid w:val="001549CD"/>
    <w:rsid w:val="00157C82"/>
    <w:rsid w:val="00160329"/>
    <w:rsid w:val="00161811"/>
    <w:rsid w:val="001628C4"/>
    <w:rsid w:val="001654D7"/>
    <w:rsid w:val="001666A2"/>
    <w:rsid w:val="00170E95"/>
    <w:rsid w:val="00170F02"/>
    <w:rsid w:val="0017134B"/>
    <w:rsid w:val="001729C6"/>
    <w:rsid w:val="00176923"/>
    <w:rsid w:val="00176AB5"/>
    <w:rsid w:val="00180509"/>
    <w:rsid w:val="00180537"/>
    <w:rsid w:val="001811B7"/>
    <w:rsid w:val="001811C4"/>
    <w:rsid w:val="00182BC7"/>
    <w:rsid w:val="00183888"/>
    <w:rsid w:val="00183E21"/>
    <w:rsid w:val="0018767C"/>
    <w:rsid w:val="00191705"/>
    <w:rsid w:val="00192F41"/>
    <w:rsid w:val="0019340E"/>
    <w:rsid w:val="0019386E"/>
    <w:rsid w:val="00195963"/>
    <w:rsid w:val="001A0D09"/>
    <w:rsid w:val="001A192D"/>
    <w:rsid w:val="001A1F30"/>
    <w:rsid w:val="001A213A"/>
    <w:rsid w:val="001A3588"/>
    <w:rsid w:val="001A3A15"/>
    <w:rsid w:val="001A416F"/>
    <w:rsid w:val="001A46DD"/>
    <w:rsid w:val="001A4A80"/>
    <w:rsid w:val="001A4ACE"/>
    <w:rsid w:val="001A79F7"/>
    <w:rsid w:val="001A7FFE"/>
    <w:rsid w:val="001B08FF"/>
    <w:rsid w:val="001B5DB8"/>
    <w:rsid w:val="001B635A"/>
    <w:rsid w:val="001B6E89"/>
    <w:rsid w:val="001C180C"/>
    <w:rsid w:val="001C1A1D"/>
    <w:rsid w:val="001C482F"/>
    <w:rsid w:val="001C6388"/>
    <w:rsid w:val="001C7D6A"/>
    <w:rsid w:val="001D0BC8"/>
    <w:rsid w:val="001D2461"/>
    <w:rsid w:val="001D6827"/>
    <w:rsid w:val="001D7C6B"/>
    <w:rsid w:val="001E049F"/>
    <w:rsid w:val="001E157B"/>
    <w:rsid w:val="001E32B4"/>
    <w:rsid w:val="001E41BB"/>
    <w:rsid w:val="001F406F"/>
    <w:rsid w:val="001F4DC0"/>
    <w:rsid w:val="001F4E48"/>
    <w:rsid w:val="00201BD9"/>
    <w:rsid w:val="00202A21"/>
    <w:rsid w:val="002038AE"/>
    <w:rsid w:val="00203A7D"/>
    <w:rsid w:val="00204D80"/>
    <w:rsid w:val="00204DCA"/>
    <w:rsid w:val="00205784"/>
    <w:rsid w:val="00205822"/>
    <w:rsid w:val="00205BD3"/>
    <w:rsid w:val="00205D6A"/>
    <w:rsid w:val="0021124F"/>
    <w:rsid w:val="00211671"/>
    <w:rsid w:val="002126D4"/>
    <w:rsid w:val="0021391C"/>
    <w:rsid w:val="00214AC8"/>
    <w:rsid w:val="00216839"/>
    <w:rsid w:val="002205B6"/>
    <w:rsid w:val="0022062D"/>
    <w:rsid w:val="002229C1"/>
    <w:rsid w:val="002236B3"/>
    <w:rsid w:val="00223B57"/>
    <w:rsid w:val="00224948"/>
    <w:rsid w:val="002273F3"/>
    <w:rsid w:val="00227CFD"/>
    <w:rsid w:val="002312B9"/>
    <w:rsid w:val="00232B5E"/>
    <w:rsid w:val="00232C86"/>
    <w:rsid w:val="002336B5"/>
    <w:rsid w:val="0023532D"/>
    <w:rsid w:val="00241D4E"/>
    <w:rsid w:val="00243496"/>
    <w:rsid w:val="00244792"/>
    <w:rsid w:val="00246927"/>
    <w:rsid w:val="00250BC8"/>
    <w:rsid w:val="002521C4"/>
    <w:rsid w:val="0025362B"/>
    <w:rsid w:val="00254812"/>
    <w:rsid w:val="002555B8"/>
    <w:rsid w:val="0026009B"/>
    <w:rsid w:val="00260113"/>
    <w:rsid w:val="002608C3"/>
    <w:rsid w:val="00265DF4"/>
    <w:rsid w:val="00266C91"/>
    <w:rsid w:val="002676B9"/>
    <w:rsid w:val="0026798D"/>
    <w:rsid w:val="0027073D"/>
    <w:rsid w:val="0027073F"/>
    <w:rsid w:val="00270781"/>
    <w:rsid w:val="0027523A"/>
    <w:rsid w:val="0027556A"/>
    <w:rsid w:val="00275990"/>
    <w:rsid w:val="0027743A"/>
    <w:rsid w:val="0028233E"/>
    <w:rsid w:val="00283BF0"/>
    <w:rsid w:val="002851FD"/>
    <w:rsid w:val="00290E85"/>
    <w:rsid w:val="002928D7"/>
    <w:rsid w:val="002933AC"/>
    <w:rsid w:val="00294F67"/>
    <w:rsid w:val="00294F7E"/>
    <w:rsid w:val="002A07F5"/>
    <w:rsid w:val="002A2F2E"/>
    <w:rsid w:val="002A4563"/>
    <w:rsid w:val="002A6C10"/>
    <w:rsid w:val="002A7369"/>
    <w:rsid w:val="002A79FB"/>
    <w:rsid w:val="002B0318"/>
    <w:rsid w:val="002B0556"/>
    <w:rsid w:val="002B0F04"/>
    <w:rsid w:val="002B1937"/>
    <w:rsid w:val="002B2590"/>
    <w:rsid w:val="002B25D8"/>
    <w:rsid w:val="002B5DD0"/>
    <w:rsid w:val="002B6033"/>
    <w:rsid w:val="002B7899"/>
    <w:rsid w:val="002C161B"/>
    <w:rsid w:val="002C172E"/>
    <w:rsid w:val="002C17A2"/>
    <w:rsid w:val="002C2F77"/>
    <w:rsid w:val="002C3D85"/>
    <w:rsid w:val="002C5EB2"/>
    <w:rsid w:val="002C62E3"/>
    <w:rsid w:val="002D2BBC"/>
    <w:rsid w:val="002D37D6"/>
    <w:rsid w:val="002D6F75"/>
    <w:rsid w:val="002E23D1"/>
    <w:rsid w:val="002E5393"/>
    <w:rsid w:val="002E574B"/>
    <w:rsid w:val="002E5A01"/>
    <w:rsid w:val="002E5AA0"/>
    <w:rsid w:val="002E6AF4"/>
    <w:rsid w:val="002E7C19"/>
    <w:rsid w:val="002F03BC"/>
    <w:rsid w:val="002F150F"/>
    <w:rsid w:val="002F2A1B"/>
    <w:rsid w:val="002F61D4"/>
    <w:rsid w:val="002F67F2"/>
    <w:rsid w:val="002F6AEA"/>
    <w:rsid w:val="00300223"/>
    <w:rsid w:val="0030437C"/>
    <w:rsid w:val="003043C2"/>
    <w:rsid w:val="00305265"/>
    <w:rsid w:val="003068F1"/>
    <w:rsid w:val="00307637"/>
    <w:rsid w:val="00307D5F"/>
    <w:rsid w:val="00310477"/>
    <w:rsid w:val="003113F0"/>
    <w:rsid w:val="003113F4"/>
    <w:rsid w:val="003117DD"/>
    <w:rsid w:val="0031217B"/>
    <w:rsid w:val="003121F7"/>
    <w:rsid w:val="003123FB"/>
    <w:rsid w:val="00312B73"/>
    <w:rsid w:val="003138BE"/>
    <w:rsid w:val="00314D29"/>
    <w:rsid w:val="00317C52"/>
    <w:rsid w:val="0032366D"/>
    <w:rsid w:val="003243CF"/>
    <w:rsid w:val="00324CAB"/>
    <w:rsid w:val="00325258"/>
    <w:rsid w:val="003258CF"/>
    <w:rsid w:val="00326E0C"/>
    <w:rsid w:val="00327F14"/>
    <w:rsid w:val="00330BA7"/>
    <w:rsid w:val="00330C8C"/>
    <w:rsid w:val="0033176E"/>
    <w:rsid w:val="00331952"/>
    <w:rsid w:val="00332086"/>
    <w:rsid w:val="0033683A"/>
    <w:rsid w:val="003403F9"/>
    <w:rsid w:val="00340EEC"/>
    <w:rsid w:val="00341364"/>
    <w:rsid w:val="0034266A"/>
    <w:rsid w:val="00344280"/>
    <w:rsid w:val="00350752"/>
    <w:rsid w:val="00350E05"/>
    <w:rsid w:val="003530FB"/>
    <w:rsid w:val="003537C0"/>
    <w:rsid w:val="0035421F"/>
    <w:rsid w:val="00355840"/>
    <w:rsid w:val="00356224"/>
    <w:rsid w:val="00356526"/>
    <w:rsid w:val="003569A9"/>
    <w:rsid w:val="0036330B"/>
    <w:rsid w:val="003642AC"/>
    <w:rsid w:val="00365F46"/>
    <w:rsid w:val="00370E69"/>
    <w:rsid w:val="00370EA4"/>
    <w:rsid w:val="003721E2"/>
    <w:rsid w:val="0037233F"/>
    <w:rsid w:val="003734AA"/>
    <w:rsid w:val="00373D74"/>
    <w:rsid w:val="00374DBB"/>
    <w:rsid w:val="00380AAF"/>
    <w:rsid w:val="00383CC7"/>
    <w:rsid w:val="00390296"/>
    <w:rsid w:val="00391613"/>
    <w:rsid w:val="00393106"/>
    <w:rsid w:val="0039319C"/>
    <w:rsid w:val="00395C53"/>
    <w:rsid w:val="00395CB6"/>
    <w:rsid w:val="003964EA"/>
    <w:rsid w:val="003979FD"/>
    <w:rsid w:val="003A1077"/>
    <w:rsid w:val="003A1AE0"/>
    <w:rsid w:val="003A2657"/>
    <w:rsid w:val="003A2B52"/>
    <w:rsid w:val="003A2CE1"/>
    <w:rsid w:val="003A3E76"/>
    <w:rsid w:val="003A42A2"/>
    <w:rsid w:val="003A5353"/>
    <w:rsid w:val="003B1212"/>
    <w:rsid w:val="003B1331"/>
    <w:rsid w:val="003C056D"/>
    <w:rsid w:val="003C28C1"/>
    <w:rsid w:val="003C4EA8"/>
    <w:rsid w:val="003C5FD5"/>
    <w:rsid w:val="003C61FC"/>
    <w:rsid w:val="003C6844"/>
    <w:rsid w:val="003D0076"/>
    <w:rsid w:val="003D09A8"/>
    <w:rsid w:val="003D10FB"/>
    <w:rsid w:val="003D11B4"/>
    <w:rsid w:val="003D1FC7"/>
    <w:rsid w:val="003D29D9"/>
    <w:rsid w:val="003D2AA8"/>
    <w:rsid w:val="003D4CD3"/>
    <w:rsid w:val="003D5C64"/>
    <w:rsid w:val="003D625C"/>
    <w:rsid w:val="003D64BE"/>
    <w:rsid w:val="003D6EF0"/>
    <w:rsid w:val="003E1B5F"/>
    <w:rsid w:val="003E2289"/>
    <w:rsid w:val="003E2914"/>
    <w:rsid w:val="003E2CED"/>
    <w:rsid w:val="003E2F12"/>
    <w:rsid w:val="003E5087"/>
    <w:rsid w:val="003E56A7"/>
    <w:rsid w:val="003F27D2"/>
    <w:rsid w:val="003F3250"/>
    <w:rsid w:val="003F35FA"/>
    <w:rsid w:val="003F60B9"/>
    <w:rsid w:val="003F6172"/>
    <w:rsid w:val="003F66A9"/>
    <w:rsid w:val="00400053"/>
    <w:rsid w:val="004024C8"/>
    <w:rsid w:val="004026C2"/>
    <w:rsid w:val="00403270"/>
    <w:rsid w:val="00405930"/>
    <w:rsid w:val="0040698B"/>
    <w:rsid w:val="00406B01"/>
    <w:rsid w:val="00407017"/>
    <w:rsid w:val="00407940"/>
    <w:rsid w:val="0041055A"/>
    <w:rsid w:val="00411FC6"/>
    <w:rsid w:val="00413082"/>
    <w:rsid w:val="004131D7"/>
    <w:rsid w:val="004140D8"/>
    <w:rsid w:val="00417669"/>
    <w:rsid w:val="00417B5B"/>
    <w:rsid w:val="00417F29"/>
    <w:rsid w:val="00420279"/>
    <w:rsid w:val="00420487"/>
    <w:rsid w:val="0042068B"/>
    <w:rsid w:val="00420DBF"/>
    <w:rsid w:val="004217EB"/>
    <w:rsid w:val="00422C3F"/>
    <w:rsid w:val="00422D7D"/>
    <w:rsid w:val="00423FC4"/>
    <w:rsid w:val="00425CBF"/>
    <w:rsid w:val="0042654D"/>
    <w:rsid w:val="00426C2B"/>
    <w:rsid w:val="0043026A"/>
    <w:rsid w:val="00430DCC"/>
    <w:rsid w:val="004315D3"/>
    <w:rsid w:val="0043186F"/>
    <w:rsid w:val="00431AD1"/>
    <w:rsid w:val="00431EE0"/>
    <w:rsid w:val="00432639"/>
    <w:rsid w:val="00433D62"/>
    <w:rsid w:val="00435576"/>
    <w:rsid w:val="00436C7E"/>
    <w:rsid w:val="0044029A"/>
    <w:rsid w:val="00442F22"/>
    <w:rsid w:val="0044319F"/>
    <w:rsid w:val="00443779"/>
    <w:rsid w:val="00443A24"/>
    <w:rsid w:val="00444C49"/>
    <w:rsid w:val="004546FC"/>
    <w:rsid w:val="00454BDB"/>
    <w:rsid w:val="00455D17"/>
    <w:rsid w:val="0045704C"/>
    <w:rsid w:val="00457183"/>
    <w:rsid w:val="00457597"/>
    <w:rsid w:val="00460141"/>
    <w:rsid w:val="00464F82"/>
    <w:rsid w:val="0046741E"/>
    <w:rsid w:val="004723F5"/>
    <w:rsid w:val="004732C6"/>
    <w:rsid w:val="00473BB3"/>
    <w:rsid w:val="00473C5D"/>
    <w:rsid w:val="0047512A"/>
    <w:rsid w:val="0047610C"/>
    <w:rsid w:val="004824DF"/>
    <w:rsid w:val="004839C8"/>
    <w:rsid w:val="00484ADD"/>
    <w:rsid w:val="00486B69"/>
    <w:rsid w:val="00486F6E"/>
    <w:rsid w:val="004A008B"/>
    <w:rsid w:val="004A010C"/>
    <w:rsid w:val="004A39D3"/>
    <w:rsid w:val="004A5301"/>
    <w:rsid w:val="004A6CFC"/>
    <w:rsid w:val="004B1EA2"/>
    <w:rsid w:val="004B2397"/>
    <w:rsid w:val="004B32AF"/>
    <w:rsid w:val="004B680D"/>
    <w:rsid w:val="004C0E3B"/>
    <w:rsid w:val="004C6512"/>
    <w:rsid w:val="004D230F"/>
    <w:rsid w:val="004D239D"/>
    <w:rsid w:val="004D2694"/>
    <w:rsid w:val="004D2B48"/>
    <w:rsid w:val="004D449D"/>
    <w:rsid w:val="004D4831"/>
    <w:rsid w:val="004D7655"/>
    <w:rsid w:val="004D7CE0"/>
    <w:rsid w:val="004E1FAD"/>
    <w:rsid w:val="004E271C"/>
    <w:rsid w:val="004E298A"/>
    <w:rsid w:val="004E47A6"/>
    <w:rsid w:val="004E5DEA"/>
    <w:rsid w:val="004E688A"/>
    <w:rsid w:val="004E6D05"/>
    <w:rsid w:val="004F0B9C"/>
    <w:rsid w:val="004F0F35"/>
    <w:rsid w:val="004F181A"/>
    <w:rsid w:val="004F2B43"/>
    <w:rsid w:val="004F392E"/>
    <w:rsid w:val="004F4583"/>
    <w:rsid w:val="004F7184"/>
    <w:rsid w:val="004F75C9"/>
    <w:rsid w:val="00500313"/>
    <w:rsid w:val="00502AB7"/>
    <w:rsid w:val="005046EE"/>
    <w:rsid w:val="00504F54"/>
    <w:rsid w:val="005051EB"/>
    <w:rsid w:val="0050676C"/>
    <w:rsid w:val="00506FA3"/>
    <w:rsid w:val="00507065"/>
    <w:rsid w:val="00513EE1"/>
    <w:rsid w:val="00513FF9"/>
    <w:rsid w:val="0051509A"/>
    <w:rsid w:val="0051542F"/>
    <w:rsid w:val="0051646C"/>
    <w:rsid w:val="00517E75"/>
    <w:rsid w:val="005215FB"/>
    <w:rsid w:val="00521623"/>
    <w:rsid w:val="005220CD"/>
    <w:rsid w:val="00522223"/>
    <w:rsid w:val="005270B5"/>
    <w:rsid w:val="0052784E"/>
    <w:rsid w:val="00527C92"/>
    <w:rsid w:val="00531BC0"/>
    <w:rsid w:val="0053582C"/>
    <w:rsid w:val="00536A06"/>
    <w:rsid w:val="00540B17"/>
    <w:rsid w:val="00540C10"/>
    <w:rsid w:val="00542506"/>
    <w:rsid w:val="0054304B"/>
    <w:rsid w:val="005430C1"/>
    <w:rsid w:val="0054345B"/>
    <w:rsid w:val="00543726"/>
    <w:rsid w:val="005449BD"/>
    <w:rsid w:val="0054607E"/>
    <w:rsid w:val="00547052"/>
    <w:rsid w:val="005502BA"/>
    <w:rsid w:val="005504B7"/>
    <w:rsid w:val="005530CE"/>
    <w:rsid w:val="0055379C"/>
    <w:rsid w:val="0055385A"/>
    <w:rsid w:val="00553946"/>
    <w:rsid w:val="00555138"/>
    <w:rsid w:val="00555634"/>
    <w:rsid w:val="00555EF2"/>
    <w:rsid w:val="00556D80"/>
    <w:rsid w:val="0055781E"/>
    <w:rsid w:val="00560CD5"/>
    <w:rsid w:val="00562B4A"/>
    <w:rsid w:val="0056509F"/>
    <w:rsid w:val="00566C90"/>
    <w:rsid w:val="00567780"/>
    <w:rsid w:val="00567DFC"/>
    <w:rsid w:val="00570A92"/>
    <w:rsid w:val="00570D47"/>
    <w:rsid w:val="0057139B"/>
    <w:rsid w:val="0057293E"/>
    <w:rsid w:val="0057371E"/>
    <w:rsid w:val="005755BA"/>
    <w:rsid w:val="00575D1E"/>
    <w:rsid w:val="00580675"/>
    <w:rsid w:val="00580CDE"/>
    <w:rsid w:val="005844A2"/>
    <w:rsid w:val="005849E9"/>
    <w:rsid w:val="005900E2"/>
    <w:rsid w:val="0059029E"/>
    <w:rsid w:val="00591D7B"/>
    <w:rsid w:val="005922E0"/>
    <w:rsid w:val="005927FC"/>
    <w:rsid w:val="00594914"/>
    <w:rsid w:val="00595E32"/>
    <w:rsid w:val="005961EC"/>
    <w:rsid w:val="00596B0D"/>
    <w:rsid w:val="005A0064"/>
    <w:rsid w:val="005A606A"/>
    <w:rsid w:val="005A6B7D"/>
    <w:rsid w:val="005A7486"/>
    <w:rsid w:val="005A7D84"/>
    <w:rsid w:val="005B0295"/>
    <w:rsid w:val="005B2863"/>
    <w:rsid w:val="005B290E"/>
    <w:rsid w:val="005B29C6"/>
    <w:rsid w:val="005B370C"/>
    <w:rsid w:val="005B3EFC"/>
    <w:rsid w:val="005C1293"/>
    <w:rsid w:val="005C1301"/>
    <w:rsid w:val="005C5E53"/>
    <w:rsid w:val="005C618D"/>
    <w:rsid w:val="005C7D61"/>
    <w:rsid w:val="005D14F5"/>
    <w:rsid w:val="005D6617"/>
    <w:rsid w:val="005E2C44"/>
    <w:rsid w:val="005E2CD2"/>
    <w:rsid w:val="005E3966"/>
    <w:rsid w:val="005E4A1B"/>
    <w:rsid w:val="005E5442"/>
    <w:rsid w:val="005E5D67"/>
    <w:rsid w:val="005E5DA4"/>
    <w:rsid w:val="005E6722"/>
    <w:rsid w:val="005E6DB2"/>
    <w:rsid w:val="005E70CA"/>
    <w:rsid w:val="005E76D6"/>
    <w:rsid w:val="005F340F"/>
    <w:rsid w:val="005F42C7"/>
    <w:rsid w:val="005F5BA5"/>
    <w:rsid w:val="005F76EF"/>
    <w:rsid w:val="00603BD9"/>
    <w:rsid w:val="00604DDF"/>
    <w:rsid w:val="006052D3"/>
    <w:rsid w:val="006100AB"/>
    <w:rsid w:val="00610A80"/>
    <w:rsid w:val="0061137B"/>
    <w:rsid w:val="00611A83"/>
    <w:rsid w:val="00612A64"/>
    <w:rsid w:val="006140AE"/>
    <w:rsid w:val="006142C8"/>
    <w:rsid w:val="00614BB2"/>
    <w:rsid w:val="0061684A"/>
    <w:rsid w:val="00616D08"/>
    <w:rsid w:val="00617087"/>
    <w:rsid w:val="006170E1"/>
    <w:rsid w:val="0062034E"/>
    <w:rsid w:val="0062232E"/>
    <w:rsid w:val="006226A8"/>
    <w:rsid w:val="006240DC"/>
    <w:rsid w:val="00624BCF"/>
    <w:rsid w:val="00625468"/>
    <w:rsid w:val="00625C67"/>
    <w:rsid w:val="006320B0"/>
    <w:rsid w:val="006351C7"/>
    <w:rsid w:val="00642BC8"/>
    <w:rsid w:val="00642D89"/>
    <w:rsid w:val="00643E2E"/>
    <w:rsid w:val="00644B99"/>
    <w:rsid w:val="00645D03"/>
    <w:rsid w:val="006509EB"/>
    <w:rsid w:val="00650F1D"/>
    <w:rsid w:val="006522E4"/>
    <w:rsid w:val="00652934"/>
    <w:rsid w:val="00653017"/>
    <w:rsid w:val="006544F4"/>
    <w:rsid w:val="00662020"/>
    <w:rsid w:val="00662B5E"/>
    <w:rsid w:val="00663F51"/>
    <w:rsid w:val="00665E03"/>
    <w:rsid w:val="00667383"/>
    <w:rsid w:val="006677F4"/>
    <w:rsid w:val="00670B60"/>
    <w:rsid w:val="00671FB4"/>
    <w:rsid w:val="00675E85"/>
    <w:rsid w:val="00676BC4"/>
    <w:rsid w:val="006807A4"/>
    <w:rsid w:val="00681C5E"/>
    <w:rsid w:val="00683208"/>
    <w:rsid w:val="0068497A"/>
    <w:rsid w:val="00684DA4"/>
    <w:rsid w:val="0068529A"/>
    <w:rsid w:val="00690B73"/>
    <w:rsid w:val="00691729"/>
    <w:rsid w:val="0069401D"/>
    <w:rsid w:val="00694195"/>
    <w:rsid w:val="00694402"/>
    <w:rsid w:val="00694FCA"/>
    <w:rsid w:val="00695D8A"/>
    <w:rsid w:val="0069600F"/>
    <w:rsid w:val="00696156"/>
    <w:rsid w:val="00696694"/>
    <w:rsid w:val="00696D2B"/>
    <w:rsid w:val="00697883"/>
    <w:rsid w:val="00697A82"/>
    <w:rsid w:val="006A0DA2"/>
    <w:rsid w:val="006A2656"/>
    <w:rsid w:val="006A2915"/>
    <w:rsid w:val="006A2C78"/>
    <w:rsid w:val="006A2EE8"/>
    <w:rsid w:val="006A3637"/>
    <w:rsid w:val="006A5D8E"/>
    <w:rsid w:val="006A71EA"/>
    <w:rsid w:val="006A7EED"/>
    <w:rsid w:val="006B1CB0"/>
    <w:rsid w:val="006B275A"/>
    <w:rsid w:val="006B5E95"/>
    <w:rsid w:val="006B5EE9"/>
    <w:rsid w:val="006B628D"/>
    <w:rsid w:val="006B6C15"/>
    <w:rsid w:val="006B7A9F"/>
    <w:rsid w:val="006C0C7A"/>
    <w:rsid w:val="006C2054"/>
    <w:rsid w:val="006C220D"/>
    <w:rsid w:val="006C31C0"/>
    <w:rsid w:val="006C39CE"/>
    <w:rsid w:val="006C4730"/>
    <w:rsid w:val="006C4E45"/>
    <w:rsid w:val="006C5DA2"/>
    <w:rsid w:val="006C6615"/>
    <w:rsid w:val="006C6D88"/>
    <w:rsid w:val="006C7198"/>
    <w:rsid w:val="006D01A7"/>
    <w:rsid w:val="006D0532"/>
    <w:rsid w:val="006D29BE"/>
    <w:rsid w:val="006D7837"/>
    <w:rsid w:val="006D7947"/>
    <w:rsid w:val="006D7C59"/>
    <w:rsid w:val="006E2DB9"/>
    <w:rsid w:val="006E380C"/>
    <w:rsid w:val="006E4654"/>
    <w:rsid w:val="006E5937"/>
    <w:rsid w:val="006F0DC3"/>
    <w:rsid w:val="006F1E82"/>
    <w:rsid w:val="006F2B90"/>
    <w:rsid w:val="006F3641"/>
    <w:rsid w:val="006F480A"/>
    <w:rsid w:val="006F68DA"/>
    <w:rsid w:val="006F6958"/>
    <w:rsid w:val="006F776B"/>
    <w:rsid w:val="006F7825"/>
    <w:rsid w:val="0070016E"/>
    <w:rsid w:val="00700961"/>
    <w:rsid w:val="00701CC3"/>
    <w:rsid w:val="0070223F"/>
    <w:rsid w:val="007023DA"/>
    <w:rsid w:val="007031B3"/>
    <w:rsid w:val="0070350E"/>
    <w:rsid w:val="00704059"/>
    <w:rsid w:val="00704B28"/>
    <w:rsid w:val="007136DA"/>
    <w:rsid w:val="00715C79"/>
    <w:rsid w:val="00716362"/>
    <w:rsid w:val="00717B88"/>
    <w:rsid w:val="00720044"/>
    <w:rsid w:val="00720CD9"/>
    <w:rsid w:val="00721F69"/>
    <w:rsid w:val="00722CF6"/>
    <w:rsid w:val="00723F60"/>
    <w:rsid w:val="007250A6"/>
    <w:rsid w:val="007269D5"/>
    <w:rsid w:val="00731CB0"/>
    <w:rsid w:val="0073441C"/>
    <w:rsid w:val="0074146D"/>
    <w:rsid w:val="0074389B"/>
    <w:rsid w:val="00745C3B"/>
    <w:rsid w:val="00746DE5"/>
    <w:rsid w:val="00747135"/>
    <w:rsid w:val="007522AD"/>
    <w:rsid w:val="00754349"/>
    <w:rsid w:val="0075470D"/>
    <w:rsid w:val="00756414"/>
    <w:rsid w:val="00760461"/>
    <w:rsid w:val="0076205C"/>
    <w:rsid w:val="00764FD5"/>
    <w:rsid w:val="0077580B"/>
    <w:rsid w:val="00775863"/>
    <w:rsid w:val="00782BD8"/>
    <w:rsid w:val="00782DD8"/>
    <w:rsid w:val="00783249"/>
    <w:rsid w:val="0078389D"/>
    <w:rsid w:val="00784B44"/>
    <w:rsid w:val="007859D0"/>
    <w:rsid w:val="00787947"/>
    <w:rsid w:val="007952EF"/>
    <w:rsid w:val="0079652C"/>
    <w:rsid w:val="0079682C"/>
    <w:rsid w:val="00796DDA"/>
    <w:rsid w:val="007A2481"/>
    <w:rsid w:val="007A2817"/>
    <w:rsid w:val="007A5A91"/>
    <w:rsid w:val="007A6363"/>
    <w:rsid w:val="007A7DF0"/>
    <w:rsid w:val="007B1EEC"/>
    <w:rsid w:val="007B2FA5"/>
    <w:rsid w:val="007B6E17"/>
    <w:rsid w:val="007B7859"/>
    <w:rsid w:val="007B7C8A"/>
    <w:rsid w:val="007C030C"/>
    <w:rsid w:val="007C0575"/>
    <w:rsid w:val="007C0BF8"/>
    <w:rsid w:val="007C0D61"/>
    <w:rsid w:val="007C15A2"/>
    <w:rsid w:val="007C324F"/>
    <w:rsid w:val="007C3967"/>
    <w:rsid w:val="007C6A30"/>
    <w:rsid w:val="007D0719"/>
    <w:rsid w:val="007D0E14"/>
    <w:rsid w:val="007D158D"/>
    <w:rsid w:val="007D2688"/>
    <w:rsid w:val="007D56DE"/>
    <w:rsid w:val="007D60CC"/>
    <w:rsid w:val="007D62FA"/>
    <w:rsid w:val="007E0DA0"/>
    <w:rsid w:val="007E39A8"/>
    <w:rsid w:val="007E3D1F"/>
    <w:rsid w:val="007E55AC"/>
    <w:rsid w:val="007F09EA"/>
    <w:rsid w:val="007F4523"/>
    <w:rsid w:val="00800F96"/>
    <w:rsid w:val="00801234"/>
    <w:rsid w:val="00801632"/>
    <w:rsid w:val="008016A1"/>
    <w:rsid w:val="00801EEF"/>
    <w:rsid w:val="008031D2"/>
    <w:rsid w:val="008052DD"/>
    <w:rsid w:val="00805331"/>
    <w:rsid w:val="008054F7"/>
    <w:rsid w:val="008060C3"/>
    <w:rsid w:val="0080625B"/>
    <w:rsid w:val="00806523"/>
    <w:rsid w:val="00810B33"/>
    <w:rsid w:val="00810D3F"/>
    <w:rsid w:val="0081299B"/>
    <w:rsid w:val="008135FB"/>
    <w:rsid w:val="00815480"/>
    <w:rsid w:val="00816221"/>
    <w:rsid w:val="008204CC"/>
    <w:rsid w:val="00826220"/>
    <w:rsid w:val="00834EF6"/>
    <w:rsid w:val="0083639A"/>
    <w:rsid w:val="0083697E"/>
    <w:rsid w:val="00837670"/>
    <w:rsid w:val="00840D90"/>
    <w:rsid w:val="008439F8"/>
    <w:rsid w:val="00844B47"/>
    <w:rsid w:val="00846699"/>
    <w:rsid w:val="00846B44"/>
    <w:rsid w:val="00850136"/>
    <w:rsid w:val="008507DF"/>
    <w:rsid w:val="00852076"/>
    <w:rsid w:val="00852C7D"/>
    <w:rsid w:val="00855DE3"/>
    <w:rsid w:val="00856B10"/>
    <w:rsid w:val="008604E2"/>
    <w:rsid w:val="008607AC"/>
    <w:rsid w:val="00860C70"/>
    <w:rsid w:val="008637B9"/>
    <w:rsid w:val="008704AB"/>
    <w:rsid w:val="00871BDC"/>
    <w:rsid w:val="00871FC0"/>
    <w:rsid w:val="008727C2"/>
    <w:rsid w:val="0087441B"/>
    <w:rsid w:val="008745C1"/>
    <w:rsid w:val="00874A7B"/>
    <w:rsid w:val="00882BF6"/>
    <w:rsid w:val="00883D6C"/>
    <w:rsid w:val="00884478"/>
    <w:rsid w:val="00886324"/>
    <w:rsid w:val="008870E7"/>
    <w:rsid w:val="00892594"/>
    <w:rsid w:val="00896207"/>
    <w:rsid w:val="008A1241"/>
    <w:rsid w:val="008A1C17"/>
    <w:rsid w:val="008A50CB"/>
    <w:rsid w:val="008A54A0"/>
    <w:rsid w:val="008A6504"/>
    <w:rsid w:val="008B0CA0"/>
    <w:rsid w:val="008B15FA"/>
    <w:rsid w:val="008B5516"/>
    <w:rsid w:val="008B7ADB"/>
    <w:rsid w:val="008C03A9"/>
    <w:rsid w:val="008C084F"/>
    <w:rsid w:val="008C0A90"/>
    <w:rsid w:val="008C1297"/>
    <w:rsid w:val="008C1F72"/>
    <w:rsid w:val="008C66D5"/>
    <w:rsid w:val="008D31F9"/>
    <w:rsid w:val="008D35DA"/>
    <w:rsid w:val="008D431B"/>
    <w:rsid w:val="008D472C"/>
    <w:rsid w:val="008D4BEC"/>
    <w:rsid w:val="008D66A0"/>
    <w:rsid w:val="008D7168"/>
    <w:rsid w:val="008E0400"/>
    <w:rsid w:val="008E2AB2"/>
    <w:rsid w:val="008E4431"/>
    <w:rsid w:val="008E5E3F"/>
    <w:rsid w:val="008F0010"/>
    <w:rsid w:val="008F06A4"/>
    <w:rsid w:val="008F138B"/>
    <w:rsid w:val="008F1AA8"/>
    <w:rsid w:val="008F5A50"/>
    <w:rsid w:val="008F5BF5"/>
    <w:rsid w:val="008F7C2B"/>
    <w:rsid w:val="008F7F14"/>
    <w:rsid w:val="009013C9"/>
    <w:rsid w:val="00901C88"/>
    <w:rsid w:val="00902217"/>
    <w:rsid w:val="009027CD"/>
    <w:rsid w:val="0090340B"/>
    <w:rsid w:val="009039C4"/>
    <w:rsid w:val="0090454F"/>
    <w:rsid w:val="0090513D"/>
    <w:rsid w:val="00905F94"/>
    <w:rsid w:val="00911177"/>
    <w:rsid w:val="0091535B"/>
    <w:rsid w:val="009168C0"/>
    <w:rsid w:val="00916F84"/>
    <w:rsid w:val="009239C5"/>
    <w:rsid w:val="00925FCF"/>
    <w:rsid w:val="00927668"/>
    <w:rsid w:val="009306FD"/>
    <w:rsid w:val="0093245E"/>
    <w:rsid w:val="009363FF"/>
    <w:rsid w:val="00940D9E"/>
    <w:rsid w:val="00942248"/>
    <w:rsid w:val="00943041"/>
    <w:rsid w:val="00943074"/>
    <w:rsid w:val="00945313"/>
    <w:rsid w:val="0095123C"/>
    <w:rsid w:val="009526E3"/>
    <w:rsid w:val="00952779"/>
    <w:rsid w:val="0095325A"/>
    <w:rsid w:val="0095484B"/>
    <w:rsid w:val="00954C89"/>
    <w:rsid w:val="0095637F"/>
    <w:rsid w:val="0096074B"/>
    <w:rsid w:val="00962134"/>
    <w:rsid w:val="00962F80"/>
    <w:rsid w:val="00965546"/>
    <w:rsid w:val="00965A34"/>
    <w:rsid w:val="00966657"/>
    <w:rsid w:val="00971A23"/>
    <w:rsid w:val="00973452"/>
    <w:rsid w:val="00975F79"/>
    <w:rsid w:val="00976BF2"/>
    <w:rsid w:val="0098285F"/>
    <w:rsid w:val="0098418E"/>
    <w:rsid w:val="0098555A"/>
    <w:rsid w:val="00985F81"/>
    <w:rsid w:val="00986DDC"/>
    <w:rsid w:val="00987DF0"/>
    <w:rsid w:val="00990F63"/>
    <w:rsid w:val="00991801"/>
    <w:rsid w:val="00993CF2"/>
    <w:rsid w:val="00994326"/>
    <w:rsid w:val="009A15B5"/>
    <w:rsid w:val="009A6B0F"/>
    <w:rsid w:val="009A7BD5"/>
    <w:rsid w:val="009A7D8A"/>
    <w:rsid w:val="009B0122"/>
    <w:rsid w:val="009B0C40"/>
    <w:rsid w:val="009B6E7C"/>
    <w:rsid w:val="009C0828"/>
    <w:rsid w:val="009C3331"/>
    <w:rsid w:val="009C36BC"/>
    <w:rsid w:val="009C48AC"/>
    <w:rsid w:val="009C4AE6"/>
    <w:rsid w:val="009D00AA"/>
    <w:rsid w:val="009D4733"/>
    <w:rsid w:val="009D4C2D"/>
    <w:rsid w:val="009D4E68"/>
    <w:rsid w:val="009D542A"/>
    <w:rsid w:val="009D5AAC"/>
    <w:rsid w:val="009E2226"/>
    <w:rsid w:val="009E2D1D"/>
    <w:rsid w:val="009E596B"/>
    <w:rsid w:val="009E6B81"/>
    <w:rsid w:val="009E76A8"/>
    <w:rsid w:val="009E7A56"/>
    <w:rsid w:val="009F046B"/>
    <w:rsid w:val="009F1865"/>
    <w:rsid w:val="009F475E"/>
    <w:rsid w:val="009F5016"/>
    <w:rsid w:val="009F5A35"/>
    <w:rsid w:val="009F5A95"/>
    <w:rsid w:val="009F67E7"/>
    <w:rsid w:val="009F7C95"/>
    <w:rsid w:val="00A009D5"/>
    <w:rsid w:val="00A0329D"/>
    <w:rsid w:val="00A0525F"/>
    <w:rsid w:val="00A0654A"/>
    <w:rsid w:val="00A12783"/>
    <w:rsid w:val="00A14BAF"/>
    <w:rsid w:val="00A1634E"/>
    <w:rsid w:val="00A16385"/>
    <w:rsid w:val="00A177A6"/>
    <w:rsid w:val="00A23609"/>
    <w:rsid w:val="00A25CDF"/>
    <w:rsid w:val="00A25E43"/>
    <w:rsid w:val="00A3139E"/>
    <w:rsid w:val="00A3147A"/>
    <w:rsid w:val="00A3179F"/>
    <w:rsid w:val="00A32590"/>
    <w:rsid w:val="00A341D2"/>
    <w:rsid w:val="00A355BD"/>
    <w:rsid w:val="00A357F7"/>
    <w:rsid w:val="00A35E57"/>
    <w:rsid w:val="00A36D5E"/>
    <w:rsid w:val="00A41FA7"/>
    <w:rsid w:val="00A439EB"/>
    <w:rsid w:val="00A47443"/>
    <w:rsid w:val="00A47585"/>
    <w:rsid w:val="00A47695"/>
    <w:rsid w:val="00A50EA8"/>
    <w:rsid w:val="00A53F4B"/>
    <w:rsid w:val="00A549F4"/>
    <w:rsid w:val="00A57E38"/>
    <w:rsid w:val="00A60B63"/>
    <w:rsid w:val="00A62B2C"/>
    <w:rsid w:val="00A632B0"/>
    <w:rsid w:val="00A64CDD"/>
    <w:rsid w:val="00A65AD0"/>
    <w:rsid w:val="00A662B2"/>
    <w:rsid w:val="00A70ACB"/>
    <w:rsid w:val="00A73DF3"/>
    <w:rsid w:val="00A77384"/>
    <w:rsid w:val="00A77AF6"/>
    <w:rsid w:val="00A807BF"/>
    <w:rsid w:val="00A81844"/>
    <w:rsid w:val="00A829A4"/>
    <w:rsid w:val="00A86476"/>
    <w:rsid w:val="00A8716F"/>
    <w:rsid w:val="00A90BB1"/>
    <w:rsid w:val="00A920E8"/>
    <w:rsid w:val="00A92636"/>
    <w:rsid w:val="00A941D3"/>
    <w:rsid w:val="00A95464"/>
    <w:rsid w:val="00A95E06"/>
    <w:rsid w:val="00A96B7A"/>
    <w:rsid w:val="00A972F1"/>
    <w:rsid w:val="00AA1B8A"/>
    <w:rsid w:val="00AA1BDD"/>
    <w:rsid w:val="00AA2741"/>
    <w:rsid w:val="00AA34A2"/>
    <w:rsid w:val="00AA47FE"/>
    <w:rsid w:val="00AA4916"/>
    <w:rsid w:val="00AA63C3"/>
    <w:rsid w:val="00AA7D07"/>
    <w:rsid w:val="00AB1894"/>
    <w:rsid w:val="00AB1AE2"/>
    <w:rsid w:val="00AB38A0"/>
    <w:rsid w:val="00AB3CBA"/>
    <w:rsid w:val="00AB4DA1"/>
    <w:rsid w:val="00AB5182"/>
    <w:rsid w:val="00AB5572"/>
    <w:rsid w:val="00AC5B0E"/>
    <w:rsid w:val="00AD0888"/>
    <w:rsid w:val="00AD210B"/>
    <w:rsid w:val="00AD2252"/>
    <w:rsid w:val="00AD3489"/>
    <w:rsid w:val="00AE148B"/>
    <w:rsid w:val="00AE1AB7"/>
    <w:rsid w:val="00AE206F"/>
    <w:rsid w:val="00AE5D31"/>
    <w:rsid w:val="00AE687A"/>
    <w:rsid w:val="00AE6AF2"/>
    <w:rsid w:val="00AF050E"/>
    <w:rsid w:val="00AF0542"/>
    <w:rsid w:val="00AF06AD"/>
    <w:rsid w:val="00AF4525"/>
    <w:rsid w:val="00AF48DE"/>
    <w:rsid w:val="00B00FFB"/>
    <w:rsid w:val="00B05D77"/>
    <w:rsid w:val="00B102DE"/>
    <w:rsid w:val="00B11FD8"/>
    <w:rsid w:val="00B14470"/>
    <w:rsid w:val="00B14F99"/>
    <w:rsid w:val="00B1773D"/>
    <w:rsid w:val="00B22BF1"/>
    <w:rsid w:val="00B24200"/>
    <w:rsid w:val="00B25890"/>
    <w:rsid w:val="00B25D78"/>
    <w:rsid w:val="00B2739D"/>
    <w:rsid w:val="00B3131F"/>
    <w:rsid w:val="00B35416"/>
    <w:rsid w:val="00B35F87"/>
    <w:rsid w:val="00B364B6"/>
    <w:rsid w:val="00B378CC"/>
    <w:rsid w:val="00B37C42"/>
    <w:rsid w:val="00B408DA"/>
    <w:rsid w:val="00B41640"/>
    <w:rsid w:val="00B42CBA"/>
    <w:rsid w:val="00B45057"/>
    <w:rsid w:val="00B53585"/>
    <w:rsid w:val="00B55B22"/>
    <w:rsid w:val="00B56590"/>
    <w:rsid w:val="00B57E2E"/>
    <w:rsid w:val="00B60841"/>
    <w:rsid w:val="00B61490"/>
    <w:rsid w:val="00B615EB"/>
    <w:rsid w:val="00B623AD"/>
    <w:rsid w:val="00B62EF2"/>
    <w:rsid w:val="00B63492"/>
    <w:rsid w:val="00B63D29"/>
    <w:rsid w:val="00B65385"/>
    <w:rsid w:val="00B70759"/>
    <w:rsid w:val="00B70998"/>
    <w:rsid w:val="00B774E4"/>
    <w:rsid w:val="00B777C9"/>
    <w:rsid w:val="00B77890"/>
    <w:rsid w:val="00B82186"/>
    <w:rsid w:val="00B82CB3"/>
    <w:rsid w:val="00B841DF"/>
    <w:rsid w:val="00B86B1C"/>
    <w:rsid w:val="00B9303C"/>
    <w:rsid w:val="00B950DF"/>
    <w:rsid w:val="00B9657F"/>
    <w:rsid w:val="00BA0AD8"/>
    <w:rsid w:val="00BA3782"/>
    <w:rsid w:val="00BA4C10"/>
    <w:rsid w:val="00BA5C9C"/>
    <w:rsid w:val="00BB3754"/>
    <w:rsid w:val="00BB3B23"/>
    <w:rsid w:val="00BB4577"/>
    <w:rsid w:val="00BB45B1"/>
    <w:rsid w:val="00BB64F7"/>
    <w:rsid w:val="00BC02AA"/>
    <w:rsid w:val="00BC1127"/>
    <w:rsid w:val="00BC27C9"/>
    <w:rsid w:val="00BD3763"/>
    <w:rsid w:val="00BD41E9"/>
    <w:rsid w:val="00BD4583"/>
    <w:rsid w:val="00BD47A9"/>
    <w:rsid w:val="00BD7DD2"/>
    <w:rsid w:val="00BE0440"/>
    <w:rsid w:val="00BE097E"/>
    <w:rsid w:val="00BE118E"/>
    <w:rsid w:val="00BE1787"/>
    <w:rsid w:val="00BE18AD"/>
    <w:rsid w:val="00BE19A1"/>
    <w:rsid w:val="00BE20EB"/>
    <w:rsid w:val="00BE2D66"/>
    <w:rsid w:val="00BE4583"/>
    <w:rsid w:val="00BE48A0"/>
    <w:rsid w:val="00BE4A7A"/>
    <w:rsid w:val="00BF0173"/>
    <w:rsid w:val="00BF060E"/>
    <w:rsid w:val="00BF20C9"/>
    <w:rsid w:val="00BF27CB"/>
    <w:rsid w:val="00BF5975"/>
    <w:rsid w:val="00BF5F58"/>
    <w:rsid w:val="00BF6529"/>
    <w:rsid w:val="00C0013E"/>
    <w:rsid w:val="00C00B16"/>
    <w:rsid w:val="00C00C73"/>
    <w:rsid w:val="00C02ABE"/>
    <w:rsid w:val="00C03014"/>
    <w:rsid w:val="00C072DC"/>
    <w:rsid w:val="00C11C3C"/>
    <w:rsid w:val="00C127CA"/>
    <w:rsid w:val="00C12F41"/>
    <w:rsid w:val="00C14039"/>
    <w:rsid w:val="00C14497"/>
    <w:rsid w:val="00C15244"/>
    <w:rsid w:val="00C2059B"/>
    <w:rsid w:val="00C20691"/>
    <w:rsid w:val="00C21F29"/>
    <w:rsid w:val="00C224F7"/>
    <w:rsid w:val="00C2503C"/>
    <w:rsid w:val="00C2545E"/>
    <w:rsid w:val="00C257AB"/>
    <w:rsid w:val="00C3168B"/>
    <w:rsid w:val="00C31D17"/>
    <w:rsid w:val="00C33D67"/>
    <w:rsid w:val="00C3614F"/>
    <w:rsid w:val="00C36C35"/>
    <w:rsid w:val="00C3766E"/>
    <w:rsid w:val="00C37AEE"/>
    <w:rsid w:val="00C37F41"/>
    <w:rsid w:val="00C412BA"/>
    <w:rsid w:val="00C44808"/>
    <w:rsid w:val="00C45C1D"/>
    <w:rsid w:val="00C45F69"/>
    <w:rsid w:val="00C47D45"/>
    <w:rsid w:val="00C50357"/>
    <w:rsid w:val="00C50A87"/>
    <w:rsid w:val="00C522F8"/>
    <w:rsid w:val="00C52CCB"/>
    <w:rsid w:val="00C56EF0"/>
    <w:rsid w:val="00C57160"/>
    <w:rsid w:val="00C57733"/>
    <w:rsid w:val="00C57B2A"/>
    <w:rsid w:val="00C60B76"/>
    <w:rsid w:val="00C60CEA"/>
    <w:rsid w:val="00C630D6"/>
    <w:rsid w:val="00C63237"/>
    <w:rsid w:val="00C661C3"/>
    <w:rsid w:val="00C67778"/>
    <w:rsid w:val="00C677CE"/>
    <w:rsid w:val="00C67ACF"/>
    <w:rsid w:val="00C707A1"/>
    <w:rsid w:val="00C72CFF"/>
    <w:rsid w:val="00C76172"/>
    <w:rsid w:val="00C76745"/>
    <w:rsid w:val="00C77CFF"/>
    <w:rsid w:val="00C8032E"/>
    <w:rsid w:val="00C80C58"/>
    <w:rsid w:val="00C832CC"/>
    <w:rsid w:val="00C84984"/>
    <w:rsid w:val="00C851CF"/>
    <w:rsid w:val="00C85350"/>
    <w:rsid w:val="00C855E5"/>
    <w:rsid w:val="00C8569D"/>
    <w:rsid w:val="00C926A7"/>
    <w:rsid w:val="00C95C03"/>
    <w:rsid w:val="00C9765F"/>
    <w:rsid w:val="00C97B20"/>
    <w:rsid w:val="00C97E25"/>
    <w:rsid w:val="00CA1AED"/>
    <w:rsid w:val="00CA48D1"/>
    <w:rsid w:val="00CA7AE3"/>
    <w:rsid w:val="00CB0E5A"/>
    <w:rsid w:val="00CB361B"/>
    <w:rsid w:val="00CB3702"/>
    <w:rsid w:val="00CB49CC"/>
    <w:rsid w:val="00CB58B5"/>
    <w:rsid w:val="00CB6248"/>
    <w:rsid w:val="00CC0650"/>
    <w:rsid w:val="00CC0CD5"/>
    <w:rsid w:val="00CC1793"/>
    <w:rsid w:val="00CC196B"/>
    <w:rsid w:val="00CC1EE9"/>
    <w:rsid w:val="00CC24D2"/>
    <w:rsid w:val="00CC44D3"/>
    <w:rsid w:val="00CC58FA"/>
    <w:rsid w:val="00CC6133"/>
    <w:rsid w:val="00CC62DD"/>
    <w:rsid w:val="00CC6FD6"/>
    <w:rsid w:val="00CC74BC"/>
    <w:rsid w:val="00CC79AA"/>
    <w:rsid w:val="00CD0181"/>
    <w:rsid w:val="00CD01C9"/>
    <w:rsid w:val="00CD4869"/>
    <w:rsid w:val="00CD4EA7"/>
    <w:rsid w:val="00CD5B98"/>
    <w:rsid w:val="00CD5F63"/>
    <w:rsid w:val="00CD5F7A"/>
    <w:rsid w:val="00CD6511"/>
    <w:rsid w:val="00CD65F6"/>
    <w:rsid w:val="00CD73BD"/>
    <w:rsid w:val="00CD7C18"/>
    <w:rsid w:val="00CE281D"/>
    <w:rsid w:val="00CE28AA"/>
    <w:rsid w:val="00CE439F"/>
    <w:rsid w:val="00CE7112"/>
    <w:rsid w:val="00CF1874"/>
    <w:rsid w:val="00CF263A"/>
    <w:rsid w:val="00CF46FC"/>
    <w:rsid w:val="00CF6917"/>
    <w:rsid w:val="00D00B60"/>
    <w:rsid w:val="00D022B8"/>
    <w:rsid w:val="00D02D59"/>
    <w:rsid w:val="00D02FD6"/>
    <w:rsid w:val="00D05B0B"/>
    <w:rsid w:val="00D062D7"/>
    <w:rsid w:val="00D06954"/>
    <w:rsid w:val="00D11DAD"/>
    <w:rsid w:val="00D1242D"/>
    <w:rsid w:val="00D15BF2"/>
    <w:rsid w:val="00D15BF7"/>
    <w:rsid w:val="00D20A2F"/>
    <w:rsid w:val="00D222BA"/>
    <w:rsid w:val="00D24739"/>
    <w:rsid w:val="00D24B7D"/>
    <w:rsid w:val="00D264C0"/>
    <w:rsid w:val="00D267A4"/>
    <w:rsid w:val="00D27ECE"/>
    <w:rsid w:val="00D311F7"/>
    <w:rsid w:val="00D31E80"/>
    <w:rsid w:val="00D329B2"/>
    <w:rsid w:val="00D36619"/>
    <w:rsid w:val="00D371FE"/>
    <w:rsid w:val="00D40158"/>
    <w:rsid w:val="00D40942"/>
    <w:rsid w:val="00D42291"/>
    <w:rsid w:val="00D43C46"/>
    <w:rsid w:val="00D45391"/>
    <w:rsid w:val="00D465E4"/>
    <w:rsid w:val="00D51B05"/>
    <w:rsid w:val="00D57104"/>
    <w:rsid w:val="00D60592"/>
    <w:rsid w:val="00D6062A"/>
    <w:rsid w:val="00D60976"/>
    <w:rsid w:val="00D62634"/>
    <w:rsid w:val="00D62A9A"/>
    <w:rsid w:val="00D63001"/>
    <w:rsid w:val="00D63DA0"/>
    <w:rsid w:val="00D6516A"/>
    <w:rsid w:val="00D65949"/>
    <w:rsid w:val="00D6603C"/>
    <w:rsid w:val="00D679EB"/>
    <w:rsid w:val="00D73139"/>
    <w:rsid w:val="00D74281"/>
    <w:rsid w:val="00D80C28"/>
    <w:rsid w:val="00D81BC0"/>
    <w:rsid w:val="00D82EBD"/>
    <w:rsid w:val="00D83E5D"/>
    <w:rsid w:val="00D85296"/>
    <w:rsid w:val="00D85A78"/>
    <w:rsid w:val="00D87F9C"/>
    <w:rsid w:val="00D90009"/>
    <w:rsid w:val="00D915F8"/>
    <w:rsid w:val="00D91945"/>
    <w:rsid w:val="00D928BE"/>
    <w:rsid w:val="00D9415A"/>
    <w:rsid w:val="00DA4546"/>
    <w:rsid w:val="00DA543D"/>
    <w:rsid w:val="00DA6028"/>
    <w:rsid w:val="00DA7305"/>
    <w:rsid w:val="00DB0E90"/>
    <w:rsid w:val="00DB167D"/>
    <w:rsid w:val="00DB1F7E"/>
    <w:rsid w:val="00DB29C3"/>
    <w:rsid w:val="00DB490F"/>
    <w:rsid w:val="00DB564D"/>
    <w:rsid w:val="00DB5AAE"/>
    <w:rsid w:val="00DB5D99"/>
    <w:rsid w:val="00DB656B"/>
    <w:rsid w:val="00DC08B7"/>
    <w:rsid w:val="00DC1654"/>
    <w:rsid w:val="00DC3EDB"/>
    <w:rsid w:val="00DC70DE"/>
    <w:rsid w:val="00DC73AD"/>
    <w:rsid w:val="00DD017C"/>
    <w:rsid w:val="00DD131E"/>
    <w:rsid w:val="00DD32A1"/>
    <w:rsid w:val="00DD33B1"/>
    <w:rsid w:val="00DD3C49"/>
    <w:rsid w:val="00DD3C92"/>
    <w:rsid w:val="00DD4BA5"/>
    <w:rsid w:val="00DD56FC"/>
    <w:rsid w:val="00DE02F8"/>
    <w:rsid w:val="00DE15EB"/>
    <w:rsid w:val="00DE39CD"/>
    <w:rsid w:val="00DE48D2"/>
    <w:rsid w:val="00DE5B0E"/>
    <w:rsid w:val="00DE7A84"/>
    <w:rsid w:val="00DE7E52"/>
    <w:rsid w:val="00DE7E87"/>
    <w:rsid w:val="00DE7EA5"/>
    <w:rsid w:val="00DF0733"/>
    <w:rsid w:val="00DF1ED2"/>
    <w:rsid w:val="00DF2E0B"/>
    <w:rsid w:val="00DF470C"/>
    <w:rsid w:val="00DF7D67"/>
    <w:rsid w:val="00E0006D"/>
    <w:rsid w:val="00E004D6"/>
    <w:rsid w:val="00E00C00"/>
    <w:rsid w:val="00E022A8"/>
    <w:rsid w:val="00E04014"/>
    <w:rsid w:val="00E048B2"/>
    <w:rsid w:val="00E04BB6"/>
    <w:rsid w:val="00E057F1"/>
    <w:rsid w:val="00E0603C"/>
    <w:rsid w:val="00E06368"/>
    <w:rsid w:val="00E0678E"/>
    <w:rsid w:val="00E068C9"/>
    <w:rsid w:val="00E103C0"/>
    <w:rsid w:val="00E12326"/>
    <w:rsid w:val="00E12443"/>
    <w:rsid w:val="00E125AE"/>
    <w:rsid w:val="00E12AD1"/>
    <w:rsid w:val="00E14610"/>
    <w:rsid w:val="00E17240"/>
    <w:rsid w:val="00E17F17"/>
    <w:rsid w:val="00E200C4"/>
    <w:rsid w:val="00E22381"/>
    <w:rsid w:val="00E22E81"/>
    <w:rsid w:val="00E233AD"/>
    <w:rsid w:val="00E23D22"/>
    <w:rsid w:val="00E23E2A"/>
    <w:rsid w:val="00E24D52"/>
    <w:rsid w:val="00E25546"/>
    <w:rsid w:val="00E278C1"/>
    <w:rsid w:val="00E3222F"/>
    <w:rsid w:val="00E33EDA"/>
    <w:rsid w:val="00E341D6"/>
    <w:rsid w:val="00E34789"/>
    <w:rsid w:val="00E37401"/>
    <w:rsid w:val="00E3796F"/>
    <w:rsid w:val="00E40687"/>
    <w:rsid w:val="00E50141"/>
    <w:rsid w:val="00E50C4D"/>
    <w:rsid w:val="00E50E26"/>
    <w:rsid w:val="00E50FE4"/>
    <w:rsid w:val="00E513EF"/>
    <w:rsid w:val="00E53CC2"/>
    <w:rsid w:val="00E55FF6"/>
    <w:rsid w:val="00E56CA8"/>
    <w:rsid w:val="00E612BA"/>
    <w:rsid w:val="00E62E00"/>
    <w:rsid w:val="00E62ED9"/>
    <w:rsid w:val="00E62F1D"/>
    <w:rsid w:val="00E6521A"/>
    <w:rsid w:val="00E67432"/>
    <w:rsid w:val="00E71E45"/>
    <w:rsid w:val="00E7521C"/>
    <w:rsid w:val="00E75360"/>
    <w:rsid w:val="00E75AC0"/>
    <w:rsid w:val="00E7685A"/>
    <w:rsid w:val="00E80D13"/>
    <w:rsid w:val="00E817C6"/>
    <w:rsid w:val="00E81ACD"/>
    <w:rsid w:val="00E83B75"/>
    <w:rsid w:val="00E84242"/>
    <w:rsid w:val="00E876F6"/>
    <w:rsid w:val="00E9140C"/>
    <w:rsid w:val="00E93153"/>
    <w:rsid w:val="00E950A3"/>
    <w:rsid w:val="00EA1413"/>
    <w:rsid w:val="00EA2B16"/>
    <w:rsid w:val="00EA30AE"/>
    <w:rsid w:val="00EA3CC2"/>
    <w:rsid w:val="00EA3E1A"/>
    <w:rsid w:val="00EA54F6"/>
    <w:rsid w:val="00EA7F4F"/>
    <w:rsid w:val="00EB06BD"/>
    <w:rsid w:val="00EB160E"/>
    <w:rsid w:val="00EB16B9"/>
    <w:rsid w:val="00EB2565"/>
    <w:rsid w:val="00EB27DC"/>
    <w:rsid w:val="00EB450B"/>
    <w:rsid w:val="00EB5521"/>
    <w:rsid w:val="00EB563F"/>
    <w:rsid w:val="00EB65C7"/>
    <w:rsid w:val="00EB683E"/>
    <w:rsid w:val="00EB7DB3"/>
    <w:rsid w:val="00EB7F3C"/>
    <w:rsid w:val="00EC0751"/>
    <w:rsid w:val="00EC1100"/>
    <w:rsid w:val="00EC1792"/>
    <w:rsid w:val="00EC17A5"/>
    <w:rsid w:val="00EC6D44"/>
    <w:rsid w:val="00EC7B45"/>
    <w:rsid w:val="00ED17E6"/>
    <w:rsid w:val="00ED2B89"/>
    <w:rsid w:val="00ED3962"/>
    <w:rsid w:val="00ED5CA9"/>
    <w:rsid w:val="00ED5D36"/>
    <w:rsid w:val="00ED5F4E"/>
    <w:rsid w:val="00EE0F57"/>
    <w:rsid w:val="00EE197A"/>
    <w:rsid w:val="00EE1D68"/>
    <w:rsid w:val="00EE3EF2"/>
    <w:rsid w:val="00EE69BE"/>
    <w:rsid w:val="00EF0EDE"/>
    <w:rsid w:val="00EF1307"/>
    <w:rsid w:val="00EF2F44"/>
    <w:rsid w:val="00EF469A"/>
    <w:rsid w:val="00EF5D54"/>
    <w:rsid w:val="00EF5EC0"/>
    <w:rsid w:val="00F00516"/>
    <w:rsid w:val="00F01338"/>
    <w:rsid w:val="00F01489"/>
    <w:rsid w:val="00F0686F"/>
    <w:rsid w:val="00F0769B"/>
    <w:rsid w:val="00F11B75"/>
    <w:rsid w:val="00F12405"/>
    <w:rsid w:val="00F14F02"/>
    <w:rsid w:val="00F15CE1"/>
    <w:rsid w:val="00F15E1F"/>
    <w:rsid w:val="00F1751A"/>
    <w:rsid w:val="00F20015"/>
    <w:rsid w:val="00F20C9F"/>
    <w:rsid w:val="00F2260C"/>
    <w:rsid w:val="00F2302C"/>
    <w:rsid w:val="00F261D9"/>
    <w:rsid w:val="00F26211"/>
    <w:rsid w:val="00F27021"/>
    <w:rsid w:val="00F27AD2"/>
    <w:rsid w:val="00F31195"/>
    <w:rsid w:val="00F312F9"/>
    <w:rsid w:val="00F32066"/>
    <w:rsid w:val="00F325EF"/>
    <w:rsid w:val="00F33F24"/>
    <w:rsid w:val="00F3402A"/>
    <w:rsid w:val="00F34856"/>
    <w:rsid w:val="00F36433"/>
    <w:rsid w:val="00F37331"/>
    <w:rsid w:val="00F4109F"/>
    <w:rsid w:val="00F41E78"/>
    <w:rsid w:val="00F4202D"/>
    <w:rsid w:val="00F42DDB"/>
    <w:rsid w:val="00F430AB"/>
    <w:rsid w:val="00F51600"/>
    <w:rsid w:val="00F5218A"/>
    <w:rsid w:val="00F536DC"/>
    <w:rsid w:val="00F54AF7"/>
    <w:rsid w:val="00F609C2"/>
    <w:rsid w:val="00F60D8E"/>
    <w:rsid w:val="00F61E78"/>
    <w:rsid w:val="00F63E58"/>
    <w:rsid w:val="00F6461B"/>
    <w:rsid w:val="00F6582C"/>
    <w:rsid w:val="00F66DC8"/>
    <w:rsid w:val="00F70674"/>
    <w:rsid w:val="00F712ED"/>
    <w:rsid w:val="00F71A07"/>
    <w:rsid w:val="00F750BA"/>
    <w:rsid w:val="00F75DD1"/>
    <w:rsid w:val="00F82D7F"/>
    <w:rsid w:val="00F84638"/>
    <w:rsid w:val="00F847E6"/>
    <w:rsid w:val="00F85849"/>
    <w:rsid w:val="00F86417"/>
    <w:rsid w:val="00F879AD"/>
    <w:rsid w:val="00F87FA7"/>
    <w:rsid w:val="00F90F44"/>
    <w:rsid w:val="00F9138A"/>
    <w:rsid w:val="00F92266"/>
    <w:rsid w:val="00F927DF"/>
    <w:rsid w:val="00F93379"/>
    <w:rsid w:val="00F959AF"/>
    <w:rsid w:val="00F972A6"/>
    <w:rsid w:val="00FA0F8E"/>
    <w:rsid w:val="00FA31C8"/>
    <w:rsid w:val="00FA372A"/>
    <w:rsid w:val="00FA4B87"/>
    <w:rsid w:val="00FA54A4"/>
    <w:rsid w:val="00FB01BC"/>
    <w:rsid w:val="00FB03A0"/>
    <w:rsid w:val="00FB0817"/>
    <w:rsid w:val="00FB084F"/>
    <w:rsid w:val="00FB1375"/>
    <w:rsid w:val="00FB2696"/>
    <w:rsid w:val="00FB2FFF"/>
    <w:rsid w:val="00FB48A4"/>
    <w:rsid w:val="00FB48B4"/>
    <w:rsid w:val="00FB688E"/>
    <w:rsid w:val="00FC3931"/>
    <w:rsid w:val="00FC5270"/>
    <w:rsid w:val="00FC6D9F"/>
    <w:rsid w:val="00FC7BC5"/>
    <w:rsid w:val="00FD0B45"/>
    <w:rsid w:val="00FD0EF2"/>
    <w:rsid w:val="00FD1302"/>
    <w:rsid w:val="00FD19BB"/>
    <w:rsid w:val="00FD1E53"/>
    <w:rsid w:val="00FD44EE"/>
    <w:rsid w:val="00FD6383"/>
    <w:rsid w:val="00FD7ACA"/>
    <w:rsid w:val="00FE1278"/>
    <w:rsid w:val="00FE749C"/>
    <w:rsid w:val="00FE7694"/>
    <w:rsid w:val="00FF14DB"/>
    <w:rsid w:val="00FF2243"/>
    <w:rsid w:val="00FF31D0"/>
    <w:rsid w:val="08F21FB6"/>
    <w:rsid w:val="1D2C3FE2"/>
    <w:rsid w:val="1FFE42F4"/>
    <w:rsid w:val="24A40430"/>
    <w:rsid w:val="38AD385B"/>
    <w:rsid w:val="434A459D"/>
    <w:rsid w:val="4A520FD4"/>
    <w:rsid w:val="53C230BD"/>
    <w:rsid w:val="627553DA"/>
    <w:rsid w:val="65913850"/>
    <w:rsid w:val="65963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5D468A"/>
  <w15:docId w15:val="{F3D46C35-9867-4347-875C-1A7FBC425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Normal Indent" w:qFormat="1"/>
    <w:lsdException w:name="annotation text" w:qFormat="1"/>
    <w:lsdException w:name="header" w:uiPriority="99" w:qFormat="1"/>
    <w:lsdException w:name="footer" w:uiPriority="99" w:qFormat="1"/>
    <w:lsdException w:name="caption" w:unhideWhenUsed="1" w:qFormat="1"/>
    <w:lsdException w:name="annotation reference" w:qFormat="1"/>
    <w:lsdException w:name="page number" w:qFormat="1"/>
    <w:lsdException w:name="List Number" w:uiPriority="99" w:unhideWhenUsed="1" w:qFormat="1"/>
    <w:lsdException w:name="List 2" w:uiPriority="99" w:unhideWhenUsed="1" w:qFormat="1"/>
    <w:lsdException w:name="List Number 2" w:uiPriority="99" w:unhideWhenUsed="1" w:qFormat="1"/>
    <w:lsdException w:name="Title" w:uiPriority="10" w:qFormat="1"/>
    <w:lsdException w:name="Default Paragraph Font" w:semiHidden="1" w:uiPriority="1" w:unhideWhenUsed="1" w:qFormat="1"/>
    <w:lsdException w:name="Body Text Indent" w:qFormat="1"/>
    <w:lsdException w:name="Subtitle" w:qFormat="1"/>
    <w:lsdException w:name="Date" w:qFormat="1"/>
    <w:lsdException w:name="Block Text" w:qFormat="1"/>
    <w:lsdException w:name="Hyperlink" w:uiPriority="99" w:qFormat="1"/>
    <w:lsdException w:name="FollowedHyperlink" w:qFormat="1"/>
    <w:lsdException w:name="Strong" w:uiPriority="22"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adjustRightInd w:val="0"/>
      <w:snapToGrid w:val="0"/>
    </w:pPr>
    <w:rPr>
      <w:rFonts w:ascii="微软雅黑" w:eastAsia="微软雅黑" w:hAnsi="微软雅黑" w:cs="微软雅黑"/>
      <w:sz w:val="21"/>
      <w:lang w:val="en-GB"/>
    </w:rPr>
  </w:style>
  <w:style w:type="paragraph" w:styleId="1">
    <w:name w:val="heading 1"/>
    <w:next w:val="a1"/>
    <w:link w:val="10"/>
    <w:uiPriority w:val="9"/>
    <w:qFormat/>
    <w:pPr>
      <w:keepNext/>
      <w:numPr>
        <w:numId w:val="1"/>
      </w:numPr>
      <w:pBdr>
        <w:bottom w:val="single" w:sz="12" w:space="1" w:color="808080" w:themeColor="background1" w:themeShade="80"/>
      </w:pBdr>
      <w:kinsoku w:val="0"/>
      <w:spacing w:before="240" w:after="60"/>
      <w:ind w:left="432" w:hanging="432"/>
      <w:outlineLvl w:val="0"/>
    </w:pPr>
    <w:rPr>
      <w:rFonts w:ascii="微软雅黑" w:eastAsia="微软雅黑" w:hAnsi="微软雅黑" w:cs="微软雅黑"/>
      <w:b/>
      <w:bCs/>
      <w:color w:val="ED7D31" w:themeColor="accent2"/>
      <w:kern w:val="32"/>
      <w:sz w:val="28"/>
      <w:szCs w:val="28"/>
    </w:rPr>
  </w:style>
  <w:style w:type="paragraph" w:styleId="20">
    <w:name w:val="heading 2"/>
    <w:next w:val="a1"/>
    <w:link w:val="21"/>
    <w:uiPriority w:val="9"/>
    <w:qFormat/>
    <w:pPr>
      <w:keepNext/>
      <w:numPr>
        <w:ilvl w:val="1"/>
        <w:numId w:val="1"/>
      </w:numPr>
      <w:kinsoku w:val="0"/>
      <w:spacing w:before="240"/>
      <w:jc w:val="both"/>
      <w:outlineLvl w:val="1"/>
    </w:pPr>
    <w:rPr>
      <w:rFonts w:ascii="微软雅黑" w:eastAsia="微软雅黑" w:hAnsi="微软雅黑" w:cs="微软雅黑"/>
      <w:b/>
      <w:bCs/>
      <w:iCs/>
      <w:color w:val="000000"/>
      <w:sz w:val="24"/>
      <w:szCs w:val="24"/>
    </w:rPr>
  </w:style>
  <w:style w:type="paragraph" w:styleId="3">
    <w:name w:val="heading 3"/>
    <w:next w:val="a1"/>
    <w:link w:val="30"/>
    <w:uiPriority w:val="9"/>
    <w:qFormat/>
    <w:pPr>
      <w:keepNext/>
      <w:numPr>
        <w:ilvl w:val="2"/>
        <w:numId w:val="1"/>
      </w:numPr>
      <w:spacing w:before="240" w:after="60"/>
      <w:outlineLvl w:val="2"/>
    </w:pPr>
    <w:rPr>
      <w:rFonts w:ascii="微软雅黑" w:eastAsia="微软雅黑" w:hAnsi="微软雅黑" w:cs="微软雅黑"/>
      <w:b/>
      <w:bCs/>
      <w:sz w:val="24"/>
      <w:szCs w:val="21"/>
    </w:rPr>
  </w:style>
  <w:style w:type="paragraph" w:styleId="4">
    <w:name w:val="heading 4"/>
    <w:basedOn w:val="a0"/>
    <w:next w:val="a0"/>
    <w:link w:val="40"/>
    <w:uiPriority w:val="9"/>
    <w:qFormat/>
    <w:pPr>
      <w:keepNext/>
      <w:numPr>
        <w:ilvl w:val="3"/>
        <w:numId w:val="1"/>
      </w:numPr>
      <w:spacing w:before="240" w:after="60"/>
      <w:outlineLvl w:val="3"/>
    </w:pPr>
    <w:rPr>
      <w:b/>
      <w:bCs/>
      <w:szCs w:val="28"/>
    </w:rPr>
  </w:style>
  <w:style w:type="paragraph" w:styleId="5">
    <w:name w:val="heading 5"/>
    <w:basedOn w:val="a0"/>
    <w:next w:val="a0"/>
    <w:link w:val="50"/>
    <w:uiPriority w:val="9"/>
    <w:qFormat/>
    <w:pPr>
      <w:numPr>
        <w:ilvl w:val="4"/>
        <w:numId w:val="1"/>
      </w:numPr>
      <w:spacing w:before="240" w:after="60"/>
      <w:outlineLvl w:val="4"/>
    </w:pPr>
    <w:rPr>
      <w:b/>
      <w:bCs/>
      <w:iCs/>
      <w:szCs w:val="26"/>
    </w:rPr>
  </w:style>
  <w:style w:type="paragraph" w:styleId="6">
    <w:name w:val="heading 6"/>
    <w:basedOn w:val="a0"/>
    <w:next w:val="a0"/>
    <w:link w:val="60"/>
    <w:uiPriority w:val="9"/>
    <w:qFormat/>
    <w:pPr>
      <w:numPr>
        <w:ilvl w:val="5"/>
        <w:numId w:val="1"/>
      </w:numPr>
      <w:spacing w:before="240" w:after="60"/>
      <w:outlineLvl w:val="5"/>
    </w:pPr>
    <w:rPr>
      <w:b/>
      <w:bCs/>
      <w:szCs w:val="22"/>
    </w:rPr>
  </w:style>
  <w:style w:type="paragraph" w:styleId="7">
    <w:name w:val="heading 7"/>
    <w:basedOn w:val="a0"/>
    <w:next w:val="a0"/>
    <w:link w:val="70"/>
    <w:uiPriority w:val="9"/>
    <w:qFormat/>
    <w:pPr>
      <w:numPr>
        <w:ilvl w:val="6"/>
        <w:numId w:val="1"/>
      </w:numPr>
      <w:spacing w:before="240" w:after="60"/>
      <w:outlineLvl w:val="6"/>
    </w:pPr>
    <w:rPr>
      <w:szCs w:val="24"/>
    </w:rPr>
  </w:style>
  <w:style w:type="paragraph" w:styleId="8">
    <w:name w:val="heading 8"/>
    <w:basedOn w:val="a0"/>
    <w:next w:val="a0"/>
    <w:link w:val="80"/>
    <w:uiPriority w:val="9"/>
    <w:qFormat/>
    <w:pPr>
      <w:numPr>
        <w:ilvl w:val="7"/>
        <w:numId w:val="1"/>
      </w:numPr>
      <w:spacing w:before="240" w:after="60"/>
      <w:outlineLvl w:val="7"/>
    </w:pPr>
    <w:rPr>
      <w:i/>
      <w:iCs/>
      <w:szCs w:val="24"/>
    </w:rPr>
  </w:style>
  <w:style w:type="paragraph" w:styleId="9">
    <w:name w:val="heading 9"/>
    <w:basedOn w:val="a0"/>
    <w:next w:val="a0"/>
    <w:link w:val="90"/>
    <w:uiPriority w:val="9"/>
    <w:qFormat/>
    <w:pPr>
      <w:numPr>
        <w:ilvl w:val="8"/>
        <w:numId w:val="1"/>
      </w:num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lock Text"/>
    <w:qFormat/>
    <w:pPr>
      <w:kinsoku w:val="0"/>
      <w:adjustRightInd w:val="0"/>
      <w:snapToGrid w:val="0"/>
      <w:jc w:val="both"/>
    </w:pPr>
    <w:rPr>
      <w:rFonts w:ascii="微软雅黑" w:eastAsia="微软雅黑" w:hAnsi="微软雅黑" w:cs="微软雅黑"/>
      <w:sz w:val="24"/>
      <w:szCs w:val="21"/>
      <w:lang w:val="en-GB"/>
    </w:rPr>
  </w:style>
  <w:style w:type="paragraph" w:styleId="2">
    <w:name w:val="List Number 2"/>
    <w:basedOn w:val="a0"/>
    <w:uiPriority w:val="99"/>
    <w:unhideWhenUsed/>
    <w:qFormat/>
    <w:pPr>
      <w:widowControl w:val="0"/>
      <w:numPr>
        <w:numId w:val="2"/>
      </w:numPr>
      <w:contextualSpacing/>
      <w:jc w:val="both"/>
    </w:pPr>
    <w:rPr>
      <w:rFonts w:asciiTheme="minorHAnsi" w:eastAsiaTheme="minorEastAsia" w:hAnsiTheme="minorHAnsi" w:cstheme="minorBidi"/>
      <w:kern w:val="2"/>
      <w:szCs w:val="22"/>
      <w:lang w:val="en-US"/>
    </w:rPr>
  </w:style>
  <w:style w:type="paragraph" w:styleId="a">
    <w:name w:val="List Number"/>
    <w:basedOn w:val="a0"/>
    <w:uiPriority w:val="99"/>
    <w:unhideWhenUsed/>
    <w:qFormat/>
    <w:pPr>
      <w:widowControl w:val="0"/>
      <w:numPr>
        <w:numId w:val="3"/>
      </w:numPr>
      <w:contextualSpacing/>
      <w:jc w:val="both"/>
    </w:pPr>
    <w:rPr>
      <w:rFonts w:asciiTheme="minorHAnsi" w:eastAsiaTheme="minorEastAsia" w:hAnsiTheme="minorHAnsi" w:cstheme="minorBidi"/>
      <w:kern w:val="2"/>
      <w:szCs w:val="22"/>
      <w:lang w:val="en-US"/>
    </w:rPr>
  </w:style>
  <w:style w:type="paragraph" w:styleId="a5">
    <w:name w:val="Normal Indent"/>
    <w:basedOn w:val="a0"/>
    <w:link w:val="a6"/>
    <w:qFormat/>
    <w:pPr>
      <w:widowControl w:val="0"/>
      <w:spacing w:line="315" w:lineRule="atLeast"/>
      <w:ind w:firstLine="420"/>
      <w:jc w:val="both"/>
      <w:textAlignment w:val="baseline"/>
    </w:pPr>
    <w:rPr>
      <w:rFonts w:ascii="宋体"/>
      <w:lang w:val="en-US"/>
    </w:rPr>
  </w:style>
  <w:style w:type="paragraph" w:styleId="a7">
    <w:name w:val="caption"/>
    <w:basedOn w:val="a0"/>
    <w:next w:val="a0"/>
    <w:unhideWhenUsed/>
    <w:qFormat/>
    <w:pPr>
      <w:jc w:val="center"/>
    </w:pPr>
    <w:rPr>
      <w:rFonts w:asciiTheme="majorHAnsi" w:eastAsia="黑体" w:hAnsiTheme="majorHAnsi" w:cstheme="majorBidi"/>
    </w:rPr>
  </w:style>
  <w:style w:type="paragraph" w:styleId="a8">
    <w:name w:val="Document Map"/>
    <w:basedOn w:val="a0"/>
    <w:semiHidden/>
    <w:qFormat/>
    <w:pPr>
      <w:shd w:val="clear" w:color="auto" w:fill="000080"/>
    </w:pPr>
  </w:style>
  <w:style w:type="paragraph" w:styleId="a9">
    <w:name w:val="annotation text"/>
    <w:basedOn w:val="a0"/>
    <w:link w:val="aa"/>
    <w:qFormat/>
  </w:style>
  <w:style w:type="paragraph" w:styleId="ab">
    <w:name w:val="Body Text Indent"/>
    <w:basedOn w:val="a0"/>
    <w:link w:val="ac"/>
    <w:qFormat/>
    <w:pPr>
      <w:widowControl w:val="0"/>
      <w:spacing w:line="400" w:lineRule="exact"/>
      <w:ind w:firstLineChars="200" w:firstLine="480"/>
      <w:jc w:val="both"/>
    </w:pPr>
    <w:rPr>
      <w:rFonts w:ascii="宋体" w:hAnsi="宋体"/>
      <w:kern w:val="2"/>
      <w:szCs w:val="24"/>
      <w:lang w:val="en-US"/>
    </w:rPr>
  </w:style>
  <w:style w:type="paragraph" w:styleId="22">
    <w:name w:val="List 2"/>
    <w:basedOn w:val="a0"/>
    <w:uiPriority w:val="99"/>
    <w:unhideWhenUsed/>
    <w:qFormat/>
    <w:pPr>
      <w:widowControl w:val="0"/>
      <w:ind w:leftChars="200" w:left="100" w:hangingChars="200" w:hanging="200"/>
      <w:contextualSpacing/>
      <w:jc w:val="both"/>
    </w:pPr>
    <w:rPr>
      <w:rFonts w:asciiTheme="minorHAnsi" w:eastAsiaTheme="minorEastAsia" w:hAnsiTheme="minorHAnsi" w:cstheme="minorBidi"/>
      <w:kern w:val="2"/>
      <w:szCs w:val="22"/>
      <w:lang w:val="en-US"/>
    </w:rPr>
  </w:style>
  <w:style w:type="paragraph" w:styleId="TOC3">
    <w:name w:val="toc 3"/>
    <w:basedOn w:val="a0"/>
    <w:next w:val="a0"/>
    <w:uiPriority w:val="39"/>
    <w:qFormat/>
    <w:pPr>
      <w:tabs>
        <w:tab w:val="left" w:pos="900"/>
        <w:tab w:val="left" w:pos="1260"/>
        <w:tab w:val="right" w:leader="dot" w:pos="9360"/>
      </w:tabs>
      <w:ind w:left="210" w:firstLineChars="100" w:firstLine="210"/>
    </w:pPr>
    <w:rPr>
      <w:kern w:val="2"/>
      <w:szCs w:val="24"/>
      <w:lang w:val="en-US"/>
    </w:rPr>
  </w:style>
  <w:style w:type="paragraph" w:styleId="ad">
    <w:name w:val="Date"/>
    <w:basedOn w:val="a0"/>
    <w:next w:val="a0"/>
    <w:link w:val="ae"/>
    <w:qFormat/>
    <w:pPr>
      <w:ind w:leftChars="2500" w:left="100"/>
    </w:pPr>
  </w:style>
  <w:style w:type="paragraph" w:styleId="af">
    <w:name w:val="Balloon Text"/>
    <w:basedOn w:val="a0"/>
    <w:link w:val="af0"/>
    <w:uiPriority w:val="99"/>
    <w:qFormat/>
    <w:rPr>
      <w:szCs w:val="18"/>
    </w:rPr>
  </w:style>
  <w:style w:type="paragraph" w:styleId="af1">
    <w:name w:val="footer"/>
    <w:basedOn w:val="a0"/>
    <w:link w:val="af2"/>
    <w:uiPriority w:val="99"/>
    <w:qFormat/>
    <w:pPr>
      <w:tabs>
        <w:tab w:val="center" w:pos="4153"/>
        <w:tab w:val="right" w:pos="8306"/>
      </w:tabs>
    </w:pPr>
    <w:rPr>
      <w:szCs w:val="18"/>
    </w:rPr>
  </w:style>
  <w:style w:type="paragraph" w:styleId="af3">
    <w:name w:val="header"/>
    <w:basedOn w:val="a0"/>
    <w:link w:val="af4"/>
    <w:uiPriority w:val="99"/>
    <w:qFormat/>
    <w:pPr>
      <w:pBdr>
        <w:bottom w:val="single" w:sz="6" w:space="1" w:color="auto"/>
      </w:pBdr>
      <w:tabs>
        <w:tab w:val="center" w:pos="4153"/>
        <w:tab w:val="right" w:pos="8306"/>
      </w:tabs>
      <w:jc w:val="center"/>
    </w:pPr>
    <w:rPr>
      <w:szCs w:val="18"/>
    </w:rPr>
  </w:style>
  <w:style w:type="paragraph" w:styleId="TOC1">
    <w:name w:val="toc 1"/>
    <w:basedOn w:val="a0"/>
    <w:next w:val="a0"/>
    <w:uiPriority w:val="39"/>
    <w:qFormat/>
    <w:pPr>
      <w:tabs>
        <w:tab w:val="left" w:leader="dot" w:pos="180"/>
        <w:tab w:val="left" w:pos="420"/>
        <w:tab w:val="right" w:leader="dot" w:pos="9360"/>
      </w:tabs>
    </w:pPr>
    <w:rPr>
      <w:b/>
      <w:bCs/>
      <w:kern w:val="2"/>
      <w:szCs w:val="24"/>
      <w:lang w:val="en-US"/>
    </w:rPr>
  </w:style>
  <w:style w:type="paragraph" w:styleId="TOC2">
    <w:name w:val="toc 2"/>
    <w:basedOn w:val="a0"/>
    <w:next w:val="a0"/>
    <w:uiPriority w:val="39"/>
    <w:qFormat/>
    <w:pPr>
      <w:tabs>
        <w:tab w:val="left" w:pos="540"/>
        <w:tab w:val="left" w:pos="840"/>
        <w:tab w:val="right" w:leader="dot" w:pos="9360"/>
      </w:tabs>
      <w:ind w:left="200"/>
    </w:pPr>
    <w:rPr>
      <w:kern w:val="2"/>
      <w:szCs w:val="24"/>
      <w:lang w:val="en-US"/>
    </w:rPr>
  </w:style>
  <w:style w:type="paragraph" w:styleId="af5">
    <w:name w:val="Normal (Web)"/>
    <w:basedOn w:val="a0"/>
    <w:uiPriority w:val="99"/>
    <w:unhideWhenUsed/>
    <w:qFormat/>
    <w:pPr>
      <w:spacing w:before="100" w:beforeAutospacing="1" w:after="100" w:afterAutospacing="1"/>
    </w:pPr>
    <w:rPr>
      <w:rFonts w:ascii="宋体" w:hAnsi="宋体" w:cs="宋体"/>
      <w:szCs w:val="24"/>
      <w:lang w:val="en-US"/>
    </w:rPr>
  </w:style>
  <w:style w:type="paragraph" w:styleId="af6">
    <w:name w:val="Title"/>
    <w:basedOn w:val="a0"/>
    <w:next w:val="a0"/>
    <w:link w:val="af7"/>
    <w:uiPriority w:val="10"/>
    <w:qFormat/>
    <w:pPr>
      <w:widowControl w:val="0"/>
      <w:spacing w:before="240" w:after="60"/>
      <w:jc w:val="center"/>
      <w:outlineLvl w:val="0"/>
    </w:pPr>
    <w:rPr>
      <w:rFonts w:asciiTheme="majorHAnsi" w:hAnsiTheme="majorHAnsi" w:cstheme="majorBidi"/>
      <w:b/>
      <w:bCs/>
      <w:kern w:val="2"/>
      <w:sz w:val="32"/>
      <w:szCs w:val="32"/>
      <w:lang w:val="en-US"/>
    </w:rPr>
  </w:style>
  <w:style w:type="paragraph" w:styleId="af8">
    <w:name w:val="annotation subject"/>
    <w:basedOn w:val="a9"/>
    <w:next w:val="a9"/>
    <w:link w:val="af9"/>
    <w:qFormat/>
    <w:rPr>
      <w:b/>
      <w:bCs/>
    </w:rPr>
  </w:style>
  <w:style w:type="table" w:styleId="afa">
    <w:name w:val="Table Grid"/>
    <w:basedOn w:val="a3"/>
    <w:uiPriority w:val="5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basedOn w:val="a2"/>
    <w:uiPriority w:val="22"/>
    <w:qFormat/>
    <w:rPr>
      <w:b/>
      <w:bCs/>
    </w:rPr>
  </w:style>
  <w:style w:type="character" w:styleId="afc">
    <w:name w:val="page number"/>
    <w:basedOn w:val="a2"/>
    <w:qFormat/>
  </w:style>
  <w:style w:type="character" w:styleId="afd">
    <w:name w:val="FollowedHyperlink"/>
    <w:qFormat/>
    <w:rPr>
      <w:color w:val="800080"/>
      <w:u w:val="single"/>
    </w:rPr>
  </w:style>
  <w:style w:type="character" w:styleId="afe">
    <w:name w:val="Emphasis"/>
    <w:basedOn w:val="a2"/>
    <w:qFormat/>
    <w:rPr>
      <w:i/>
      <w:iCs/>
    </w:rPr>
  </w:style>
  <w:style w:type="character" w:styleId="aff">
    <w:name w:val="Hyperlink"/>
    <w:uiPriority w:val="99"/>
    <w:qFormat/>
    <w:rPr>
      <w:color w:val="0000FF"/>
      <w:u w:val="single"/>
    </w:rPr>
  </w:style>
  <w:style w:type="character" w:styleId="aff0">
    <w:name w:val="annotation reference"/>
    <w:qFormat/>
    <w:rPr>
      <w:sz w:val="21"/>
      <w:szCs w:val="21"/>
    </w:rPr>
  </w:style>
  <w:style w:type="character" w:customStyle="1" w:styleId="ac">
    <w:name w:val="正文文本缩进 字符"/>
    <w:link w:val="ab"/>
    <w:qFormat/>
    <w:rPr>
      <w:rFonts w:ascii="宋体" w:eastAsia="宋体" w:hAnsi="宋体"/>
      <w:kern w:val="2"/>
      <w:sz w:val="24"/>
      <w:szCs w:val="24"/>
      <w:lang w:val="en-US" w:eastAsia="zh-CN" w:bidi="ar-SA"/>
    </w:rPr>
  </w:style>
  <w:style w:type="paragraph" w:customStyle="1" w:styleId="aff1">
    <w:name w:val="标题二"/>
    <w:basedOn w:val="20"/>
    <w:qFormat/>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qFormat/>
    <w:locked/>
    <w:rPr>
      <w:rFonts w:ascii="宋体" w:eastAsia="宋体" w:hAnsi="宋体"/>
      <w:kern w:val="2"/>
      <w:sz w:val="24"/>
      <w:szCs w:val="24"/>
      <w:lang w:val="en-US" w:eastAsia="zh-CN" w:bidi="ar-SA"/>
    </w:rPr>
  </w:style>
  <w:style w:type="character" w:customStyle="1" w:styleId="CharChar21">
    <w:name w:val="Char Char21"/>
    <w:qFormat/>
    <w:rPr>
      <w:rFonts w:ascii="宋体" w:eastAsia="宋体" w:hAnsi="宋体" w:cs="Times New Roman"/>
      <w:sz w:val="24"/>
      <w:szCs w:val="24"/>
    </w:rPr>
  </w:style>
  <w:style w:type="character" w:customStyle="1" w:styleId="af2">
    <w:name w:val="页脚 字符"/>
    <w:link w:val="af1"/>
    <w:uiPriority w:val="99"/>
    <w:qFormat/>
    <w:rPr>
      <w:rFonts w:eastAsia="宋体"/>
      <w:sz w:val="18"/>
      <w:szCs w:val="18"/>
      <w:lang w:val="en-GB" w:eastAsia="zh-CN" w:bidi="ar-SA"/>
    </w:rPr>
  </w:style>
  <w:style w:type="character" w:customStyle="1" w:styleId="CharChar1">
    <w:name w:val="Char Char1"/>
    <w:qFormat/>
    <w:rPr>
      <w:rFonts w:ascii="宋体" w:eastAsia="宋体" w:hAnsi="宋体"/>
      <w:kern w:val="2"/>
      <w:sz w:val="24"/>
      <w:szCs w:val="24"/>
      <w:lang w:val="en-US" w:eastAsia="zh-CN" w:bidi="ar-SA"/>
    </w:rPr>
  </w:style>
  <w:style w:type="character" w:customStyle="1" w:styleId="CharChar">
    <w:name w:val="Char Char"/>
    <w:qFormat/>
    <w:locked/>
    <w:rPr>
      <w:rFonts w:ascii="宋体" w:eastAsia="宋体" w:hAnsi="宋体"/>
      <w:kern w:val="2"/>
      <w:sz w:val="24"/>
      <w:szCs w:val="24"/>
      <w:lang w:val="en-US" w:eastAsia="zh-CN" w:bidi="ar-SA"/>
    </w:rPr>
  </w:style>
  <w:style w:type="character" w:customStyle="1" w:styleId="aa">
    <w:name w:val="批注文字 字符"/>
    <w:link w:val="a9"/>
    <w:qFormat/>
    <w:rPr>
      <w:sz w:val="18"/>
      <w:lang w:val="en-GB"/>
    </w:rPr>
  </w:style>
  <w:style w:type="character" w:customStyle="1" w:styleId="af9">
    <w:name w:val="批注主题 字符"/>
    <w:link w:val="af8"/>
    <w:qFormat/>
    <w:rPr>
      <w:b/>
      <w:bCs/>
      <w:sz w:val="18"/>
      <w:lang w:val="en-GB"/>
    </w:rPr>
  </w:style>
  <w:style w:type="character" w:customStyle="1" w:styleId="af0">
    <w:name w:val="批注框文本 字符"/>
    <w:link w:val="af"/>
    <w:uiPriority w:val="99"/>
    <w:qFormat/>
    <w:rPr>
      <w:sz w:val="18"/>
      <w:szCs w:val="18"/>
      <w:lang w:val="en-GB"/>
    </w:rPr>
  </w:style>
  <w:style w:type="paragraph" w:styleId="aff2">
    <w:name w:val="List Paragraph"/>
    <w:basedOn w:val="a0"/>
    <w:uiPriority w:val="34"/>
    <w:qFormat/>
    <w:pPr>
      <w:ind w:firstLineChars="200" w:firstLine="420"/>
    </w:pPr>
  </w:style>
  <w:style w:type="character" w:customStyle="1" w:styleId="10">
    <w:name w:val="标题 1 字符"/>
    <w:basedOn w:val="a2"/>
    <w:link w:val="1"/>
    <w:uiPriority w:val="9"/>
    <w:qFormat/>
    <w:rPr>
      <w:rFonts w:ascii="微软雅黑" w:eastAsia="微软雅黑" w:hAnsi="微软雅黑" w:cs="微软雅黑"/>
      <w:b/>
      <w:bCs/>
      <w:color w:val="ED7D31" w:themeColor="accent2"/>
      <w:kern w:val="32"/>
      <w:sz w:val="28"/>
      <w:szCs w:val="28"/>
    </w:rPr>
  </w:style>
  <w:style w:type="character" w:customStyle="1" w:styleId="ae">
    <w:name w:val="日期 字符"/>
    <w:basedOn w:val="a2"/>
    <w:link w:val="ad"/>
    <w:qFormat/>
    <w:rPr>
      <w:sz w:val="18"/>
      <w:lang w:val="en-GB"/>
    </w:rPr>
  </w:style>
  <w:style w:type="character" w:customStyle="1" w:styleId="a6">
    <w:name w:val="正文缩进 字符"/>
    <w:link w:val="a5"/>
    <w:qFormat/>
    <w:rPr>
      <w:rFonts w:ascii="宋体"/>
      <w:sz w:val="21"/>
    </w:rPr>
  </w:style>
  <w:style w:type="character" w:customStyle="1" w:styleId="21">
    <w:name w:val="标题 2 字符"/>
    <w:basedOn w:val="a2"/>
    <w:link w:val="20"/>
    <w:uiPriority w:val="9"/>
    <w:qFormat/>
    <w:rPr>
      <w:rFonts w:ascii="微软雅黑" w:eastAsia="微软雅黑" w:hAnsi="微软雅黑" w:cs="微软雅黑"/>
      <w:b/>
      <w:bCs/>
      <w:iCs/>
      <w:color w:val="000000"/>
      <w:sz w:val="24"/>
      <w:szCs w:val="24"/>
    </w:rPr>
  </w:style>
  <w:style w:type="character" w:customStyle="1" w:styleId="30">
    <w:name w:val="标题 3 字符"/>
    <w:basedOn w:val="a2"/>
    <w:link w:val="3"/>
    <w:uiPriority w:val="9"/>
    <w:qFormat/>
    <w:rPr>
      <w:rFonts w:ascii="微软雅黑" w:eastAsia="微软雅黑" w:hAnsi="微软雅黑" w:cs="微软雅黑"/>
      <w:b/>
      <w:bCs/>
      <w:sz w:val="24"/>
      <w:szCs w:val="21"/>
    </w:rPr>
  </w:style>
  <w:style w:type="character" w:customStyle="1" w:styleId="40">
    <w:name w:val="标题 4 字符"/>
    <w:basedOn w:val="a2"/>
    <w:link w:val="4"/>
    <w:uiPriority w:val="9"/>
    <w:qFormat/>
    <w:rPr>
      <w:b/>
      <w:bCs/>
      <w:sz w:val="21"/>
      <w:szCs w:val="28"/>
      <w:lang w:val="en-GB"/>
    </w:rPr>
  </w:style>
  <w:style w:type="character" w:customStyle="1" w:styleId="50">
    <w:name w:val="标题 5 字符"/>
    <w:basedOn w:val="a2"/>
    <w:link w:val="5"/>
    <w:uiPriority w:val="9"/>
    <w:qFormat/>
    <w:rPr>
      <w:b/>
      <w:bCs/>
      <w:iCs/>
      <w:sz w:val="21"/>
      <w:szCs w:val="26"/>
      <w:lang w:val="en-GB"/>
    </w:rPr>
  </w:style>
  <w:style w:type="character" w:customStyle="1" w:styleId="60">
    <w:name w:val="标题 6 字符"/>
    <w:basedOn w:val="a2"/>
    <w:link w:val="6"/>
    <w:uiPriority w:val="9"/>
    <w:qFormat/>
    <w:rPr>
      <w:b/>
      <w:bCs/>
      <w:sz w:val="21"/>
      <w:szCs w:val="22"/>
      <w:lang w:val="en-GB"/>
    </w:rPr>
  </w:style>
  <w:style w:type="character" w:customStyle="1" w:styleId="70">
    <w:name w:val="标题 7 字符"/>
    <w:basedOn w:val="a2"/>
    <w:link w:val="7"/>
    <w:uiPriority w:val="9"/>
    <w:qFormat/>
    <w:rPr>
      <w:sz w:val="24"/>
      <w:szCs w:val="24"/>
      <w:lang w:val="en-GB"/>
    </w:rPr>
  </w:style>
  <w:style w:type="character" w:customStyle="1" w:styleId="80">
    <w:name w:val="标题 8 字符"/>
    <w:basedOn w:val="a2"/>
    <w:link w:val="8"/>
    <w:uiPriority w:val="9"/>
    <w:qFormat/>
    <w:rPr>
      <w:i/>
      <w:iCs/>
      <w:sz w:val="24"/>
      <w:szCs w:val="24"/>
      <w:lang w:val="en-GB"/>
    </w:rPr>
  </w:style>
  <w:style w:type="character" w:customStyle="1" w:styleId="90">
    <w:name w:val="标题 9 字符"/>
    <w:basedOn w:val="a2"/>
    <w:link w:val="9"/>
    <w:uiPriority w:val="9"/>
    <w:qFormat/>
    <w:rPr>
      <w:rFonts w:ascii="Arial" w:hAnsi="Arial" w:cs="Arial"/>
      <w:sz w:val="22"/>
      <w:szCs w:val="22"/>
      <w:lang w:val="en-GB"/>
    </w:rPr>
  </w:style>
  <w:style w:type="character" w:customStyle="1" w:styleId="af7">
    <w:name w:val="标题 字符"/>
    <w:basedOn w:val="a2"/>
    <w:link w:val="af6"/>
    <w:uiPriority w:val="10"/>
    <w:qFormat/>
    <w:rPr>
      <w:rFonts w:asciiTheme="majorHAnsi" w:hAnsiTheme="majorHAnsi" w:cstheme="majorBidi"/>
      <w:b/>
      <w:bCs/>
      <w:kern w:val="2"/>
      <w:sz w:val="32"/>
      <w:szCs w:val="32"/>
    </w:rPr>
  </w:style>
  <w:style w:type="character" w:customStyle="1" w:styleId="af4">
    <w:name w:val="页眉 字符"/>
    <w:basedOn w:val="a2"/>
    <w:link w:val="af3"/>
    <w:uiPriority w:val="99"/>
    <w:qFormat/>
    <w:rPr>
      <w:sz w:val="18"/>
      <w:szCs w:val="18"/>
      <w:lang w:val="en-GB"/>
    </w:rPr>
  </w:style>
  <w:style w:type="character" w:customStyle="1" w:styleId="seatsp">
    <w:name w:val="seatsp"/>
    <w:basedOn w:val="a2"/>
    <w:qFormat/>
  </w:style>
  <w:style w:type="character" w:customStyle="1" w:styleId="ss3">
    <w:name w:val="ss3"/>
    <w:basedOn w:val="a2"/>
    <w:qFormat/>
  </w:style>
  <w:style w:type="character" w:customStyle="1" w:styleId="CharChar0">
    <w:name w:val="正文格式 Char Char"/>
    <w:link w:val="aff3"/>
    <w:qFormat/>
    <w:rPr>
      <w:rFonts w:eastAsia="仿宋_GB2312" w:cs="宋体"/>
      <w:color w:val="000000"/>
      <w:kern w:val="2"/>
      <w:sz w:val="28"/>
    </w:rPr>
  </w:style>
  <w:style w:type="paragraph" w:customStyle="1" w:styleId="aff3">
    <w:name w:val="正文格式"/>
    <w:basedOn w:val="a0"/>
    <w:link w:val="CharChar0"/>
    <w:qFormat/>
    <w:pPr>
      <w:widowControl w:val="0"/>
      <w:spacing w:line="360" w:lineRule="auto"/>
      <w:ind w:firstLineChars="200" w:firstLine="560"/>
    </w:pPr>
    <w:rPr>
      <w:rFonts w:eastAsia="仿宋_GB2312" w:cs="宋体"/>
      <w:color w:val="000000"/>
      <w:kern w:val="2"/>
      <w:sz w:val="28"/>
      <w:lang w:val="en-US"/>
    </w:rPr>
  </w:style>
  <w:style w:type="character" w:customStyle="1" w:styleId="Char">
    <w:name w:val="正文缩进 Char"/>
    <w:qFormat/>
    <w:rPr>
      <w:rFonts w:eastAsia="华文细黑"/>
      <w:kern w:val="2"/>
      <w:sz w:val="24"/>
      <w:lang w:val="zh-CN" w:eastAsia="zh-CN"/>
    </w:rPr>
  </w:style>
  <w:style w:type="character" w:customStyle="1" w:styleId="fontstyle01">
    <w:name w:val="fontstyle01"/>
    <w:basedOn w:val="a2"/>
    <w:qFormat/>
    <w:rPr>
      <w:rFonts w:ascii="黑体" w:eastAsia="黑体" w:hAnsi="黑体" w:hint="eastAsia"/>
      <w:color w:val="000000"/>
      <w:sz w:val="52"/>
      <w:szCs w:val="52"/>
    </w:rPr>
  </w:style>
  <w:style w:type="table" w:customStyle="1" w:styleId="2-21">
    <w:name w:val="清单表 2 - 着色 21"/>
    <w:basedOn w:val="a3"/>
    <w:uiPriority w:val="47"/>
    <w:qFormat/>
    <w:tblPr>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aff4">
    <w:name w:val="三线表"/>
    <w:basedOn w:val="a3"/>
    <w:uiPriority w:val="99"/>
    <w:qFormat/>
    <w:pPr>
      <w:jc w:val="center"/>
    </w:pPr>
    <w:rPr>
      <w:rFonts w:eastAsia="微软雅黑"/>
    </w:rPr>
    <w:tblPr/>
    <w:tcPr>
      <w:shd w:val="clear" w:color="auto" w:fill="FFFFFF" w:themeFill="background1"/>
    </w:tcPr>
    <w:tblStylePr w:type="firstRow">
      <w:pPr>
        <w:jc w:val="center"/>
      </w:pPr>
      <w:rPr>
        <w:rFonts w:eastAsia="微软雅黑"/>
        <w:b/>
        <w:color w:val="FFFFFF" w:themeColor="background1"/>
        <w:sz w:val="21"/>
      </w:rPr>
      <w:tblPr/>
      <w:tcPr>
        <w:shd w:val="clear" w:color="auto" w:fill="1F3864" w:themeFill="accent5" w:themeFillShade="80"/>
      </w:tcPr>
    </w:tblStylePr>
    <w:tblStylePr w:type="lastRow">
      <w:tblPr/>
      <w:tcPr>
        <w:tcBorders>
          <w:top w:val="single" w:sz="4" w:space="0" w:color="auto"/>
          <w:bottom w:val="single" w:sz="4" w:space="0" w:color="auto"/>
        </w:tcBorders>
      </w:tcPr>
    </w:tblStylePr>
  </w:style>
  <w:style w:type="table" w:customStyle="1" w:styleId="6-31">
    <w:name w:val="网格表 6 彩色 - 着色 31"/>
    <w:basedOn w:val="a3"/>
    <w:uiPriority w:val="51"/>
    <w:qFormat/>
    <w:rPr>
      <w:color w:val="7B7B7B" w:themeColor="accent3" w:themeShade="BF"/>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1-31">
    <w:name w:val="清单表 1 浅色 - 着色 31"/>
    <w:basedOn w:val="a3"/>
    <w:uiPriority w:val="46"/>
    <w:qFormat/>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2-31">
    <w:name w:val="清单表 2 - 着色 31"/>
    <w:basedOn w:val="a3"/>
    <w:uiPriority w:val="47"/>
    <w:qFormat/>
    <w:tblPr>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31">
    <w:name w:val="清单表 4 - 着色 31"/>
    <w:basedOn w:val="a3"/>
    <w:uiPriority w:val="49"/>
    <w:qFormat/>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41">
    <w:name w:val="清单表 4 - 着色 41"/>
    <w:basedOn w:val="a3"/>
    <w:uiPriority w:val="49"/>
    <w:qFormat/>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6-310">
    <w:name w:val="清单表 6 彩色 - 着色 31"/>
    <w:basedOn w:val="a3"/>
    <w:uiPriority w:val="51"/>
    <w:qFormat/>
    <w:rPr>
      <w:color w:val="7B7B7B" w:themeColor="accent3" w:themeShade="BF"/>
    </w:rPr>
    <w:tblPr>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3-31">
    <w:name w:val="清单表 3 - 着色 31"/>
    <w:basedOn w:val="a3"/>
    <w:uiPriority w:val="48"/>
    <w:qFormat/>
    <w:tblPr>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210">
    <w:name w:val="无格式表格 21"/>
    <w:basedOn w:val="a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Normal1">
    <w:name w:val="Table Normal1"/>
    <w:semiHidden/>
    <w:unhideWhenUsed/>
    <w:qFormat/>
    <w:rPr>
      <w:rFonts w:ascii="Arial" w:eastAsiaTheme="minorEastAsia" w:hAnsi="Arial" w:cs="Arial"/>
      <w:snapToGrid w:val="0"/>
      <w:color w:val="000000"/>
      <w:sz w:val="21"/>
      <w:szCs w:val="21"/>
    </w:rPr>
    <w:tblPr>
      <w:tblCellMar>
        <w:top w:w="0" w:type="dxa"/>
        <w:left w:w="0" w:type="dxa"/>
        <w:bottom w:w="0" w:type="dxa"/>
        <w:right w:w="0" w:type="dxa"/>
      </w:tblCellMar>
    </w:tblPr>
  </w:style>
  <w:style w:type="paragraph" w:styleId="aff5">
    <w:name w:val="No Spacing"/>
    <w:uiPriority w:val="1"/>
    <w:qFormat/>
    <w:pPr>
      <w:adjustRightInd w:val="0"/>
      <w:snapToGrid w:val="0"/>
    </w:pPr>
    <w:rPr>
      <w:rFonts w:ascii="Tahoma" w:eastAsia="微软雅黑" w:hAnsi="Tahoma" w:cstheme="minorBidi"/>
      <w:sz w:val="22"/>
      <w:szCs w:val="22"/>
    </w:rPr>
  </w:style>
  <w:style w:type="table" w:customStyle="1" w:styleId="11">
    <w:name w:val="橙色表格1"/>
    <w:basedOn w:val="a3"/>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1Horz">
      <w:tblPr/>
      <w:tcPr>
        <w:shd w:val="clear" w:color="auto" w:fill="F2F2F2"/>
      </w:tcPr>
    </w:tblStylePr>
  </w:style>
  <w:style w:type="table" w:customStyle="1" w:styleId="23">
    <w:name w:val="橙色表格2"/>
    <w:basedOn w:val="a3"/>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5.png"/><Relationship Id="rId26" Type="http://schemas.openxmlformats.org/officeDocument/2006/relationships/oleObject" Target="embeddings/oleObject1.bin"/><Relationship Id="rId3" Type="http://schemas.openxmlformats.org/officeDocument/2006/relationships/settings" Target="settings.xml"/><Relationship Id="rId21" Type="http://schemas.openxmlformats.org/officeDocument/2006/relationships/image" Target="media/image8.png"/><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image" Target="media/image11.w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image" Target="media/image7.png"/><Relationship Id="rId29"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image" Target="media/image10.png"/><Relationship Id="rId32"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image" Target="media/image9.png"/><Relationship Id="rId28" Type="http://schemas.openxmlformats.org/officeDocument/2006/relationships/image" Target="media/image13.png"/><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image" Target="media/image16.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tanpaifang.com/tanzhonghe/" TargetMode="External"/><Relationship Id="rId27" Type="http://schemas.openxmlformats.org/officeDocument/2006/relationships/image" Target="media/image12.png"/><Relationship Id="rId30" Type="http://schemas.openxmlformats.org/officeDocument/2006/relationships/image" Target="media/image15.png"/><Relationship Id="rId8"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tmp5</Template>
  <TotalTime>10</TotalTime>
  <Pages>21</Pages>
  <Words>1750</Words>
  <Characters>9975</Characters>
  <Application>Microsoft Office Word</Application>
  <DocSecurity>0</DocSecurity>
  <Lines>83</Lines>
  <Paragraphs>23</Paragraphs>
  <ScaleCrop>false</ScaleCrop>
  <Company/>
  <LinksUpToDate>false</LinksUpToDate>
  <CharactersWithSpaces>11702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光伏发电分析报告</dc:title>
  <dc:creator>Lenovo</dc:creator>
  <cp:lastModifiedBy>铌铌 许</cp:lastModifiedBy>
  <cp:revision>1</cp:revision>
  <cp:lastPrinted>2411-12-31T15:59:00Z</cp:lastPrinted>
  <dcterms:created xsi:type="dcterms:W3CDTF">2025-12-23T07:40:00Z</dcterms:created>
  <dcterms:modified xsi:type="dcterms:W3CDTF">2025-12-23T07:50:00Z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C206DDA9D19C4142BF19E280EE7DECC0_12</vt:lpwstr>
  </property>
</Properties>
</file>