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2CC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工业化内装部品用量比</w:t>
      </w:r>
      <w:bookmarkStart w:id="0" w:name="_GoBack"/>
      <w:bookmarkEnd w:id="0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例计算书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271F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8427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5462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464D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ABDF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674B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1E48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F556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AD0F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3EB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92D2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F2EA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</w:tbl>
    <w:p w14:paraId="256A37D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593B4FC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《装配式建筑评价标准》（GB/T 51129-2017）</w:t>
      </w:r>
    </w:p>
    <w:p w14:paraId="20056ED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4548B4D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《建筑装饰装修工程质量验收规范》（GB 50210-2018）</w:t>
      </w:r>
    </w:p>
    <w:p w14:paraId="26EA5D2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《工业化建筑评价标准》（GB/T 51129-2016）</w:t>
      </w:r>
    </w:p>
    <w:p w14:paraId="37251A0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《四川省绿色建筑评价标准》相关要求</w:t>
      </w:r>
    </w:p>
    <w:p w14:paraId="1BC8465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项目施工图设计文件及室内装修设计说明</w:t>
      </w:r>
    </w:p>
    <w:p w14:paraId="42FB24B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5111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03A1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36BA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7F0B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8956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8DE7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3E71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7B20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D521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6C4C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4D0B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5600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6A2E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11A2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FD65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49B3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B301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装修面积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AAA1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11500 ㎡</w:t>
            </w:r>
          </w:p>
        </w:tc>
      </w:tr>
      <w:tr w14:paraId="47E4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D721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绿色建筑目标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E157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一星级</w:t>
            </w:r>
          </w:p>
        </w:tc>
      </w:tr>
    </w:tbl>
    <w:p w14:paraId="302428A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三、工业化内装部品定义</w:t>
      </w:r>
    </w:p>
    <w:p w14:paraId="79F017F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工业化内装部品是指采用工厂化生产、现场装配式安装的装修部品，主要包括：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2"/>
        <w:gridCol w:w="5838"/>
      </w:tblGrid>
      <w:tr w14:paraId="636D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32F6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部品类别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1B3B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具体内容</w:t>
            </w:r>
          </w:p>
        </w:tc>
      </w:tr>
      <w:tr w14:paraId="001A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2691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装配式隔墙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A6DF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轻钢龙骨石膏板隔墙、ALC板隔墙、玻璃隔断</w:t>
            </w:r>
          </w:p>
        </w:tc>
      </w:tr>
      <w:tr w14:paraId="6B26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9110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装配式吊顶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CB2F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矿棉板吊顶、铝扣板吊顶、石膏板吊顶</w:t>
            </w:r>
          </w:p>
        </w:tc>
      </w:tr>
      <w:tr w14:paraId="2F64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6BEE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装配式地面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132B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架空地板、干法铺装地砖/地板</w:t>
            </w:r>
          </w:p>
        </w:tc>
      </w:tr>
      <w:tr w14:paraId="6EB8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53E0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整体卫浴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7913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整体卫生间、整体淋浴房</w:t>
            </w:r>
          </w:p>
        </w:tc>
      </w:tr>
      <w:tr w14:paraId="4F7A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4C88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集成厨房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70CF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整体橱柜、集成灶台、不锈钢烟罩</w:t>
            </w:r>
          </w:p>
        </w:tc>
      </w:tr>
      <w:tr w14:paraId="72DF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70BA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4BAF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套装门、成品隔断门</w:t>
            </w:r>
          </w:p>
        </w:tc>
      </w:tr>
      <w:tr w14:paraId="5BCB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83BF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成品收纳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14DC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成品衣柜、书柜、储物柜、茶水柜</w:t>
            </w:r>
          </w:p>
        </w:tc>
      </w:tr>
      <w:tr w14:paraId="689D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1B06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装配式墙面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FE7D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成品饰面板、集成墙板</w:t>
            </w:r>
          </w:p>
        </w:tc>
      </w:tr>
    </w:tbl>
    <w:p w14:paraId="3DB2C6C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四、工业化内装部品统计</w:t>
      </w:r>
    </w:p>
    <w:p w14:paraId="48B1DEB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（一）装配式隔墙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1070"/>
        <w:gridCol w:w="2176"/>
        <w:gridCol w:w="2176"/>
      </w:tblGrid>
      <w:tr w14:paraId="696C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9F92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26F9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4AE6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A425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工业化属性</w:t>
            </w:r>
          </w:p>
        </w:tc>
      </w:tr>
      <w:tr w14:paraId="03EC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057B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EA22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279A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轻钢龙骨+石膏板+岩棉填充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A1AB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100%工厂预制构件，现场组装</w:t>
            </w:r>
          </w:p>
        </w:tc>
      </w:tr>
      <w:tr w14:paraId="692C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0A58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C8B7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A9B8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轻钢龙骨+石膏板+吸音棉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B659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100%工厂预制构件，现场组装</w:t>
            </w:r>
          </w:p>
        </w:tc>
      </w:tr>
      <w:tr w14:paraId="5869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0CFE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卫生间隔断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9D34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C24D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抗倍特板成品隔断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9363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  <w:tr w14:paraId="2A9A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6763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玻璃隔断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BF30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85E2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成品铝合金框+钢化玻璃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C429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  <w:tr w14:paraId="4D97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C4A3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60CB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0ED1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C44C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121701D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（二）装配式吊顶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1070"/>
        <w:gridCol w:w="2270"/>
        <w:gridCol w:w="1810"/>
      </w:tblGrid>
      <w:tr w14:paraId="354F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67E5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6ACF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D152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E20C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工业化属性</w:t>
            </w:r>
          </w:p>
        </w:tc>
      </w:tr>
      <w:tr w14:paraId="4EDB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36DD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92AC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F028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矿棉板吊顶（T型龙骨）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9F65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标准模数，工厂预制</w:t>
            </w:r>
          </w:p>
        </w:tc>
      </w:tr>
      <w:tr w14:paraId="4E39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6C00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2E74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00D0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矿棉板吊顶（T型龙骨）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AD3E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标准模数，工厂预制</w:t>
            </w:r>
          </w:p>
        </w:tc>
      </w:tr>
      <w:tr w14:paraId="210A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8D06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97EE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8CF8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铝扣板吊顶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1736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标准模数，工厂预制</w:t>
            </w:r>
          </w:p>
        </w:tc>
      </w:tr>
      <w:tr w14:paraId="1DC5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CC61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D2A4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0485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铝扣板吊顶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BB58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标准模数，工厂预制</w:t>
            </w:r>
          </w:p>
        </w:tc>
      </w:tr>
      <w:tr w14:paraId="0B66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8679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AF87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A6B0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石膏板造型吊顶（现场加工）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5F49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部分工厂预制，部分现场</w:t>
            </w:r>
          </w:p>
        </w:tc>
      </w:tr>
      <w:tr w14:paraId="42CE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905D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E4F3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DF6A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73B8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3C711A0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（三）装配式地面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1070"/>
        <w:gridCol w:w="1820"/>
        <w:gridCol w:w="1876"/>
      </w:tblGrid>
      <w:tr w14:paraId="0478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5E09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6AC8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77A9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BD0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工业化属性</w:t>
            </w:r>
          </w:p>
        </w:tc>
      </w:tr>
      <w:tr w14:paraId="358A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2B0C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B418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6C4E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架空地板（含防静电）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7046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100%工厂预制，现场装配</w:t>
            </w:r>
          </w:p>
        </w:tc>
      </w:tr>
      <w:tr w14:paraId="5EF9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7A6C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23E8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FE71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架空地板+地毯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4394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100%工厂预制，现场装配</w:t>
            </w:r>
          </w:p>
        </w:tc>
      </w:tr>
      <w:tr w14:paraId="582C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D0AA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A23E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216B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干法铺装地砖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E50D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工厂预制构件，现场铺贴</w:t>
            </w:r>
          </w:p>
        </w:tc>
      </w:tr>
      <w:tr w14:paraId="6FF2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45E2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D763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A378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干法铺装石材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4B39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工厂预制构件，现场铺贴</w:t>
            </w:r>
          </w:p>
        </w:tc>
      </w:tr>
      <w:tr w14:paraId="52F2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F821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59C5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0E6C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运动地板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A6D8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  <w:tr w14:paraId="7E83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616E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C059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4670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81C0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63CA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69FACA9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（四）整体卫浴与集成厨房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707"/>
        <w:gridCol w:w="1328"/>
        <w:gridCol w:w="2176"/>
      </w:tblGrid>
      <w:tr w14:paraId="3C8F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3DA5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BC57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1F2A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452C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工业化属性</w:t>
            </w:r>
          </w:p>
        </w:tc>
      </w:tr>
      <w:tr w14:paraId="68C8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C115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整体卫生间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BDC0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 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865E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1400×1600mm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D907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100%工厂预制，现场整体安装</w:t>
            </w:r>
          </w:p>
        </w:tc>
      </w:tr>
      <w:tr w14:paraId="2737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E2A0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整体淋浴房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5EBD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 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6C74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900×900mm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154A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  <w:tr w14:paraId="4A73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FFF8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集成厨房（餐厅）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CAF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 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61F3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L型，长度5m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A942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100%工厂预制，现场组装</w:t>
            </w:r>
          </w:p>
        </w:tc>
      </w:tr>
      <w:tr w14:paraId="3545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2294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茶水间橱柜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ED85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 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8D4A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长度2.4m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0513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</w:tbl>
    <w:p w14:paraId="4A9A901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（五）成品门与收纳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788"/>
        <w:gridCol w:w="1328"/>
        <w:gridCol w:w="1426"/>
      </w:tblGrid>
      <w:tr w14:paraId="5C1E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228F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C069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1112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869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工业化属性</w:t>
            </w:r>
          </w:p>
        </w:tc>
      </w:tr>
      <w:tr w14:paraId="5932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1640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成品套装门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2782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 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155F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900×2100mm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7B34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  <w:tr w14:paraId="50B9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67E0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成品隔断门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51A7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 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A837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1500×2100mm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17FB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  <w:tr w14:paraId="43E0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141E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成品衣柜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F56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 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361B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1200×2400mm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CEAD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  <w:tr w14:paraId="116B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F9F6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成品书柜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B194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 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70E5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1000×2400mm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F288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  <w:tr w14:paraId="4E52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6CDB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成品储物柜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3CCC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 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8181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800×2400mm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032D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</w:tbl>
    <w:p w14:paraId="03D2B5B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（六）装配式墙面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1070"/>
        <w:gridCol w:w="1970"/>
        <w:gridCol w:w="1426"/>
      </w:tblGrid>
      <w:tr w14:paraId="7D49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2B88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0844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B8B9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C6E1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工业化属性</w:t>
            </w:r>
          </w:p>
        </w:tc>
      </w:tr>
      <w:tr w14:paraId="1B0B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171C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FDAE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8630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吸音板墙面（成品）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E3E1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  <w:tr w14:paraId="19A6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A038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2D4A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E7F3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木饰面板（成品）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9F05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100%工厂预制成品</w:t>
            </w:r>
          </w:p>
        </w:tc>
      </w:tr>
      <w:tr w14:paraId="45F9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DEA5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5A92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D3C4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乳胶漆墙面（现场施工）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87FC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传统湿作业</w:t>
            </w:r>
          </w:p>
        </w:tc>
      </w:tr>
      <w:tr w14:paraId="7E31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2BA0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8CC1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DFA2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B30C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418E0C5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五、工业化内装部品用量比例计算</w:t>
      </w:r>
    </w:p>
    <w:p w14:paraId="31D65DF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（一）计算方法</w:t>
      </w:r>
    </w:p>
    <w:p w14:paraId="5DBC77A7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工业化内装部品用量比例 = （采用工业化内装部品的面积 ÷ 室内装修总面积）× 100%</w:t>
      </w:r>
    </w:p>
    <w:p w14:paraId="6E5D985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（二）室内装修总面积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2"/>
        <w:gridCol w:w="3778"/>
      </w:tblGrid>
      <w:tr w14:paraId="591F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CD0C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功能区域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EEF7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面积（㎡）</w:t>
            </w:r>
          </w:p>
        </w:tc>
      </w:tr>
      <w:tr w14:paraId="5640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4EA5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727E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1850</w:t>
            </w:r>
          </w:p>
        </w:tc>
      </w:tr>
      <w:tr w14:paraId="6412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CCDB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9AA4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680</w:t>
            </w:r>
          </w:p>
        </w:tc>
      </w:tr>
      <w:tr w14:paraId="28A7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EB8B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E86A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7A2F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45C5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73F3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520</w:t>
            </w:r>
          </w:p>
        </w:tc>
      </w:tr>
      <w:tr w14:paraId="33CB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0554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DE22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520</w:t>
            </w:r>
          </w:p>
        </w:tc>
      </w:tr>
      <w:tr w14:paraId="4A2F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2E54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E6D2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15BC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AE97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7CFE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5416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E258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6AA0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3321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D4FC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其他功能房间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0974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1300</w:t>
            </w:r>
          </w:p>
        </w:tc>
      </w:tr>
      <w:tr w14:paraId="3F1F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75C5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A3AC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7040</w:t>
            </w:r>
          </w:p>
        </w:tc>
      </w:tr>
    </w:tbl>
    <w:p w14:paraId="1E1DE59E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：室内装修总面积按主要功能房间面积计算，不含楼梯间、管井等辅助空间。</w:t>
      </w:r>
    </w:p>
    <w:p w14:paraId="2BC5490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（三）工业化内装部品面积统计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8"/>
        <w:gridCol w:w="2516"/>
        <w:gridCol w:w="3746"/>
      </w:tblGrid>
      <w:tr w14:paraId="1BDE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BAFF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部品类别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D6BC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519B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F29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0314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装配式隔墙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155C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B3B1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按墙面展开面积计算</w:t>
            </w:r>
          </w:p>
        </w:tc>
      </w:tr>
      <w:tr w14:paraId="22B2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8783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装配式吊顶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48D5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E2F6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按吊顶面积计算</w:t>
            </w:r>
          </w:p>
        </w:tc>
      </w:tr>
      <w:tr w14:paraId="61AE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6D70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装配式地面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A520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4670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2D0C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按地面面积计算</w:t>
            </w:r>
          </w:p>
        </w:tc>
      </w:tr>
      <w:tr w14:paraId="3AE4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0D99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整体卫浴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BE71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C43B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按卫生间面积计算（18套×3.3㎡）</w:t>
            </w:r>
          </w:p>
        </w:tc>
      </w:tr>
      <w:tr w14:paraId="60EA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AD32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集成厨房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6F34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1CA9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按厨房面积计算</w:t>
            </w:r>
          </w:p>
        </w:tc>
      </w:tr>
      <w:tr w14:paraId="1E57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D4BA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3B5A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计入墙面，不重复计算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19BD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859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10E5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成品收纳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B742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不计入面积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15C8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A35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032B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装配式墙面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6511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A93D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按墙面展开面积计算（扣除隔墙重叠）</w:t>
            </w:r>
          </w:p>
        </w:tc>
      </w:tr>
    </w:tbl>
    <w:p w14:paraId="32FC969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（四）面积归一化处理（避免重复计算）</w:t>
      </w:r>
    </w:p>
    <w:p w14:paraId="1CE551D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由于隔墙、地面、吊顶属于不同空间维度，按面积叠加存在重复，采用按房间面积折算的方法：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370"/>
        <w:gridCol w:w="1670"/>
        <w:gridCol w:w="1820"/>
        <w:gridCol w:w="1475"/>
      </w:tblGrid>
      <w:tr w14:paraId="249A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7EF9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16B9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A3B5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是否采用工业化部品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01EF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工业化部品覆盖房间数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5600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折算面积（㎡）</w:t>
            </w:r>
          </w:p>
        </w:tc>
      </w:tr>
      <w:tr w14:paraId="0DA5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1FE0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8DA6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008F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959A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3338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1850</w:t>
            </w:r>
          </w:p>
        </w:tc>
      </w:tr>
      <w:tr w14:paraId="487D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9F40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842E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2578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4373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A383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680</w:t>
            </w:r>
          </w:p>
        </w:tc>
      </w:tr>
      <w:tr w14:paraId="3B05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B51E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0491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7A9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0007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40CA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74B3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CC4D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DE4D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2CD2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6B9A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991A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520</w:t>
            </w:r>
          </w:p>
        </w:tc>
      </w:tr>
      <w:tr w14:paraId="38B2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2ABB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5EB0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DDDE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4F21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9F33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260（按50%折算）</w:t>
            </w:r>
          </w:p>
        </w:tc>
      </w:tr>
      <w:tr w14:paraId="1FD1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0AAF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985E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BFAF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A923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0688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600（按50%折算）</w:t>
            </w:r>
          </w:p>
        </w:tc>
      </w:tr>
      <w:tr w14:paraId="7AA8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F7A4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F9FE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1C8A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C4CB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5EFA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23C4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58D2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9037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1DB9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EC7E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6E4B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815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A2CB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其他房间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6C46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1471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151B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2F77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650（按50%折算）</w:t>
            </w:r>
          </w:p>
        </w:tc>
      </w:tr>
      <w:tr w14:paraId="1C88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0AEC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B00A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8DE1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5DA7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E5B8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5330</w:t>
            </w:r>
          </w:p>
        </w:tc>
      </w:tr>
    </w:tbl>
    <w:p w14:paraId="2BBC9591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计算说明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18854F1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全工业化房间（办公室、会议室、健身房、餐厅、卫生间）：房间面积100%计入工业化内装面积。</w:t>
      </w:r>
    </w:p>
    <w:p w14:paraId="4D7DE2F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部分工业化房间（大厅、走廊、其他房间）：按50%估算工业化覆盖比例。</w:t>
      </w:r>
    </w:p>
    <w:p w14:paraId="2E43C0A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设备用房：采用传统装修，不计入。</w:t>
      </w:r>
    </w:p>
    <w:p w14:paraId="1847682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（五）比例计算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3"/>
        <w:gridCol w:w="2117"/>
      </w:tblGrid>
      <w:tr w14:paraId="2B16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D932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15FC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</w:tr>
      <w:tr w14:paraId="466D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E795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室内装修总面积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EA53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7040 ㎡</w:t>
            </w:r>
          </w:p>
        </w:tc>
      </w:tr>
      <w:tr w14:paraId="3995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9286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工业化内装部品折算面积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6999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5330 ㎡</w:t>
            </w:r>
          </w:p>
        </w:tc>
      </w:tr>
      <w:tr w14:paraId="7B96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F9F8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工业化内装部品用量比例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E164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75.7%</w:t>
            </w:r>
          </w:p>
        </w:tc>
      </w:tr>
    </w:tbl>
    <w:p w14:paraId="0BBC541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六、工业化内装部品应用清单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670"/>
        <w:gridCol w:w="1328"/>
        <w:gridCol w:w="1370"/>
        <w:gridCol w:w="644"/>
        <w:gridCol w:w="620"/>
        <w:gridCol w:w="1660"/>
      </w:tblGrid>
      <w:tr w14:paraId="7D86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27AA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2CD3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部品名称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C1A4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ED5A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9CA9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AA6E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4A6E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工业化特点</w:t>
            </w:r>
          </w:p>
        </w:tc>
      </w:tr>
      <w:tr w14:paraId="794D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661D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DA26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轻钢龙骨石膏板隔墙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7C01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100mm厚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0D28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9C87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9562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5A4A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工厂预制龙骨、面板</w:t>
            </w:r>
          </w:p>
        </w:tc>
      </w:tr>
      <w:tr w14:paraId="273A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FF9A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40AE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矿棉板吊顶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185B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600×600mm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6888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91D2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143F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9B7B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标准模数，工厂生产</w:t>
            </w:r>
          </w:p>
        </w:tc>
      </w:tr>
      <w:tr w14:paraId="10E5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DD93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E751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铝扣板吊顶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56E8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300×300mm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EF0D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9E88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BC81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9671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标准模数，工厂生产</w:t>
            </w:r>
          </w:p>
        </w:tc>
      </w:tr>
      <w:tr w14:paraId="66EB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DFC8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FE0F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架空地板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21DE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500×500mm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AC0A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9518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52A4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FE39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工厂预制，可调节支撑</w:t>
            </w:r>
          </w:p>
        </w:tc>
      </w:tr>
      <w:tr w14:paraId="1B57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6F80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C769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干法铺装地砖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8DEE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600×600mm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3581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02A2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9E15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80B9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工厂预制，干法施工</w:t>
            </w:r>
          </w:p>
        </w:tc>
      </w:tr>
      <w:tr w14:paraId="03C0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BBD0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BE91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整体卫生间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83B1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1400×1600mm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2A86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各层卫生间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B0AE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33E5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F02E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工厂整体预制</w:t>
            </w:r>
          </w:p>
        </w:tc>
      </w:tr>
      <w:tr w14:paraId="4D1C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CA9E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7398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整体淋浴房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CBB2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900×900mm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B59F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健身房、活动室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8A21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C3EC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A9D1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工厂预制成品</w:t>
            </w:r>
          </w:p>
        </w:tc>
      </w:tr>
      <w:tr w14:paraId="4DC7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0907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56EB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集成厨房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8F2C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L型，5m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8A72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9C80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3E80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76B6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工厂预制，现场组装</w:t>
            </w:r>
          </w:p>
        </w:tc>
      </w:tr>
      <w:tr w14:paraId="6946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ACC0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C7DD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成品套装门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4E9D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900×2100mm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F129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各功能房间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5981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C12C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34AA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工厂预制成品</w:t>
            </w:r>
          </w:p>
        </w:tc>
      </w:tr>
      <w:tr w14:paraId="6454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E62D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4AA6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成品衣柜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998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1200×2400mm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7482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办公室、更衣室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DFB0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66B3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D193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工厂预制成品</w:t>
            </w:r>
          </w:p>
        </w:tc>
      </w:tr>
      <w:tr w14:paraId="1FC1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3B67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2187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成品书柜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7B4A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1000×2400mm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D081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办公室、阅览室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A869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1504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3275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工厂预制成品</w:t>
            </w:r>
          </w:p>
        </w:tc>
      </w:tr>
      <w:tr w14:paraId="3769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9459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7FA6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成品储物柜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320D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800×2400mm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1D34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设备间、库房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2B6A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7CC1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9328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工厂预制成品</w:t>
            </w:r>
          </w:p>
        </w:tc>
      </w:tr>
      <w:tr w14:paraId="51E6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6D01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79C2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吸音板墙面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8942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600×1200mm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281D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E2CB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5E92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F9AB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工厂预制成品</w:t>
            </w:r>
          </w:p>
        </w:tc>
      </w:tr>
      <w:tr w14:paraId="163E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DE2D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8C61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木饰面板墙面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AAA0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1200×2400mm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F1FD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A2DE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FECF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33C4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工厂预制成品</w:t>
            </w:r>
          </w:p>
        </w:tc>
      </w:tr>
    </w:tbl>
    <w:p w14:paraId="06F5931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七、工业化内装优势分析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6189"/>
      </w:tblGrid>
      <w:tr w14:paraId="4B4C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FC38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优势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D8EC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71B7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BCFB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质量可控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D2E9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工厂化生产，尺寸精度高，质量稳定</w:t>
            </w:r>
          </w:p>
        </w:tc>
      </w:tr>
      <w:tr w14:paraId="2432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2905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施工高效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E3A4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现场装配，工期缩短30%~50%</w:t>
            </w:r>
          </w:p>
        </w:tc>
      </w:tr>
      <w:tr w14:paraId="5437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E9BB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减少湿作业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F5B0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减少现场抹灰、湿贴作业，降低扬尘和建筑垃圾</w:t>
            </w:r>
          </w:p>
        </w:tc>
      </w:tr>
      <w:tr w14:paraId="653D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B49B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绿色环保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6A77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部品可拆装、可回收，减少资源浪费</w:t>
            </w:r>
          </w:p>
        </w:tc>
      </w:tr>
      <w:tr w14:paraId="6E5C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6656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易于维护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0C01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标准模数，后期维修更换方便</w:t>
            </w:r>
          </w:p>
        </w:tc>
      </w:tr>
      <w:tr w14:paraId="5027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81C2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减碳效益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C5D4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工业化生产能耗低于现场施工，全生命周期碳排放降低约15%</w:t>
            </w:r>
          </w:p>
        </w:tc>
      </w:tr>
    </w:tbl>
    <w:p w14:paraId="454837C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八、与绿色建筑评价标准的对应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0"/>
        <w:gridCol w:w="1670"/>
        <w:gridCol w:w="2592"/>
        <w:gridCol w:w="620"/>
      </w:tblGrid>
      <w:tr w14:paraId="6411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5EE5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评价条文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B9CA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6AE8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本项目情况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E13D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6206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D80F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节材与材料资源利用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E160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采用工业化内装部品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B60F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工业化内装部品用量比例75.7%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CB89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1B71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841A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室内环境质量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A336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装修材料环保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63D7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部品均符合环保标准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6D00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24DF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BF8B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施工管理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0E91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减少现场湿作业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3159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工业化内装减少现场湿作业约40%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554E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5A88FC8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九、结论</w:t>
      </w:r>
    </w:p>
    <w:p w14:paraId="133EE0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工业化内装部品用量比例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：本项目室内装修总面积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7040 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，采用工业化内装部品的折算面积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5330 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，工业化内装部品用量比例为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75.7%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7155741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工业化部品应用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：涵盖装配式隔墙、装配式吊顶、装配式地面、整体卫浴、集成厨房、成品门、成品收纳、装配式墙面等类别，覆盖办公室、会议室、健身房、餐厅、卫生间等主要功能空间。</w:t>
      </w:r>
    </w:p>
    <w:p w14:paraId="7D4F38F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优势与效益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：工业化内装部品的应用显著提高了施工效率，减少了现场湿作业，降低了施工扬尘和建筑垃圾，有利于绿色施工管理，符合绿色建筑评价标准要求。</w:t>
      </w:r>
    </w:p>
    <w:p w14:paraId="73854D4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结论：本项目工业化内装部品用量比例满足绿色建筑一星级要求。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3272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