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A7E8" w14:textId="77777777" w:rsidR="0017652D" w:rsidRDefault="0017652D">
      <w:pPr>
        <w:pStyle w:val="af9"/>
        <w:spacing w:line="240" w:lineRule="exact"/>
        <w:rPr>
          <w:b/>
          <w:sz w:val="21"/>
          <w:szCs w:val="21"/>
        </w:rPr>
      </w:pPr>
    </w:p>
    <w:p w14:paraId="38226059" w14:textId="77777777" w:rsidR="0017652D" w:rsidRDefault="0017652D">
      <w:pPr>
        <w:pStyle w:val="af9"/>
        <w:spacing w:line="240" w:lineRule="exact"/>
        <w:rPr>
          <w:b/>
          <w:sz w:val="21"/>
          <w:szCs w:val="21"/>
        </w:rPr>
      </w:pPr>
    </w:p>
    <w:p w14:paraId="19D713EC" w14:textId="77777777" w:rsidR="0017652D" w:rsidRDefault="0017652D">
      <w:pPr>
        <w:pStyle w:val="af9"/>
        <w:spacing w:line="240" w:lineRule="exact"/>
        <w:rPr>
          <w:b/>
          <w:sz w:val="21"/>
          <w:szCs w:val="21"/>
        </w:rPr>
      </w:pPr>
    </w:p>
    <w:p w14:paraId="6B23F330" w14:textId="77777777" w:rsidR="0017652D" w:rsidRDefault="00097013">
      <w:pPr>
        <w:pStyle w:val="af9"/>
        <w:ind w:rightChars="-27" w:right="-57"/>
        <w:jc w:val="distribute"/>
        <w:rPr>
          <w:b/>
          <w:sz w:val="72"/>
          <w:szCs w:val="72"/>
        </w:rPr>
      </w:pPr>
      <w:r>
        <w:rPr>
          <w:rFonts w:hint="eastAsia"/>
          <w:b/>
          <w:sz w:val="72"/>
          <w:szCs w:val="72"/>
        </w:rPr>
        <w:t>室内热湿环境评价</w:t>
      </w:r>
    </w:p>
    <w:p w14:paraId="5D3569F4" w14:textId="77777777" w:rsidR="0017652D" w:rsidRPr="006B7899" w:rsidRDefault="00924706">
      <w:pPr>
        <w:pStyle w:val="afd"/>
        <w:rPr>
          <w:sz w:val="52"/>
          <w:szCs w:val="52"/>
        </w:rPr>
      </w:pPr>
      <w:bookmarkStart w:id="0" w:name="建筑类别"/>
      <w:r>
        <w:rPr>
          <w:rFonts w:hint="eastAsia"/>
          <w:sz w:val="52"/>
          <w:szCs w:val="52"/>
        </w:rPr>
        <w:t>公共建筑</w:t>
      </w:r>
    </w:p>
    <w:bookmarkEnd w:id="0"/>
    <w:p w14:paraId="652E96AC" w14:textId="77777777" w:rsidR="0017652D" w:rsidRDefault="0017652D">
      <w:pPr>
        <w:pStyle w:val="afd"/>
        <w:spacing w:line="400" w:lineRule="exact"/>
      </w:pPr>
    </w:p>
    <w:p w14:paraId="475726F1" w14:textId="77777777" w:rsidR="0017652D" w:rsidRPr="00924706" w:rsidRDefault="0017652D">
      <w:pPr>
        <w:pStyle w:val="afd"/>
        <w:rPr>
          <w:sz w:val="36"/>
          <w:szCs w:val="36"/>
        </w:rPr>
      </w:pPr>
      <w:bookmarkStart w:id="1" w:name="项目名称"/>
    </w:p>
    <w:bookmarkEnd w:id="1"/>
    <w:p w14:paraId="757DB8F3" w14:textId="77777777" w:rsidR="0017652D" w:rsidRDefault="00097013">
      <w:pPr>
        <w:pStyle w:val="afd"/>
        <w:rPr>
          <w:b/>
        </w:rPr>
      </w:pPr>
      <w:r>
        <w:rPr>
          <w:rFonts w:hint="eastAsia"/>
          <w:b/>
        </w:rPr>
        <w:t>设计编号：</w:t>
      </w:r>
      <w:bookmarkStart w:id="2" w:name="设计编号"/>
      <w:bookmarkEnd w:id="2"/>
    </w:p>
    <w:p w14:paraId="732D3477" w14:textId="77777777" w:rsidR="0017652D" w:rsidRDefault="0017652D">
      <w:pPr>
        <w:pStyle w:val="afd"/>
        <w:rPr>
          <w:b/>
        </w:rPr>
      </w:pPr>
    </w:p>
    <w:p w14:paraId="2842B28B" w14:textId="77777777" w:rsidR="0017652D" w:rsidRDefault="0017652D" w:rsidP="006B7899">
      <w:pPr>
        <w:pStyle w:val="af9"/>
        <w:jc w:val="center"/>
        <w:rPr>
          <w:sz w:val="21"/>
          <w:szCs w:val="21"/>
        </w:rPr>
      </w:pPr>
      <w:bookmarkStart w:id="3" w:name="二维码"/>
      <w:bookmarkEnd w:id="3"/>
      <w:r>
        <w:rPr>
          <w:noProof/>
        </w:rPr>
        <w:drawing>
          <wp:inline distT="0" distB="0" distL="0" distR="0" wp14:anchorId="73A32627" wp14:editId="54FBA9BE">
            <wp:extent cx="1085964" cy="108596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21C834F9" w14:textId="77777777" w:rsidR="002D6EB4" w:rsidRDefault="002D6EB4">
      <w:pPr>
        <w:pStyle w:val="af9"/>
        <w:jc w:val="center"/>
        <w:rPr>
          <w:sz w:val="21"/>
          <w:szCs w:val="21"/>
        </w:rPr>
      </w:pPr>
    </w:p>
    <w:p w14:paraId="18A4E9F5" w14:textId="77777777" w:rsidR="0017652D" w:rsidRDefault="0017652D">
      <w:pPr>
        <w:pStyle w:val="af9"/>
        <w:spacing w:line="240" w:lineRule="exact"/>
        <w:rPr>
          <w:sz w:val="21"/>
          <w:szCs w:val="21"/>
        </w:rPr>
      </w:pPr>
    </w:p>
    <w:p w14:paraId="09B02A02" w14:textId="77777777" w:rsidR="0017652D" w:rsidRDefault="0017652D">
      <w:pPr>
        <w:pStyle w:val="af9"/>
        <w:spacing w:line="240" w:lineRule="exact"/>
        <w:rPr>
          <w:sz w:val="21"/>
          <w:szCs w:val="21"/>
        </w:rPr>
      </w:pPr>
    </w:p>
    <w:tbl>
      <w:tblPr>
        <w:tblStyle w:val="af2"/>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17652D" w14:paraId="3E953FBE" w14:textId="77777777">
        <w:trPr>
          <w:jc w:val="center"/>
        </w:trPr>
        <w:tc>
          <w:tcPr>
            <w:tcW w:w="1414" w:type="dxa"/>
            <w:vAlign w:val="center"/>
          </w:tcPr>
          <w:p w14:paraId="46484593" w14:textId="77777777" w:rsidR="0017652D" w:rsidRDefault="00097013">
            <w:pPr>
              <w:pStyle w:val="af9"/>
              <w:spacing w:line="600" w:lineRule="exact"/>
              <w:jc w:val="distribute"/>
            </w:pPr>
            <w:r>
              <w:rPr>
                <w:rFonts w:hint="eastAsia"/>
              </w:rPr>
              <w:t>工程地点</w:t>
            </w:r>
          </w:p>
        </w:tc>
        <w:tc>
          <w:tcPr>
            <w:tcW w:w="475" w:type="dxa"/>
            <w:vAlign w:val="center"/>
          </w:tcPr>
          <w:p w14:paraId="5DA1F0BE" w14:textId="77777777" w:rsidR="0017652D" w:rsidRDefault="00097013">
            <w:pPr>
              <w:pStyle w:val="af9"/>
              <w:spacing w:line="600" w:lineRule="exact"/>
              <w:ind w:rightChars="-15" w:right="-31"/>
              <w:jc w:val="center"/>
            </w:pPr>
            <w:r>
              <w:rPr>
                <w:rFonts w:hint="eastAsia"/>
              </w:rPr>
              <w:t>：</w:t>
            </w:r>
          </w:p>
        </w:tc>
        <w:tc>
          <w:tcPr>
            <w:tcW w:w="4624" w:type="dxa"/>
            <w:tcBorders>
              <w:bottom w:val="single" w:sz="4" w:space="0" w:color="auto"/>
            </w:tcBorders>
            <w:vAlign w:val="center"/>
          </w:tcPr>
          <w:p w14:paraId="289D88C9" w14:textId="77777777" w:rsidR="0017652D" w:rsidRDefault="0017652D">
            <w:pPr>
              <w:pStyle w:val="af9"/>
              <w:spacing w:line="600" w:lineRule="exact"/>
              <w:jc w:val="center"/>
            </w:pPr>
            <w:bookmarkStart w:id="4" w:name="项目地点"/>
            <w:r>
              <w:t>合肥</w:t>
            </w:r>
            <w:bookmarkStart w:id="5" w:name="工程地点"/>
            <w:bookmarkEnd w:id="4"/>
            <w:bookmarkEnd w:id="5"/>
          </w:p>
        </w:tc>
      </w:tr>
      <w:tr w:rsidR="0017652D" w14:paraId="0A0FED29" w14:textId="77777777">
        <w:trPr>
          <w:jc w:val="center"/>
        </w:trPr>
        <w:tc>
          <w:tcPr>
            <w:tcW w:w="1414" w:type="dxa"/>
            <w:vAlign w:val="center"/>
          </w:tcPr>
          <w:p w14:paraId="7EBB22C1" w14:textId="77777777" w:rsidR="0017652D" w:rsidRDefault="00097013">
            <w:pPr>
              <w:pStyle w:val="af9"/>
              <w:spacing w:line="600" w:lineRule="exact"/>
              <w:jc w:val="distribute"/>
            </w:pPr>
            <w:r>
              <w:rPr>
                <w:rFonts w:hint="eastAsia"/>
              </w:rPr>
              <w:t>建设单位</w:t>
            </w:r>
          </w:p>
        </w:tc>
        <w:tc>
          <w:tcPr>
            <w:tcW w:w="475" w:type="dxa"/>
            <w:vAlign w:val="center"/>
          </w:tcPr>
          <w:p w14:paraId="6C3131EF"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3655865A" w14:textId="77777777" w:rsidR="0017652D" w:rsidRDefault="0017652D">
            <w:pPr>
              <w:pStyle w:val="af9"/>
              <w:spacing w:line="600" w:lineRule="exact"/>
              <w:jc w:val="center"/>
            </w:pPr>
            <w:bookmarkStart w:id="6" w:name="建设单位"/>
            <w:bookmarkEnd w:id="6"/>
          </w:p>
        </w:tc>
      </w:tr>
      <w:tr w:rsidR="0017652D" w14:paraId="62D4A66B" w14:textId="77777777">
        <w:trPr>
          <w:jc w:val="center"/>
        </w:trPr>
        <w:tc>
          <w:tcPr>
            <w:tcW w:w="1414" w:type="dxa"/>
            <w:vAlign w:val="center"/>
          </w:tcPr>
          <w:p w14:paraId="2009F5CB" w14:textId="77777777" w:rsidR="0017652D" w:rsidRDefault="00097013">
            <w:pPr>
              <w:pStyle w:val="af9"/>
              <w:spacing w:line="600" w:lineRule="exact"/>
              <w:jc w:val="distribute"/>
            </w:pPr>
            <w:r>
              <w:rPr>
                <w:rFonts w:hint="eastAsia"/>
              </w:rPr>
              <w:t>设计单位</w:t>
            </w:r>
          </w:p>
        </w:tc>
        <w:tc>
          <w:tcPr>
            <w:tcW w:w="475" w:type="dxa"/>
            <w:vAlign w:val="center"/>
          </w:tcPr>
          <w:p w14:paraId="3927338E"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2FF19B04" w14:textId="77777777" w:rsidR="0017652D" w:rsidRDefault="0017652D">
            <w:pPr>
              <w:pStyle w:val="af9"/>
              <w:spacing w:line="600" w:lineRule="exact"/>
              <w:jc w:val="center"/>
            </w:pPr>
            <w:bookmarkStart w:id="7" w:name="设计单位"/>
            <w:bookmarkEnd w:id="7"/>
          </w:p>
        </w:tc>
      </w:tr>
      <w:tr w:rsidR="0017652D" w14:paraId="3F5A25AA" w14:textId="77777777">
        <w:trPr>
          <w:jc w:val="center"/>
        </w:trPr>
        <w:tc>
          <w:tcPr>
            <w:tcW w:w="1414" w:type="dxa"/>
            <w:vAlign w:val="center"/>
          </w:tcPr>
          <w:p w14:paraId="13013908" w14:textId="77777777" w:rsidR="0017652D" w:rsidRDefault="00097013">
            <w:pPr>
              <w:pStyle w:val="af9"/>
              <w:spacing w:line="600" w:lineRule="exact"/>
              <w:jc w:val="distribute"/>
            </w:pPr>
            <w:r>
              <w:rPr>
                <w:rFonts w:hint="eastAsia"/>
              </w:rPr>
              <w:t>设计人</w:t>
            </w:r>
          </w:p>
        </w:tc>
        <w:tc>
          <w:tcPr>
            <w:tcW w:w="475" w:type="dxa"/>
            <w:vAlign w:val="center"/>
          </w:tcPr>
          <w:p w14:paraId="30F5996F"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590C13A2" w14:textId="77777777" w:rsidR="0017652D" w:rsidRDefault="0017652D">
            <w:pPr>
              <w:pStyle w:val="af9"/>
              <w:spacing w:line="600" w:lineRule="exact"/>
              <w:jc w:val="center"/>
            </w:pPr>
          </w:p>
        </w:tc>
      </w:tr>
      <w:tr w:rsidR="0017652D" w14:paraId="53DD5F2D" w14:textId="77777777">
        <w:trPr>
          <w:jc w:val="center"/>
        </w:trPr>
        <w:tc>
          <w:tcPr>
            <w:tcW w:w="1414" w:type="dxa"/>
            <w:vAlign w:val="center"/>
          </w:tcPr>
          <w:p w14:paraId="0063AF3F" w14:textId="77777777" w:rsidR="0017652D" w:rsidRDefault="00097013">
            <w:pPr>
              <w:pStyle w:val="af9"/>
              <w:spacing w:line="600" w:lineRule="exact"/>
              <w:jc w:val="distribute"/>
            </w:pPr>
            <w:r>
              <w:rPr>
                <w:rFonts w:hint="eastAsia"/>
              </w:rPr>
              <w:t>校对人</w:t>
            </w:r>
          </w:p>
        </w:tc>
        <w:tc>
          <w:tcPr>
            <w:tcW w:w="475" w:type="dxa"/>
            <w:vAlign w:val="center"/>
          </w:tcPr>
          <w:p w14:paraId="0B46B81E"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3311FB2B" w14:textId="77777777" w:rsidR="0017652D" w:rsidRDefault="0017652D">
            <w:pPr>
              <w:pStyle w:val="af9"/>
              <w:spacing w:line="600" w:lineRule="exact"/>
              <w:jc w:val="center"/>
            </w:pPr>
          </w:p>
        </w:tc>
      </w:tr>
      <w:tr w:rsidR="0017652D" w14:paraId="08312CC6" w14:textId="77777777">
        <w:trPr>
          <w:jc w:val="center"/>
        </w:trPr>
        <w:tc>
          <w:tcPr>
            <w:tcW w:w="1414" w:type="dxa"/>
            <w:vAlign w:val="center"/>
          </w:tcPr>
          <w:p w14:paraId="6E9925A3" w14:textId="77777777" w:rsidR="0017652D" w:rsidRDefault="00097013">
            <w:pPr>
              <w:pStyle w:val="af9"/>
              <w:spacing w:line="600" w:lineRule="exact"/>
              <w:jc w:val="distribute"/>
            </w:pPr>
            <w:r>
              <w:rPr>
                <w:rFonts w:hint="eastAsia"/>
              </w:rPr>
              <w:t>审定人</w:t>
            </w:r>
          </w:p>
        </w:tc>
        <w:tc>
          <w:tcPr>
            <w:tcW w:w="475" w:type="dxa"/>
            <w:vAlign w:val="center"/>
          </w:tcPr>
          <w:p w14:paraId="0445D01C"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054D7940" w14:textId="77777777" w:rsidR="0017652D" w:rsidRDefault="0017652D">
            <w:pPr>
              <w:pStyle w:val="af9"/>
              <w:spacing w:line="600" w:lineRule="exact"/>
              <w:jc w:val="center"/>
            </w:pPr>
          </w:p>
        </w:tc>
      </w:tr>
      <w:tr w:rsidR="0017652D" w14:paraId="58785331" w14:textId="77777777">
        <w:trPr>
          <w:jc w:val="center"/>
        </w:trPr>
        <w:tc>
          <w:tcPr>
            <w:tcW w:w="1414" w:type="dxa"/>
            <w:vAlign w:val="center"/>
          </w:tcPr>
          <w:p w14:paraId="618F54F6" w14:textId="77777777" w:rsidR="0017652D" w:rsidRDefault="00097013">
            <w:pPr>
              <w:pStyle w:val="af9"/>
              <w:spacing w:line="600" w:lineRule="exact"/>
              <w:jc w:val="distribute"/>
            </w:pPr>
            <w:r>
              <w:rPr>
                <w:rFonts w:hint="eastAsia"/>
              </w:rPr>
              <w:t>报告日期</w:t>
            </w:r>
          </w:p>
        </w:tc>
        <w:tc>
          <w:tcPr>
            <w:tcW w:w="475" w:type="dxa"/>
            <w:vAlign w:val="center"/>
          </w:tcPr>
          <w:p w14:paraId="52BB4193" w14:textId="77777777" w:rsidR="0017652D" w:rsidRDefault="00097013">
            <w:pPr>
              <w:pStyle w:val="af9"/>
              <w:spacing w:line="600" w:lineRule="exact"/>
              <w:jc w:val="center"/>
            </w:pPr>
            <w:r>
              <w:rPr>
                <w:rFonts w:hint="eastAsia"/>
              </w:rPr>
              <w:t>：</w:t>
            </w:r>
          </w:p>
        </w:tc>
        <w:tc>
          <w:tcPr>
            <w:tcW w:w="4624" w:type="dxa"/>
            <w:tcBorders>
              <w:top w:val="single" w:sz="4" w:space="0" w:color="auto"/>
              <w:bottom w:val="single" w:sz="4" w:space="0" w:color="auto"/>
            </w:tcBorders>
            <w:vAlign w:val="center"/>
          </w:tcPr>
          <w:p w14:paraId="74CF86EE" w14:textId="77777777" w:rsidR="0017652D" w:rsidRDefault="0017652D">
            <w:pPr>
              <w:pStyle w:val="af9"/>
              <w:spacing w:line="600" w:lineRule="exact"/>
              <w:jc w:val="center"/>
            </w:pPr>
            <w:bookmarkStart w:id="8" w:name="报告日期"/>
            <w:r>
              <w:t>2026年01月02日</w:t>
            </w:r>
            <w:bookmarkEnd w:id="8"/>
          </w:p>
        </w:tc>
      </w:tr>
    </w:tbl>
    <w:p w14:paraId="1B1C6D06" w14:textId="77777777" w:rsidR="0017652D" w:rsidRDefault="0017652D">
      <w:pPr>
        <w:spacing w:line="240" w:lineRule="exact"/>
      </w:pPr>
    </w:p>
    <w:p w14:paraId="2C8F3A13" w14:textId="77777777" w:rsidR="0017652D" w:rsidRDefault="0017652D">
      <w:pPr>
        <w:pStyle w:val="afb"/>
        <w:rPr>
          <w:sz w:val="21"/>
        </w:rPr>
      </w:pPr>
    </w:p>
    <w:p w14:paraId="0DB3BBE7" w14:textId="77777777" w:rsidR="0017652D" w:rsidRDefault="0017652D">
      <w:pPr>
        <w:pStyle w:val="afb"/>
        <w:rPr>
          <w:sz w:val="21"/>
        </w:rPr>
      </w:pPr>
    </w:p>
    <w:tbl>
      <w:tblPr>
        <w:tblStyle w:val="af2"/>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17652D" w14:paraId="5CDD1A6C" w14:textId="77777777">
        <w:trPr>
          <w:trHeight w:val="227"/>
        </w:trPr>
        <w:tc>
          <w:tcPr>
            <w:tcW w:w="1242" w:type="dxa"/>
            <w:tcBorders>
              <w:top w:val="single" w:sz="2" w:space="0" w:color="auto"/>
              <w:left w:val="nil"/>
              <w:bottom w:val="nil"/>
              <w:right w:val="nil"/>
            </w:tcBorders>
            <w:vAlign w:val="bottom"/>
          </w:tcPr>
          <w:p w14:paraId="433C4DF5" w14:textId="77777777" w:rsidR="0017652D" w:rsidRDefault="00097013">
            <w:pPr>
              <w:pStyle w:val="afb"/>
              <w:jc w:val="distribute"/>
              <w:rPr>
                <w:szCs w:val="18"/>
              </w:rPr>
            </w:pPr>
            <w:r>
              <w:rPr>
                <w:rFonts w:hint="eastAsia"/>
                <w:szCs w:val="18"/>
              </w:rPr>
              <w:t>采用软件</w:t>
            </w:r>
          </w:p>
        </w:tc>
        <w:tc>
          <w:tcPr>
            <w:tcW w:w="3143" w:type="dxa"/>
            <w:tcBorders>
              <w:top w:val="single" w:sz="2" w:space="0" w:color="auto"/>
              <w:left w:val="nil"/>
              <w:bottom w:val="nil"/>
              <w:right w:val="nil"/>
            </w:tcBorders>
            <w:vAlign w:val="bottom"/>
          </w:tcPr>
          <w:p w14:paraId="7B877CF4" w14:textId="77777777" w:rsidR="0017652D" w:rsidRDefault="00097013">
            <w:pPr>
              <w:pStyle w:val="afb"/>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sz="2" w:space="0" w:color="auto"/>
              <w:left w:val="nil"/>
              <w:bottom w:val="nil"/>
              <w:right w:val="nil"/>
            </w:tcBorders>
            <w:vAlign w:val="bottom"/>
          </w:tcPr>
          <w:p w14:paraId="17D18B63" w14:textId="77777777" w:rsidR="0017652D" w:rsidRDefault="00097013">
            <w:pPr>
              <w:pStyle w:val="afb"/>
              <w:spacing w:line="240" w:lineRule="auto"/>
              <w:ind w:firstLine="360"/>
              <w:jc w:val="right"/>
              <w:rPr>
                <w:szCs w:val="18"/>
              </w:rPr>
            </w:pPr>
            <w:r>
              <w:rPr>
                <w:noProof/>
                <w:szCs w:val="18"/>
                <w:lang w:val="en-US"/>
              </w:rPr>
              <w:drawing>
                <wp:inline distT="0" distB="0" distL="0" distR="0" wp14:anchorId="55ABB65D" wp14:editId="377FED8B">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17652D" w14:paraId="74979282" w14:textId="77777777">
        <w:trPr>
          <w:trHeight w:val="227"/>
        </w:trPr>
        <w:tc>
          <w:tcPr>
            <w:tcW w:w="1242" w:type="dxa"/>
            <w:tcBorders>
              <w:top w:val="nil"/>
              <w:left w:val="nil"/>
              <w:bottom w:val="nil"/>
              <w:right w:val="nil"/>
            </w:tcBorders>
            <w:vAlign w:val="bottom"/>
          </w:tcPr>
          <w:p w14:paraId="294B89B0" w14:textId="77777777" w:rsidR="0017652D" w:rsidRDefault="00097013">
            <w:pPr>
              <w:pStyle w:val="afb"/>
              <w:jc w:val="distribute"/>
              <w:rPr>
                <w:szCs w:val="18"/>
              </w:rPr>
            </w:pPr>
            <w:r>
              <w:rPr>
                <w:rFonts w:hint="eastAsia"/>
                <w:szCs w:val="18"/>
              </w:rPr>
              <w:t>软件版本</w:t>
            </w:r>
          </w:p>
        </w:tc>
        <w:tc>
          <w:tcPr>
            <w:tcW w:w="3143" w:type="dxa"/>
            <w:tcBorders>
              <w:top w:val="nil"/>
              <w:left w:val="nil"/>
              <w:bottom w:val="nil"/>
              <w:right w:val="nil"/>
            </w:tcBorders>
            <w:vAlign w:val="bottom"/>
          </w:tcPr>
          <w:p w14:paraId="51EDE05B" w14:textId="77777777" w:rsidR="0017652D" w:rsidRDefault="00097013">
            <w:pPr>
              <w:pStyle w:val="afb"/>
            </w:pPr>
            <w:r>
              <w:rPr>
                <w:rFonts w:hint="eastAsia"/>
              </w:rPr>
              <w:t xml:space="preserve">: </w:t>
            </w:r>
            <w:bookmarkStart w:id="10" w:name="软件版本"/>
            <w:r>
              <w:rPr>
                <w:rFonts w:hint="eastAsia"/>
              </w:rPr>
              <w:t>20250505(PLUS)</w:t>
            </w:r>
            <w:bookmarkEnd w:id="10"/>
          </w:p>
        </w:tc>
        <w:tc>
          <w:tcPr>
            <w:tcW w:w="3958" w:type="dxa"/>
            <w:vMerge/>
            <w:tcBorders>
              <w:top w:val="single" w:sz="2" w:space="0" w:color="auto"/>
              <w:left w:val="nil"/>
              <w:bottom w:val="nil"/>
              <w:right w:val="nil"/>
            </w:tcBorders>
            <w:vAlign w:val="center"/>
          </w:tcPr>
          <w:p w14:paraId="2DC4DE79" w14:textId="77777777" w:rsidR="0017652D" w:rsidRDefault="0017652D">
            <w:pPr>
              <w:ind w:firstLine="360"/>
              <w:rPr>
                <w:sz w:val="18"/>
                <w:szCs w:val="18"/>
              </w:rPr>
            </w:pPr>
          </w:p>
        </w:tc>
      </w:tr>
      <w:tr w:rsidR="0017652D" w14:paraId="261C8EA0" w14:textId="77777777">
        <w:trPr>
          <w:trHeight w:val="227"/>
        </w:trPr>
        <w:tc>
          <w:tcPr>
            <w:tcW w:w="1242" w:type="dxa"/>
            <w:tcBorders>
              <w:top w:val="nil"/>
              <w:left w:val="nil"/>
              <w:bottom w:val="nil"/>
              <w:right w:val="nil"/>
            </w:tcBorders>
            <w:vAlign w:val="bottom"/>
          </w:tcPr>
          <w:p w14:paraId="75DC7B29" w14:textId="77777777" w:rsidR="0017652D" w:rsidRDefault="00097013">
            <w:pPr>
              <w:pStyle w:val="afb"/>
              <w:jc w:val="distribute"/>
              <w:rPr>
                <w:szCs w:val="18"/>
              </w:rPr>
            </w:pPr>
            <w:r>
              <w:rPr>
                <w:rFonts w:hint="eastAsia"/>
                <w:szCs w:val="18"/>
              </w:rPr>
              <w:t>正版授权码</w:t>
            </w:r>
          </w:p>
        </w:tc>
        <w:tc>
          <w:tcPr>
            <w:tcW w:w="3143" w:type="dxa"/>
            <w:tcBorders>
              <w:top w:val="nil"/>
              <w:left w:val="nil"/>
              <w:bottom w:val="nil"/>
              <w:right w:val="nil"/>
            </w:tcBorders>
            <w:vAlign w:val="bottom"/>
          </w:tcPr>
          <w:p w14:paraId="266DD081" w14:textId="77777777" w:rsidR="0017652D" w:rsidRDefault="00097013">
            <w:pPr>
              <w:pStyle w:val="afb"/>
              <w:rPr>
                <w:szCs w:val="18"/>
              </w:rPr>
            </w:pPr>
            <w:r>
              <w:rPr>
                <w:rFonts w:hint="eastAsia"/>
                <w:szCs w:val="18"/>
              </w:rPr>
              <w:t xml:space="preserve">: </w:t>
            </w:r>
            <w:bookmarkStart w:id="11" w:name="加密锁号"/>
            <w:r>
              <w:rPr>
                <w:rFonts w:hint="eastAsia"/>
                <w:szCs w:val="18"/>
              </w:rPr>
              <w:t>T18949199181</w:t>
            </w:r>
            <w:bookmarkEnd w:id="11"/>
          </w:p>
        </w:tc>
        <w:tc>
          <w:tcPr>
            <w:tcW w:w="3958" w:type="dxa"/>
            <w:vMerge/>
            <w:tcBorders>
              <w:top w:val="single" w:sz="2" w:space="0" w:color="auto"/>
              <w:left w:val="nil"/>
              <w:bottom w:val="nil"/>
              <w:right w:val="nil"/>
            </w:tcBorders>
            <w:vAlign w:val="center"/>
          </w:tcPr>
          <w:p w14:paraId="5DE49B09" w14:textId="77777777" w:rsidR="0017652D" w:rsidRDefault="0017652D">
            <w:pPr>
              <w:ind w:firstLine="360"/>
              <w:rPr>
                <w:sz w:val="18"/>
                <w:szCs w:val="18"/>
              </w:rPr>
            </w:pPr>
          </w:p>
        </w:tc>
      </w:tr>
      <w:tr w:rsidR="0017652D" w14:paraId="7A604A2D" w14:textId="77777777">
        <w:trPr>
          <w:trHeight w:val="227"/>
        </w:trPr>
        <w:tc>
          <w:tcPr>
            <w:tcW w:w="1242" w:type="dxa"/>
            <w:tcBorders>
              <w:top w:val="nil"/>
              <w:left w:val="nil"/>
              <w:bottom w:val="nil"/>
              <w:right w:val="nil"/>
            </w:tcBorders>
            <w:vAlign w:val="bottom"/>
          </w:tcPr>
          <w:p w14:paraId="3098483F" w14:textId="77777777" w:rsidR="0017652D" w:rsidRDefault="00097013">
            <w:pPr>
              <w:pStyle w:val="afb"/>
              <w:jc w:val="distribute"/>
              <w:rPr>
                <w:szCs w:val="18"/>
              </w:rPr>
            </w:pPr>
            <w:r>
              <w:rPr>
                <w:rFonts w:hint="eastAsia"/>
                <w:szCs w:val="18"/>
              </w:rPr>
              <w:t>研发单位</w:t>
            </w:r>
          </w:p>
        </w:tc>
        <w:tc>
          <w:tcPr>
            <w:tcW w:w="3143" w:type="dxa"/>
            <w:tcBorders>
              <w:top w:val="nil"/>
              <w:left w:val="nil"/>
              <w:bottom w:val="nil"/>
              <w:right w:val="nil"/>
            </w:tcBorders>
            <w:vAlign w:val="bottom"/>
          </w:tcPr>
          <w:p w14:paraId="5D187499" w14:textId="77777777" w:rsidR="0017652D" w:rsidRDefault="00097013">
            <w:pPr>
              <w:pStyle w:val="afb"/>
              <w:rPr>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0E3DF803" w14:textId="77777777" w:rsidR="0017652D" w:rsidRDefault="0017652D">
            <w:pPr>
              <w:ind w:firstLine="360"/>
              <w:rPr>
                <w:sz w:val="18"/>
                <w:szCs w:val="18"/>
              </w:rPr>
            </w:pPr>
          </w:p>
        </w:tc>
      </w:tr>
    </w:tbl>
    <w:p w14:paraId="5B0A9E4D" w14:textId="77777777" w:rsidR="0017652D" w:rsidRDefault="00097013">
      <w:pPr>
        <w:jc w:val="center"/>
        <w:rPr>
          <w:rFonts w:ascii="微软雅黑" w:eastAsia="微软雅黑" w:hAnsi="微软雅黑"/>
          <w:b/>
          <w:sz w:val="32"/>
          <w:szCs w:val="32"/>
          <w:lang w:val="en-US"/>
        </w:rPr>
      </w:pPr>
      <w:r>
        <w:rPr>
          <w:lang w:val="en-US"/>
        </w:rPr>
        <w:br w:type="page"/>
      </w:r>
      <w:r>
        <w:rPr>
          <w:rFonts w:ascii="微软雅黑" w:eastAsia="微软雅黑" w:hAnsi="微软雅黑" w:hint="eastAsia"/>
          <w:b/>
          <w:sz w:val="32"/>
          <w:szCs w:val="32"/>
          <w:lang w:val="en-US"/>
        </w:rPr>
        <w:lastRenderedPageBreak/>
        <w:t>目 录</w:t>
      </w:r>
    </w:p>
    <w:bookmarkStart w:id="12" w:name="目录"/>
    <w:p w14:paraId="4167D6D9" w14:textId="77777777" w:rsidR="00461BE9" w:rsidRDefault="00097013">
      <w:pPr>
        <w:pStyle w:val="TOC1"/>
        <w:rPr>
          <w:rFonts w:asciiTheme="minorHAnsi" w:eastAsiaTheme="minorEastAsia" w:hAnsiTheme="minorHAnsi" w:cstheme="minorBidi"/>
          <w:b w:val="0"/>
          <w:bCs w:val="0"/>
          <w:noProof/>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266898" w:history="1">
        <w:r w:rsidR="00461BE9" w:rsidRPr="00AC748F">
          <w:rPr>
            <w:rStyle w:val="af"/>
            <w:noProof/>
          </w:rPr>
          <w:t>1</w:t>
        </w:r>
        <w:r w:rsidR="00461BE9">
          <w:rPr>
            <w:rFonts w:asciiTheme="minorHAnsi" w:eastAsiaTheme="minorEastAsia" w:hAnsiTheme="minorHAnsi" w:cstheme="minorBidi"/>
            <w:b w:val="0"/>
            <w:bCs w:val="0"/>
            <w:noProof/>
            <w:sz w:val="22"/>
            <w14:ligatures w14:val="standardContextual"/>
          </w:rPr>
          <w:tab/>
        </w:r>
        <w:r w:rsidR="00461BE9" w:rsidRPr="00AC748F">
          <w:rPr>
            <w:rStyle w:val="af"/>
            <w:noProof/>
          </w:rPr>
          <w:t>项目概况</w:t>
        </w:r>
        <w:r w:rsidR="00461BE9">
          <w:rPr>
            <w:noProof/>
            <w:webHidden/>
          </w:rPr>
          <w:tab/>
        </w:r>
        <w:r w:rsidR="00461BE9">
          <w:rPr>
            <w:noProof/>
            <w:webHidden/>
          </w:rPr>
          <w:fldChar w:fldCharType="begin"/>
        </w:r>
        <w:r w:rsidR="00461BE9">
          <w:rPr>
            <w:noProof/>
            <w:webHidden/>
          </w:rPr>
          <w:instrText xml:space="preserve"> PAGEREF _Toc218266898 \h </w:instrText>
        </w:r>
        <w:r w:rsidR="00461BE9">
          <w:rPr>
            <w:noProof/>
            <w:webHidden/>
          </w:rPr>
        </w:r>
        <w:r w:rsidR="00461BE9">
          <w:rPr>
            <w:noProof/>
            <w:webHidden/>
          </w:rPr>
          <w:fldChar w:fldCharType="separate"/>
        </w:r>
        <w:r w:rsidR="00461BE9">
          <w:rPr>
            <w:noProof/>
            <w:webHidden/>
          </w:rPr>
          <w:t>3</w:t>
        </w:r>
        <w:r w:rsidR="00461BE9">
          <w:rPr>
            <w:noProof/>
            <w:webHidden/>
          </w:rPr>
          <w:fldChar w:fldCharType="end"/>
        </w:r>
      </w:hyperlink>
    </w:p>
    <w:p w14:paraId="47AA2BBB" w14:textId="77777777" w:rsidR="00461BE9" w:rsidRDefault="00461BE9">
      <w:pPr>
        <w:pStyle w:val="TOC2"/>
        <w:rPr>
          <w:rFonts w:asciiTheme="minorHAnsi" w:eastAsiaTheme="minorEastAsia" w:hAnsiTheme="minorHAnsi" w:cstheme="minorBidi"/>
          <w:noProof/>
          <w:sz w:val="22"/>
          <w:szCs w:val="24"/>
          <w14:ligatures w14:val="standardContextual"/>
        </w:rPr>
      </w:pPr>
      <w:hyperlink w:anchor="_Toc218266899" w:history="1">
        <w:r w:rsidRPr="00AC748F">
          <w:rPr>
            <w:rStyle w:val="af"/>
            <w:noProof/>
            <w:lang w:val="en-GB"/>
          </w:rPr>
          <w:t>1.1</w:t>
        </w:r>
        <w:r>
          <w:rPr>
            <w:rFonts w:asciiTheme="minorHAnsi" w:eastAsiaTheme="minorEastAsia" w:hAnsiTheme="minorHAnsi" w:cstheme="minorBidi"/>
            <w:noProof/>
            <w:sz w:val="22"/>
            <w:szCs w:val="24"/>
            <w14:ligatures w14:val="standardContextual"/>
          </w:rPr>
          <w:tab/>
        </w:r>
        <w:r w:rsidRPr="00AC748F">
          <w:rPr>
            <w:rStyle w:val="af"/>
            <w:noProof/>
          </w:rPr>
          <w:t>三维视图</w:t>
        </w:r>
        <w:r>
          <w:rPr>
            <w:noProof/>
            <w:webHidden/>
          </w:rPr>
          <w:tab/>
        </w:r>
        <w:r>
          <w:rPr>
            <w:noProof/>
            <w:webHidden/>
          </w:rPr>
          <w:fldChar w:fldCharType="begin"/>
        </w:r>
        <w:r>
          <w:rPr>
            <w:noProof/>
            <w:webHidden/>
          </w:rPr>
          <w:instrText xml:space="preserve"> PAGEREF _Toc218266899 \h </w:instrText>
        </w:r>
        <w:r>
          <w:rPr>
            <w:noProof/>
            <w:webHidden/>
          </w:rPr>
        </w:r>
        <w:r>
          <w:rPr>
            <w:noProof/>
            <w:webHidden/>
          </w:rPr>
          <w:fldChar w:fldCharType="separate"/>
        </w:r>
        <w:r>
          <w:rPr>
            <w:noProof/>
            <w:webHidden/>
          </w:rPr>
          <w:t>3</w:t>
        </w:r>
        <w:r>
          <w:rPr>
            <w:noProof/>
            <w:webHidden/>
          </w:rPr>
          <w:fldChar w:fldCharType="end"/>
        </w:r>
      </w:hyperlink>
    </w:p>
    <w:p w14:paraId="665C8A29"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0" w:history="1">
        <w:r w:rsidRPr="00AC748F">
          <w:rPr>
            <w:rStyle w:val="af"/>
            <w:noProof/>
          </w:rPr>
          <w:t>2</w:t>
        </w:r>
        <w:r>
          <w:rPr>
            <w:rFonts w:asciiTheme="minorHAnsi" w:eastAsiaTheme="minorEastAsia" w:hAnsiTheme="minorHAnsi" w:cstheme="minorBidi"/>
            <w:b w:val="0"/>
            <w:bCs w:val="0"/>
            <w:noProof/>
            <w:sz w:val="22"/>
            <w14:ligatures w14:val="standardContextual"/>
          </w:rPr>
          <w:tab/>
        </w:r>
        <w:r w:rsidRPr="00AC748F">
          <w:rPr>
            <w:rStyle w:val="af"/>
            <w:noProof/>
          </w:rPr>
          <w:t>计算依据</w:t>
        </w:r>
        <w:r>
          <w:rPr>
            <w:noProof/>
            <w:webHidden/>
          </w:rPr>
          <w:tab/>
        </w:r>
        <w:r>
          <w:rPr>
            <w:noProof/>
            <w:webHidden/>
          </w:rPr>
          <w:fldChar w:fldCharType="begin"/>
        </w:r>
        <w:r>
          <w:rPr>
            <w:noProof/>
            <w:webHidden/>
          </w:rPr>
          <w:instrText xml:space="preserve"> PAGEREF _Toc218266900 \h </w:instrText>
        </w:r>
        <w:r>
          <w:rPr>
            <w:noProof/>
            <w:webHidden/>
          </w:rPr>
        </w:r>
        <w:r>
          <w:rPr>
            <w:noProof/>
            <w:webHidden/>
          </w:rPr>
          <w:fldChar w:fldCharType="separate"/>
        </w:r>
        <w:r>
          <w:rPr>
            <w:noProof/>
            <w:webHidden/>
          </w:rPr>
          <w:t>3</w:t>
        </w:r>
        <w:r>
          <w:rPr>
            <w:noProof/>
            <w:webHidden/>
          </w:rPr>
          <w:fldChar w:fldCharType="end"/>
        </w:r>
      </w:hyperlink>
    </w:p>
    <w:p w14:paraId="072D2FF3"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1" w:history="1">
        <w:r w:rsidRPr="00AC748F">
          <w:rPr>
            <w:rStyle w:val="af"/>
            <w:noProof/>
          </w:rPr>
          <w:t>3</w:t>
        </w:r>
        <w:r>
          <w:rPr>
            <w:rFonts w:asciiTheme="minorHAnsi" w:eastAsiaTheme="minorEastAsia" w:hAnsiTheme="minorHAnsi" w:cstheme="minorBidi"/>
            <w:b w:val="0"/>
            <w:bCs w:val="0"/>
            <w:noProof/>
            <w:sz w:val="22"/>
            <w14:ligatures w14:val="standardContextual"/>
          </w:rPr>
          <w:tab/>
        </w:r>
        <w:r w:rsidRPr="00AC748F">
          <w:rPr>
            <w:rStyle w:val="af"/>
            <w:noProof/>
          </w:rPr>
          <w:t>参考标准</w:t>
        </w:r>
        <w:r>
          <w:rPr>
            <w:noProof/>
            <w:webHidden/>
          </w:rPr>
          <w:tab/>
        </w:r>
        <w:r>
          <w:rPr>
            <w:noProof/>
            <w:webHidden/>
          </w:rPr>
          <w:fldChar w:fldCharType="begin"/>
        </w:r>
        <w:r>
          <w:rPr>
            <w:noProof/>
            <w:webHidden/>
          </w:rPr>
          <w:instrText xml:space="preserve"> PAGEREF _Toc218266901 \h </w:instrText>
        </w:r>
        <w:r>
          <w:rPr>
            <w:noProof/>
            <w:webHidden/>
          </w:rPr>
        </w:r>
        <w:r>
          <w:rPr>
            <w:noProof/>
            <w:webHidden/>
          </w:rPr>
          <w:fldChar w:fldCharType="separate"/>
        </w:r>
        <w:r>
          <w:rPr>
            <w:noProof/>
            <w:webHidden/>
          </w:rPr>
          <w:t>3</w:t>
        </w:r>
        <w:r>
          <w:rPr>
            <w:noProof/>
            <w:webHidden/>
          </w:rPr>
          <w:fldChar w:fldCharType="end"/>
        </w:r>
      </w:hyperlink>
    </w:p>
    <w:p w14:paraId="6B9523B7"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2" w:history="1">
        <w:r w:rsidRPr="00AC748F">
          <w:rPr>
            <w:rStyle w:val="af"/>
            <w:noProof/>
          </w:rPr>
          <w:t>4</w:t>
        </w:r>
        <w:r>
          <w:rPr>
            <w:rFonts w:asciiTheme="minorHAnsi" w:eastAsiaTheme="minorEastAsia" w:hAnsiTheme="minorHAnsi" w:cstheme="minorBidi"/>
            <w:b w:val="0"/>
            <w:bCs w:val="0"/>
            <w:noProof/>
            <w:sz w:val="22"/>
            <w14:ligatures w14:val="standardContextual"/>
          </w:rPr>
          <w:tab/>
        </w:r>
        <w:r w:rsidRPr="00AC748F">
          <w:rPr>
            <w:rStyle w:val="af"/>
            <w:noProof/>
          </w:rPr>
          <w:t>计算方法</w:t>
        </w:r>
        <w:r>
          <w:rPr>
            <w:noProof/>
            <w:webHidden/>
          </w:rPr>
          <w:tab/>
        </w:r>
        <w:r>
          <w:rPr>
            <w:noProof/>
            <w:webHidden/>
          </w:rPr>
          <w:fldChar w:fldCharType="begin"/>
        </w:r>
        <w:r>
          <w:rPr>
            <w:noProof/>
            <w:webHidden/>
          </w:rPr>
          <w:instrText xml:space="preserve"> PAGEREF _Toc218266902 \h </w:instrText>
        </w:r>
        <w:r>
          <w:rPr>
            <w:noProof/>
            <w:webHidden/>
          </w:rPr>
        </w:r>
        <w:r>
          <w:rPr>
            <w:noProof/>
            <w:webHidden/>
          </w:rPr>
          <w:fldChar w:fldCharType="separate"/>
        </w:r>
        <w:r>
          <w:rPr>
            <w:noProof/>
            <w:webHidden/>
          </w:rPr>
          <w:t>3</w:t>
        </w:r>
        <w:r>
          <w:rPr>
            <w:noProof/>
            <w:webHidden/>
          </w:rPr>
          <w:fldChar w:fldCharType="end"/>
        </w:r>
      </w:hyperlink>
    </w:p>
    <w:p w14:paraId="53880449" w14:textId="77777777" w:rsidR="00461BE9" w:rsidRDefault="00461BE9">
      <w:pPr>
        <w:pStyle w:val="TOC2"/>
        <w:rPr>
          <w:rFonts w:asciiTheme="minorHAnsi" w:eastAsiaTheme="minorEastAsia" w:hAnsiTheme="minorHAnsi" w:cstheme="minorBidi"/>
          <w:noProof/>
          <w:sz w:val="22"/>
          <w:szCs w:val="24"/>
          <w14:ligatures w14:val="standardContextual"/>
        </w:rPr>
      </w:pPr>
      <w:hyperlink w:anchor="_Toc218266903" w:history="1">
        <w:r w:rsidRPr="00AC748F">
          <w:rPr>
            <w:rStyle w:val="af"/>
            <w:noProof/>
            <w:lang w:val="en-GB"/>
          </w:rPr>
          <w:t>4.1</w:t>
        </w:r>
        <w:r>
          <w:rPr>
            <w:rFonts w:asciiTheme="minorHAnsi" w:eastAsiaTheme="minorEastAsia" w:hAnsiTheme="minorHAnsi" w:cstheme="minorBidi"/>
            <w:noProof/>
            <w:sz w:val="22"/>
            <w:szCs w:val="24"/>
            <w14:ligatures w14:val="standardContextual"/>
          </w:rPr>
          <w:tab/>
        </w:r>
        <w:r w:rsidRPr="00AC748F">
          <w:rPr>
            <w:rStyle w:val="af"/>
            <w:noProof/>
          </w:rPr>
          <w:t>热湿环境评价指标计算</w:t>
        </w:r>
        <w:r>
          <w:rPr>
            <w:noProof/>
            <w:webHidden/>
          </w:rPr>
          <w:tab/>
        </w:r>
        <w:r>
          <w:rPr>
            <w:noProof/>
            <w:webHidden/>
          </w:rPr>
          <w:fldChar w:fldCharType="begin"/>
        </w:r>
        <w:r>
          <w:rPr>
            <w:noProof/>
            <w:webHidden/>
          </w:rPr>
          <w:instrText xml:space="preserve"> PAGEREF _Toc218266903 \h </w:instrText>
        </w:r>
        <w:r>
          <w:rPr>
            <w:noProof/>
            <w:webHidden/>
          </w:rPr>
        </w:r>
        <w:r>
          <w:rPr>
            <w:noProof/>
            <w:webHidden/>
          </w:rPr>
          <w:fldChar w:fldCharType="separate"/>
        </w:r>
        <w:r>
          <w:rPr>
            <w:noProof/>
            <w:webHidden/>
          </w:rPr>
          <w:t>4</w:t>
        </w:r>
        <w:r>
          <w:rPr>
            <w:noProof/>
            <w:webHidden/>
          </w:rPr>
          <w:fldChar w:fldCharType="end"/>
        </w:r>
      </w:hyperlink>
    </w:p>
    <w:p w14:paraId="24195870"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4" w:history="1">
        <w:r w:rsidRPr="00AC748F">
          <w:rPr>
            <w:rStyle w:val="af"/>
            <w:noProof/>
          </w:rPr>
          <w:t>5</w:t>
        </w:r>
        <w:r>
          <w:rPr>
            <w:rFonts w:asciiTheme="minorHAnsi" w:eastAsiaTheme="minorEastAsia" w:hAnsiTheme="minorHAnsi" w:cstheme="minorBidi"/>
            <w:b w:val="0"/>
            <w:bCs w:val="0"/>
            <w:noProof/>
            <w:sz w:val="22"/>
            <w14:ligatures w14:val="standardContextual"/>
          </w:rPr>
          <w:tab/>
        </w:r>
        <w:r w:rsidRPr="00AC748F">
          <w:rPr>
            <w:rStyle w:val="af"/>
            <w:noProof/>
          </w:rPr>
          <w:t>计算参数</w:t>
        </w:r>
        <w:r>
          <w:rPr>
            <w:noProof/>
            <w:webHidden/>
          </w:rPr>
          <w:tab/>
        </w:r>
        <w:r>
          <w:rPr>
            <w:noProof/>
            <w:webHidden/>
          </w:rPr>
          <w:fldChar w:fldCharType="begin"/>
        </w:r>
        <w:r>
          <w:rPr>
            <w:noProof/>
            <w:webHidden/>
          </w:rPr>
          <w:instrText xml:space="preserve"> PAGEREF _Toc218266904 \h </w:instrText>
        </w:r>
        <w:r>
          <w:rPr>
            <w:noProof/>
            <w:webHidden/>
          </w:rPr>
        </w:r>
        <w:r>
          <w:rPr>
            <w:noProof/>
            <w:webHidden/>
          </w:rPr>
          <w:fldChar w:fldCharType="separate"/>
        </w:r>
        <w:r>
          <w:rPr>
            <w:noProof/>
            <w:webHidden/>
          </w:rPr>
          <w:t>5</w:t>
        </w:r>
        <w:r>
          <w:rPr>
            <w:noProof/>
            <w:webHidden/>
          </w:rPr>
          <w:fldChar w:fldCharType="end"/>
        </w:r>
      </w:hyperlink>
    </w:p>
    <w:p w14:paraId="7B627416"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5" w:history="1">
        <w:r w:rsidRPr="00AC748F">
          <w:rPr>
            <w:rStyle w:val="af"/>
            <w:noProof/>
          </w:rPr>
          <w:t>6</w:t>
        </w:r>
        <w:r>
          <w:rPr>
            <w:rFonts w:asciiTheme="minorHAnsi" w:eastAsiaTheme="minorEastAsia" w:hAnsiTheme="minorHAnsi" w:cstheme="minorBidi"/>
            <w:b w:val="0"/>
            <w:bCs w:val="0"/>
            <w:noProof/>
            <w:sz w:val="22"/>
            <w14:ligatures w14:val="standardContextual"/>
          </w:rPr>
          <w:tab/>
        </w:r>
        <w:r w:rsidRPr="00AC748F">
          <w:rPr>
            <w:rStyle w:val="af"/>
            <w:noProof/>
          </w:rPr>
          <w:t>计算结果</w:t>
        </w:r>
        <w:r>
          <w:rPr>
            <w:noProof/>
            <w:webHidden/>
          </w:rPr>
          <w:tab/>
        </w:r>
        <w:r>
          <w:rPr>
            <w:noProof/>
            <w:webHidden/>
          </w:rPr>
          <w:fldChar w:fldCharType="begin"/>
        </w:r>
        <w:r>
          <w:rPr>
            <w:noProof/>
            <w:webHidden/>
          </w:rPr>
          <w:instrText xml:space="preserve"> PAGEREF _Toc218266905 \h </w:instrText>
        </w:r>
        <w:r>
          <w:rPr>
            <w:noProof/>
            <w:webHidden/>
          </w:rPr>
        </w:r>
        <w:r>
          <w:rPr>
            <w:noProof/>
            <w:webHidden/>
          </w:rPr>
          <w:fldChar w:fldCharType="separate"/>
        </w:r>
        <w:r>
          <w:rPr>
            <w:noProof/>
            <w:webHidden/>
          </w:rPr>
          <w:t>6</w:t>
        </w:r>
        <w:r>
          <w:rPr>
            <w:noProof/>
            <w:webHidden/>
          </w:rPr>
          <w:fldChar w:fldCharType="end"/>
        </w:r>
      </w:hyperlink>
    </w:p>
    <w:p w14:paraId="0B0C6110" w14:textId="77777777" w:rsidR="00461BE9" w:rsidRDefault="00461BE9">
      <w:pPr>
        <w:pStyle w:val="TOC2"/>
        <w:rPr>
          <w:rFonts w:asciiTheme="minorHAnsi" w:eastAsiaTheme="minorEastAsia" w:hAnsiTheme="minorHAnsi" w:cstheme="minorBidi"/>
          <w:noProof/>
          <w:sz w:val="22"/>
          <w:szCs w:val="24"/>
          <w14:ligatures w14:val="standardContextual"/>
        </w:rPr>
      </w:pPr>
      <w:hyperlink w:anchor="_Toc218266906" w:history="1">
        <w:r w:rsidRPr="00AC748F">
          <w:rPr>
            <w:rStyle w:val="af"/>
            <w:noProof/>
            <w:lang w:val="en-GB"/>
          </w:rPr>
          <w:t>6.1</w:t>
        </w:r>
        <w:r>
          <w:rPr>
            <w:rFonts w:asciiTheme="minorHAnsi" w:eastAsiaTheme="minorEastAsia" w:hAnsiTheme="minorHAnsi" w:cstheme="minorBidi"/>
            <w:noProof/>
            <w:sz w:val="22"/>
            <w:szCs w:val="24"/>
            <w14:ligatures w14:val="standardContextual"/>
          </w:rPr>
          <w:tab/>
        </w:r>
        <w:r w:rsidRPr="00AC748F">
          <w:rPr>
            <w:rStyle w:val="af"/>
            <w:noProof/>
          </w:rPr>
          <w:t>PMV-PPD指标</w:t>
        </w:r>
        <w:r>
          <w:rPr>
            <w:noProof/>
            <w:webHidden/>
          </w:rPr>
          <w:tab/>
        </w:r>
        <w:r>
          <w:rPr>
            <w:noProof/>
            <w:webHidden/>
          </w:rPr>
          <w:fldChar w:fldCharType="begin"/>
        </w:r>
        <w:r>
          <w:rPr>
            <w:noProof/>
            <w:webHidden/>
          </w:rPr>
          <w:instrText xml:space="preserve"> PAGEREF _Toc218266906 \h </w:instrText>
        </w:r>
        <w:r>
          <w:rPr>
            <w:noProof/>
            <w:webHidden/>
          </w:rPr>
        </w:r>
        <w:r>
          <w:rPr>
            <w:noProof/>
            <w:webHidden/>
          </w:rPr>
          <w:fldChar w:fldCharType="separate"/>
        </w:r>
        <w:r>
          <w:rPr>
            <w:noProof/>
            <w:webHidden/>
          </w:rPr>
          <w:t>6</w:t>
        </w:r>
        <w:r>
          <w:rPr>
            <w:noProof/>
            <w:webHidden/>
          </w:rPr>
          <w:fldChar w:fldCharType="end"/>
        </w:r>
      </w:hyperlink>
    </w:p>
    <w:p w14:paraId="74F45A08" w14:textId="77777777" w:rsidR="00461BE9" w:rsidRDefault="00461BE9">
      <w:pPr>
        <w:pStyle w:val="TOC2"/>
        <w:rPr>
          <w:rFonts w:asciiTheme="minorHAnsi" w:eastAsiaTheme="minorEastAsia" w:hAnsiTheme="minorHAnsi" w:cstheme="minorBidi"/>
          <w:noProof/>
          <w:sz w:val="22"/>
          <w:szCs w:val="24"/>
          <w14:ligatures w14:val="standardContextual"/>
        </w:rPr>
      </w:pPr>
      <w:hyperlink w:anchor="_Toc218266907" w:history="1">
        <w:r w:rsidRPr="00AC748F">
          <w:rPr>
            <w:rStyle w:val="af"/>
            <w:noProof/>
            <w:lang w:val="en-GB"/>
          </w:rPr>
          <w:t>6.2</w:t>
        </w:r>
        <w:r>
          <w:rPr>
            <w:rFonts w:asciiTheme="minorHAnsi" w:eastAsiaTheme="minorEastAsia" w:hAnsiTheme="minorHAnsi" w:cstheme="minorBidi"/>
            <w:noProof/>
            <w:sz w:val="22"/>
            <w:szCs w:val="24"/>
            <w14:ligatures w14:val="standardContextual"/>
          </w:rPr>
          <w:tab/>
        </w:r>
        <w:r w:rsidRPr="00AC748F">
          <w:rPr>
            <w:rStyle w:val="af"/>
            <w:noProof/>
          </w:rPr>
          <w:t>达标情况</w:t>
        </w:r>
        <w:r>
          <w:rPr>
            <w:noProof/>
            <w:webHidden/>
          </w:rPr>
          <w:tab/>
        </w:r>
        <w:r>
          <w:rPr>
            <w:noProof/>
            <w:webHidden/>
          </w:rPr>
          <w:fldChar w:fldCharType="begin"/>
        </w:r>
        <w:r>
          <w:rPr>
            <w:noProof/>
            <w:webHidden/>
          </w:rPr>
          <w:instrText xml:space="preserve"> PAGEREF _Toc218266907 \h </w:instrText>
        </w:r>
        <w:r>
          <w:rPr>
            <w:noProof/>
            <w:webHidden/>
          </w:rPr>
        </w:r>
        <w:r>
          <w:rPr>
            <w:noProof/>
            <w:webHidden/>
          </w:rPr>
          <w:fldChar w:fldCharType="separate"/>
        </w:r>
        <w:r>
          <w:rPr>
            <w:noProof/>
            <w:webHidden/>
          </w:rPr>
          <w:t>6</w:t>
        </w:r>
        <w:r>
          <w:rPr>
            <w:noProof/>
            <w:webHidden/>
          </w:rPr>
          <w:fldChar w:fldCharType="end"/>
        </w:r>
      </w:hyperlink>
    </w:p>
    <w:p w14:paraId="5D2EE016" w14:textId="77777777" w:rsidR="00461BE9" w:rsidRDefault="00461BE9">
      <w:pPr>
        <w:pStyle w:val="TOC1"/>
        <w:rPr>
          <w:rFonts w:asciiTheme="minorHAnsi" w:eastAsiaTheme="minorEastAsia" w:hAnsiTheme="minorHAnsi" w:cstheme="minorBidi"/>
          <w:b w:val="0"/>
          <w:bCs w:val="0"/>
          <w:noProof/>
          <w:sz w:val="22"/>
          <w14:ligatures w14:val="standardContextual"/>
        </w:rPr>
      </w:pPr>
      <w:hyperlink w:anchor="_Toc218266908" w:history="1">
        <w:r w:rsidRPr="00AC748F">
          <w:rPr>
            <w:rStyle w:val="af"/>
            <w:noProof/>
          </w:rPr>
          <w:t>7</w:t>
        </w:r>
        <w:r>
          <w:rPr>
            <w:rFonts w:asciiTheme="minorHAnsi" w:eastAsiaTheme="minorEastAsia" w:hAnsiTheme="minorHAnsi" w:cstheme="minorBidi"/>
            <w:b w:val="0"/>
            <w:bCs w:val="0"/>
            <w:noProof/>
            <w:sz w:val="22"/>
            <w14:ligatures w14:val="standardContextual"/>
          </w:rPr>
          <w:tab/>
        </w:r>
        <w:r w:rsidRPr="00AC748F">
          <w:rPr>
            <w:rStyle w:val="af"/>
            <w:noProof/>
          </w:rPr>
          <w:t>结论</w:t>
        </w:r>
        <w:r>
          <w:rPr>
            <w:noProof/>
            <w:webHidden/>
          </w:rPr>
          <w:tab/>
        </w:r>
        <w:r>
          <w:rPr>
            <w:noProof/>
            <w:webHidden/>
          </w:rPr>
          <w:fldChar w:fldCharType="begin"/>
        </w:r>
        <w:r>
          <w:rPr>
            <w:noProof/>
            <w:webHidden/>
          </w:rPr>
          <w:instrText xml:space="preserve"> PAGEREF _Toc218266908 \h </w:instrText>
        </w:r>
        <w:r>
          <w:rPr>
            <w:noProof/>
            <w:webHidden/>
          </w:rPr>
        </w:r>
        <w:r>
          <w:rPr>
            <w:noProof/>
            <w:webHidden/>
          </w:rPr>
          <w:fldChar w:fldCharType="separate"/>
        </w:r>
        <w:r>
          <w:rPr>
            <w:noProof/>
            <w:webHidden/>
          </w:rPr>
          <w:t>6</w:t>
        </w:r>
        <w:r>
          <w:rPr>
            <w:noProof/>
            <w:webHidden/>
          </w:rPr>
          <w:fldChar w:fldCharType="end"/>
        </w:r>
      </w:hyperlink>
    </w:p>
    <w:p w14:paraId="6A579D82" w14:textId="77777777" w:rsidR="0017652D" w:rsidRDefault="00097013">
      <w:pPr>
        <w:pStyle w:val="TOC1"/>
        <w:sectPr w:rsidR="0017652D">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2"/>
    </w:p>
    <w:p w14:paraId="3E42652F" w14:textId="77777777" w:rsidR="0017652D" w:rsidRDefault="00097013">
      <w:pPr>
        <w:pStyle w:val="1"/>
        <w:spacing w:before="312"/>
      </w:pPr>
      <w:bookmarkStart w:id="13" w:name="_Toc452108759"/>
      <w:bookmarkStart w:id="14" w:name="_Toc44662463"/>
      <w:bookmarkStart w:id="15" w:name="_Toc44772815"/>
      <w:bookmarkStart w:id="16" w:name="_Toc218266898"/>
      <w:r>
        <w:rPr>
          <w:rFonts w:hint="eastAsia"/>
        </w:rPr>
        <w:lastRenderedPageBreak/>
        <w:t>项目概况</w:t>
      </w:r>
      <w:bookmarkEnd w:id="13"/>
      <w:bookmarkEnd w:id="14"/>
      <w:bookmarkEnd w:id="15"/>
      <w:bookmarkEnd w:id="16"/>
    </w:p>
    <w:p w14:paraId="14309791" w14:textId="77777777" w:rsidR="0017652D" w:rsidRDefault="0017652D">
      <w:pPr>
        <w:pStyle w:val="a0"/>
        <w:ind w:firstLine="420"/>
        <w:rPr>
          <w:rFonts w:ascii="微软雅黑" w:eastAsia="微软雅黑" w:hAnsi="微软雅黑"/>
          <w:lang w:val="en-US"/>
        </w:rPr>
      </w:pPr>
      <w:bookmarkStart w:id="17" w:name="项目概况"/>
      <w:bookmarkEnd w:id="17"/>
    </w:p>
    <w:p w14:paraId="273340D6" w14:textId="77777777" w:rsidR="0017652D" w:rsidRDefault="0017652D">
      <w:pPr>
        <w:pStyle w:val="a0"/>
        <w:ind w:firstLine="420"/>
        <w:rPr>
          <w:lang w:val="en-US"/>
        </w:rPr>
      </w:pPr>
    </w:p>
    <w:p w14:paraId="744B1D31" w14:textId="77777777" w:rsidR="0017652D" w:rsidRDefault="00097013">
      <w:pPr>
        <w:pStyle w:val="2"/>
        <w:spacing w:before="156"/>
      </w:pPr>
      <w:bookmarkStart w:id="18" w:name="_Toc44662464"/>
      <w:bookmarkStart w:id="19" w:name="_Toc44772816"/>
      <w:bookmarkStart w:id="20" w:name="_Toc452108761"/>
      <w:bookmarkStart w:id="21" w:name="_Toc218266899"/>
      <w:r>
        <w:rPr>
          <w:rFonts w:hint="eastAsia"/>
        </w:rPr>
        <w:t>三</w:t>
      </w:r>
      <w:r>
        <w:t>维视图</w:t>
      </w:r>
      <w:bookmarkEnd w:id="18"/>
      <w:bookmarkEnd w:id="19"/>
      <w:bookmarkEnd w:id="20"/>
      <w:bookmarkEnd w:id="21"/>
    </w:p>
    <w:p w14:paraId="00ABDDA3" w14:textId="77777777" w:rsidR="0017652D" w:rsidRDefault="0017652D">
      <w:pPr>
        <w:jc w:val="center"/>
        <w:rPr>
          <w:rFonts w:ascii="微软雅黑" w:eastAsia="微软雅黑" w:hAnsi="微软雅黑"/>
        </w:rPr>
      </w:pPr>
      <w:bookmarkStart w:id="22" w:name="模型观察"/>
      <w:r>
        <w:t>请先在【模型观察】命令中保存图片</w:t>
      </w:r>
      <w:bookmarkStart w:id="23" w:name="三维视图"/>
      <w:bookmarkEnd w:id="22"/>
      <w:bookmarkEnd w:id="23"/>
    </w:p>
    <w:p w14:paraId="5C625B01" w14:textId="77777777" w:rsidR="0017652D" w:rsidRDefault="0017652D"/>
    <w:p w14:paraId="444A1652" w14:textId="77777777" w:rsidR="0017652D" w:rsidRDefault="00097013">
      <w:pPr>
        <w:pStyle w:val="1"/>
        <w:spacing w:before="312"/>
      </w:pPr>
      <w:bookmarkStart w:id="24" w:name="TitleFormat"/>
      <w:bookmarkStart w:id="25" w:name="_Toc452108762"/>
      <w:bookmarkStart w:id="26" w:name="_Toc44662465"/>
      <w:bookmarkStart w:id="27" w:name="_Toc44772817"/>
      <w:bookmarkStart w:id="28" w:name="_Toc218266900"/>
      <w:r>
        <w:rPr>
          <w:rFonts w:hint="eastAsia"/>
        </w:rPr>
        <w:t>计算</w:t>
      </w:r>
      <w:r>
        <w:t>依据</w:t>
      </w:r>
      <w:bookmarkEnd w:id="24"/>
      <w:bookmarkEnd w:id="25"/>
      <w:bookmarkEnd w:id="26"/>
      <w:bookmarkEnd w:id="27"/>
      <w:bookmarkEnd w:id="28"/>
    </w:p>
    <w:p w14:paraId="69472EBD" w14:textId="77777777" w:rsidR="0017652D" w:rsidRDefault="00097013">
      <w:pPr>
        <w:pStyle w:val="a0"/>
        <w:spacing w:line="400" w:lineRule="exact"/>
        <w:ind w:firstLineChars="95" w:firstLine="199"/>
        <w:rPr>
          <w:rFonts w:ascii="微软雅黑" w:eastAsia="微软雅黑" w:hAnsi="微软雅黑"/>
          <w:lang w:val="en-US"/>
        </w:rPr>
      </w:pPr>
      <w:bookmarkStart w:id="29" w:name="_Toc452108763"/>
      <w:r>
        <w:rPr>
          <w:rFonts w:ascii="微软雅黑" w:eastAsia="微软雅黑" w:hAnsi="微软雅黑" w:hint="eastAsia"/>
          <w:lang w:val="en-US"/>
        </w:rPr>
        <w:t>本项目主要参照资料为：</w:t>
      </w:r>
    </w:p>
    <w:p w14:paraId="6AD8F887"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bookmarkStart w:id="30" w:name="参考标准名称1"/>
      <w:r>
        <w:rPr>
          <w:rFonts w:ascii="微软雅黑" w:eastAsia="微软雅黑" w:hAnsi="微软雅黑" w:hint="eastAsia"/>
          <w:lang w:val="en-US"/>
        </w:rPr>
        <w:t>《绿色建筑评价标准》GB/T 50378-2019（2024年版）</w:t>
      </w:r>
      <w:bookmarkEnd w:id="30"/>
    </w:p>
    <w:p w14:paraId="20C33427"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《绿色建筑评价技术细则》</w:t>
      </w:r>
    </w:p>
    <w:p w14:paraId="7BB47F3A"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bookmarkStart w:id="31"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5681C3B6"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《热环境人类工效学 </w:t>
      </w:r>
      <w:r>
        <w:rPr>
          <w:rFonts w:ascii="微软雅黑" w:eastAsia="微软雅黑" w:hAnsi="微软雅黑"/>
          <w:lang w:val="en-US"/>
        </w:rPr>
        <w:t xml:space="preserve"> </w:t>
      </w:r>
      <w:r>
        <w:rPr>
          <w:rFonts w:ascii="微软雅黑" w:eastAsia="微软雅黑" w:hAnsi="微软雅黑" w:hint="eastAsia"/>
          <w:lang w:val="en-US"/>
        </w:rPr>
        <w:t>通过计算PMV和PPD指数与局部热舒适准则对热舒适进行分析测定与解释》</w:t>
      </w:r>
      <w:r>
        <w:rPr>
          <w:rFonts w:ascii="微软雅黑" w:eastAsia="微软雅黑" w:hAnsi="微软雅黑"/>
          <w:lang w:val="en-US"/>
        </w:rPr>
        <w:t>GB/T18049-2017</w:t>
      </w:r>
    </w:p>
    <w:bookmarkEnd w:id="31"/>
    <w:p w14:paraId="4B3E0FD5"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26F23BBE"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2" w:name="_Hlk13516321"/>
    </w:p>
    <w:bookmarkEnd w:id="32"/>
    <w:p w14:paraId="35EAA7F0"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委托方提供的总平面图、建筑专业设计图纸、设计效果图等图纸资料</w:t>
      </w:r>
    </w:p>
    <w:p w14:paraId="063979B5" w14:textId="77777777" w:rsidR="0017652D" w:rsidRDefault="00097013">
      <w:pPr>
        <w:pStyle w:val="a0"/>
        <w:numPr>
          <w:ilvl w:val="0"/>
          <w:numId w:val="2"/>
        </w:numPr>
        <w:spacing w:line="400" w:lineRule="exact"/>
        <w:ind w:left="0" w:firstLineChars="0" w:firstLine="200"/>
        <w:rPr>
          <w:rFonts w:ascii="微软雅黑" w:eastAsia="微软雅黑" w:hAnsi="微软雅黑"/>
          <w:lang w:val="en-US"/>
        </w:rPr>
      </w:pPr>
      <w:r>
        <w:rPr>
          <w:rFonts w:ascii="微软雅黑" w:eastAsia="微软雅黑" w:hAnsi="微软雅黑" w:hint="eastAsia"/>
          <w:lang w:val="en-US"/>
        </w:rPr>
        <w:t xml:space="preserve"> 委托方提供的其他相关资料</w:t>
      </w:r>
    </w:p>
    <w:p w14:paraId="65FECE39" w14:textId="77777777" w:rsidR="0017652D" w:rsidRDefault="00097013">
      <w:pPr>
        <w:pStyle w:val="1"/>
        <w:spacing w:before="312"/>
      </w:pPr>
      <w:bookmarkStart w:id="33" w:name="_Toc44772818"/>
      <w:bookmarkStart w:id="34" w:name="_Toc44662466"/>
      <w:bookmarkStart w:id="35" w:name="_Toc218266901"/>
      <w:r>
        <w:rPr>
          <w:rFonts w:hint="eastAsia"/>
        </w:rPr>
        <w:t>参考</w:t>
      </w:r>
      <w:r>
        <w:t>标准</w:t>
      </w:r>
      <w:bookmarkEnd w:id="29"/>
      <w:bookmarkEnd w:id="33"/>
      <w:bookmarkEnd w:id="34"/>
      <w:bookmarkEnd w:id="35"/>
    </w:p>
    <w:p w14:paraId="7B3A46C2" w14:textId="77777777" w:rsidR="0017652D" w:rsidRDefault="00097013">
      <w:pPr>
        <w:pStyle w:val="a0"/>
        <w:spacing w:line="400" w:lineRule="exact"/>
        <w:ind w:firstLine="420"/>
        <w:rPr>
          <w:rFonts w:ascii="微软雅黑" w:eastAsia="微软雅黑" w:hAnsi="微软雅黑"/>
          <w:lang w:val="en-US"/>
        </w:rPr>
      </w:pPr>
      <w:bookmarkStart w:id="36" w:name="_Toc451698935"/>
      <w:bookmarkStart w:id="37" w:name="_Toc452108764"/>
      <w:r>
        <w:rPr>
          <w:rFonts w:ascii="微软雅黑" w:eastAsia="微软雅黑" w:hAnsi="微软雅黑" w:hint="eastAsia"/>
          <w:lang w:val="en-US"/>
        </w:rPr>
        <w:t>室内热湿环境评价的主要依据为</w:t>
      </w:r>
      <w:bookmarkStart w:id="38" w:name="参考标准名称2"/>
      <w:r>
        <w:rPr>
          <w:rFonts w:ascii="微软雅黑" w:eastAsia="微软雅黑" w:hAnsi="微软雅黑" w:hint="eastAsia"/>
          <w:lang w:val="en-US"/>
        </w:rPr>
        <w:t>《绿色建筑评价标准》GB/T 50378-2019（2024年版）</w:t>
      </w:r>
      <w:bookmarkEnd w:id="38"/>
      <w:r>
        <w:rPr>
          <w:rFonts w:ascii="微软雅黑" w:eastAsia="微软雅黑" w:hAnsi="微软雅黑" w:hint="eastAsia"/>
          <w:lang w:val="en-US"/>
        </w:rPr>
        <w:t>中5.2.9条第2款的要求，具体评分规则如下：</w:t>
      </w:r>
    </w:p>
    <w:p w14:paraId="05B96974" w14:textId="77777777" w:rsidR="0017652D" w:rsidRDefault="006413CC">
      <w:pPr>
        <w:pStyle w:val="a0"/>
        <w:spacing w:line="400" w:lineRule="exact"/>
        <w:ind w:firstLine="420"/>
        <w:rPr>
          <w:rFonts w:ascii="微软雅黑" w:eastAsia="微软雅黑" w:hAnsi="微软雅黑"/>
          <w:lang w:val="en-US"/>
        </w:rPr>
      </w:pPr>
      <w:r w:rsidRPr="006413CC">
        <w:rPr>
          <w:rFonts w:ascii="微软雅黑" w:eastAsia="微软雅黑" w:hAnsi="微软雅黑" w:hint="eastAsia"/>
          <w:lang w:val="en-US"/>
        </w:rPr>
        <w:t>2）建筑主要功能房间供暖、空调工况下室内热环境参数达到现行国家标准《民用建筑室内热湿环境评价标准》GB/T 50785规定的室内人工冷热源热湿环境整体评价II级的面积比例，达到60%，得5分；</w:t>
      </w:r>
      <w:proofErr w:type="gramStart"/>
      <w:r w:rsidRPr="006413CC">
        <w:rPr>
          <w:rFonts w:ascii="微软雅黑" w:eastAsia="微软雅黑" w:hAnsi="微软雅黑" w:hint="eastAsia"/>
          <w:lang w:val="en-US"/>
        </w:rPr>
        <w:t>每再增加</w:t>
      </w:r>
      <w:proofErr w:type="gramEnd"/>
      <w:r w:rsidRPr="006413CC">
        <w:rPr>
          <w:rFonts w:ascii="微软雅黑" w:eastAsia="微软雅黑" w:hAnsi="微软雅黑" w:hint="eastAsia"/>
          <w:lang w:val="en-US"/>
        </w:rPr>
        <w:t>10%，再得1分，最高得8分。</w:t>
      </w:r>
    </w:p>
    <w:p w14:paraId="350F4D0D" w14:textId="77777777" w:rsidR="0017652D" w:rsidRDefault="00097013">
      <w:pPr>
        <w:pStyle w:val="1"/>
        <w:spacing w:before="312"/>
      </w:pPr>
      <w:bookmarkStart w:id="39" w:name="_Toc44772819"/>
      <w:bookmarkStart w:id="40" w:name="_Toc44662467"/>
      <w:bookmarkStart w:id="41" w:name="_Toc218266902"/>
      <w:r>
        <w:rPr>
          <w:rFonts w:hint="eastAsia"/>
        </w:rPr>
        <w:t>计算</w:t>
      </w:r>
      <w:bookmarkEnd w:id="36"/>
      <w:bookmarkEnd w:id="37"/>
      <w:r>
        <w:rPr>
          <w:rFonts w:hint="eastAsia"/>
        </w:rPr>
        <w:t>方法</w:t>
      </w:r>
      <w:bookmarkEnd w:id="39"/>
      <w:bookmarkEnd w:id="40"/>
      <w:bookmarkEnd w:id="41"/>
    </w:p>
    <w:p w14:paraId="270BB142"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069BFA09" w14:textId="77777777" w:rsidR="0017652D" w:rsidRDefault="00097013">
      <w:pPr>
        <w:pStyle w:val="2"/>
        <w:spacing w:before="156"/>
      </w:pPr>
      <w:bookmarkStart w:id="42" w:name="_Toc44772820"/>
      <w:bookmarkStart w:id="43" w:name="_Toc44662472"/>
      <w:bookmarkStart w:id="44" w:name="_Toc218266903"/>
      <w:r>
        <w:rPr>
          <w:rFonts w:hint="eastAsia"/>
        </w:rPr>
        <w:lastRenderedPageBreak/>
        <w:t>热湿环境评价</w:t>
      </w:r>
      <w:r>
        <w:t>指标</w:t>
      </w:r>
      <w:r>
        <w:rPr>
          <w:rFonts w:hint="eastAsia"/>
        </w:rPr>
        <w:t>计算</w:t>
      </w:r>
      <w:bookmarkEnd w:id="42"/>
      <w:bookmarkEnd w:id="43"/>
      <w:bookmarkEnd w:id="44"/>
    </w:p>
    <w:p w14:paraId="28D3E291" w14:textId="77777777" w:rsidR="0017652D" w:rsidRDefault="00097013">
      <w:pPr>
        <w:pStyle w:val="a0"/>
        <w:spacing w:line="400" w:lineRule="exact"/>
        <w:ind w:firstLine="420"/>
        <w:rPr>
          <w:rFonts w:ascii="微软雅黑" w:eastAsia="微软雅黑" w:hAnsi="微软雅黑"/>
          <w:lang w:val="zh-CN"/>
        </w:rPr>
      </w:pPr>
      <w:r>
        <w:rPr>
          <w:rFonts w:ascii="微软雅黑" w:eastAsia="微软雅黑" w:hAnsi="微软雅黑"/>
          <w:lang w:val="zh-CN"/>
        </w:rPr>
        <w:t>人类的</w:t>
      </w:r>
      <w:proofErr w:type="gramStart"/>
      <w:r>
        <w:rPr>
          <w:rFonts w:ascii="微软雅黑" w:eastAsia="微软雅黑" w:hAnsi="微软雅黑"/>
          <w:lang w:val="zh-CN"/>
        </w:rPr>
        <w:t>热感觉</w:t>
      </w:r>
      <w:proofErr w:type="gramEnd"/>
      <w:r>
        <w:rPr>
          <w:rFonts w:ascii="微软雅黑" w:eastAsia="微软雅黑" w:hAnsi="微软雅黑"/>
          <w:lang w:val="zh-CN"/>
        </w:rPr>
        <w:t>主要与其全身热平衡有关。这种平衡不仅受空气温度、平均辐射温度、风速和空气湿度等环境参数影响，还受人体活动和着装的影响。对这些参数估算或测量后，人的整体</w:t>
      </w:r>
      <w:proofErr w:type="gramStart"/>
      <w:r>
        <w:rPr>
          <w:rFonts w:ascii="微软雅黑" w:eastAsia="微软雅黑" w:hAnsi="微软雅黑"/>
          <w:lang w:val="zh-CN"/>
        </w:rPr>
        <w:t>热感觉</w:t>
      </w:r>
      <w:proofErr w:type="gramEnd"/>
      <w:r>
        <w:rPr>
          <w:rFonts w:ascii="微软雅黑" w:eastAsia="微软雅黑" w:hAnsi="微软雅黑"/>
          <w:lang w:val="zh-CN"/>
        </w:rPr>
        <w:t>可以通过计算预计平均热感觉指数（PMV）进行预测</w:t>
      </w:r>
      <w:r>
        <w:rPr>
          <w:rFonts w:ascii="微软雅黑" w:eastAsia="微软雅黑" w:hAnsi="微软雅黑" w:hint="eastAsia"/>
          <w:lang w:val="zh-CN"/>
        </w:rPr>
        <w:t>。</w:t>
      </w:r>
    </w:p>
    <w:p w14:paraId="63A7B076"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等级投票的平均指数，根据人体热平衡的基本方程式以及心理和生理主观</w:t>
      </w:r>
      <w:proofErr w:type="gramStart"/>
      <w:r>
        <w:rPr>
          <w:rFonts w:ascii="微软雅黑" w:eastAsia="微软雅黑" w:hAnsi="微软雅黑" w:hint="eastAsia"/>
          <w:lang w:val="en-US"/>
        </w:rPr>
        <w:t>热感觉</w:t>
      </w:r>
      <w:proofErr w:type="gramEnd"/>
      <w:r>
        <w:rPr>
          <w:rFonts w:ascii="微软雅黑" w:eastAsia="微软雅黑" w:hAnsi="微软雅黑" w:hint="eastAsia"/>
          <w:lang w:val="en-US"/>
        </w:rPr>
        <w:t>的等级为出发点，考虑了人体热舒适感的各种相关因素的全面评价指标。</w:t>
      </w:r>
      <w:bookmarkStart w:id="45" w:name="_Hlk13601794"/>
      <w:r>
        <w:rPr>
          <w:rFonts w:ascii="微软雅黑" w:eastAsia="微软雅黑" w:hAnsi="微软雅黑" w:hint="eastAsia"/>
          <w:lang w:val="en-US"/>
        </w:rPr>
        <w:t>本项目采用《民用建筑室内热湿环境评价标准》GB/T 50785-2012中所示的计算程序完成上述PMV的计算。</w:t>
      </w:r>
    </w:p>
    <w:p w14:paraId="33298C43" w14:textId="77777777" w:rsidR="0017652D" w:rsidRDefault="00097013">
      <w:pPr>
        <w:pStyle w:val="3"/>
        <w:spacing w:before="156"/>
      </w:pPr>
      <w:bookmarkStart w:id="46" w:name="_Toc44662473"/>
      <w:bookmarkStart w:id="47" w:name="_Toc44772821"/>
      <w:r>
        <w:t>PMV</w:t>
      </w:r>
      <w:r>
        <w:rPr>
          <w:rFonts w:hint="eastAsia"/>
        </w:rPr>
        <w:t>计算公式</w:t>
      </w:r>
      <w:bookmarkEnd w:id="46"/>
      <w:bookmarkEnd w:id="47"/>
    </w:p>
    <w:bookmarkEnd w:id="45"/>
    <w:p w14:paraId="5BF6C7AC" w14:textId="77777777" w:rsidR="0017652D" w:rsidRDefault="00097013">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0612D7FA" wp14:editId="1BF44AEB">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2556E974" w14:textId="77777777" w:rsidR="0017652D" w:rsidRDefault="00097013">
      <w:pPr>
        <w:pStyle w:val="a0"/>
        <w:spacing w:line="400" w:lineRule="exact"/>
        <w:ind w:firstLine="420"/>
        <w:rPr>
          <w:rFonts w:ascii="微软雅黑" w:eastAsia="微软雅黑" w:hAnsi="微软雅黑"/>
          <w:lang w:val="en-US"/>
        </w:rPr>
      </w:pPr>
      <w:bookmarkStart w:id="48" w:name="_Toc44662474"/>
      <w:bookmarkStart w:id="49" w:name="_Toc44772822"/>
      <w:r>
        <w:rPr>
          <w:rFonts w:ascii="微软雅黑" w:eastAsia="微软雅黑" w:hAnsi="微软雅黑" w:hint="eastAsia"/>
          <w:lang w:val="en-US"/>
        </w:rPr>
        <w:t>式中：</w:t>
      </w:r>
    </w:p>
    <w:p w14:paraId="1246C40F"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3FDC40C7"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lang w:val="en-US"/>
        </w:rPr>
        <w:t>M  ——</w:t>
      </w:r>
      <w:r>
        <w:rPr>
          <w:rFonts w:ascii="微软雅黑" w:eastAsia="微软雅黑" w:hAnsi="微软雅黑" w:hint="eastAsia"/>
          <w:lang w:val="en-US"/>
        </w:rPr>
        <w:t>代谢率（W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），参考附录B不同活动的代谢率；</w:t>
      </w:r>
    </w:p>
    <w:p w14:paraId="7FADD726"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lang w:val="en-US"/>
        </w:rPr>
        <w:t>W  ——</w:t>
      </w:r>
      <w:r>
        <w:rPr>
          <w:rFonts w:ascii="微软雅黑" w:eastAsia="微软雅黑" w:hAnsi="微软雅黑" w:hint="eastAsia"/>
          <w:lang w:val="en-US"/>
        </w:rPr>
        <w:t>有效机械功率（W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4B23CA3C"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服装热阻（m</w:t>
      </w:r>
      <w:r>
        <w:rPr>
          <w:rFonts w:ascii="微软雅黑" w:eastAsia="微软雅黑" w:hAnsi="微软雅黑"/>
          <w:vertAlign w:val="superscript"/>
          <w:lang w:val="en-US"/>
        </w:rPr>
        <w:t>2</w:t>
      </w:r>
      <w:r>
        <w:rPr>
          <w:rFonts w:ascii="微软雅黑" w:eastAsia="微软雅黑" w:hAnsi="微软雅黑"/>
          <w:lang w:val="en-US"/>
        </w:rPr>
        <w:t>∙K/W</w:t>
      </w:r>
      <w:r>
        <w:rPr>
          <w:rFonts w:ascii="微软雅黑" w:eastAsia="微软雅黑" w:hAnsi="微软雅黑" w:hint="eastAsia"/>
          <w:lang w:val="en-US"/>
        </w:rPr>
        <w:t>），参考附录C服装组合热阻估算；</w:t>
      </w:r>
    </w:p>
    <w:p w14:paraId="37123C56"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服装表面系数，通过公式（4）求解；</w:t>
      </w:r>
    </w:p>
    <w:p w14:paraId="51A16F3B"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空气温度（℃），CF</w:t>
      </w:r>
      <w:r>
        <w:rPr>
          <w:rFonts w:ascii="微软雅黑" w:eastAsia="微软雅黑" w:hAnsi="微软雅黑"/>
          <w:lang w:val="en-US"/>
        </w:rPr>
        <w:t>D</w:t>
      </w:r>
      <w:r>
        <w:rPr>
          <w:rFonts w:ascii="微软雅黑" w:eastAsia="微软雅黑" w:hAnsi="微软雅黑" w:hint="eastAsia"/>
          <w:lang w:val="en-US"/>
        </w:rPr>
        <w:t>求解；</w:t>
      </w:r>
    </w:p>
    <w:p w14:paraId="393508EB"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position w:val="-6"/>
        </w:rPr>
        <w:object w:dxaOrig="195" w:dyaOrig="375" w14:anchorId="460E8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75pt" o:ole="">
            <v:imagedata r:id="rId14" o:title=""/>
          </v:shape>
          <o:OLEObject Type="Embed" ProgID="Equation.3" ShapeID="_x0000_i1025" DrawAspect="Content" ObjectID="_1828879690"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平均辐射温度（℃），通过CFD求解获得室内各围护结构平均温度，再加权平均计算；</w:t>
      </w:r>
    </w:p>
    <w:p w14:paraId="42A3FB15"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相对风速（m</w:t>
      </w:r>
      <w:r>
        <w:rPr>
          <w:rFonts w:ascii="微软雅黑" w:eastAsia="微软雅黑" w:hAnsi="微软雅黑"/>
          <w:lang w:val="en-US"/>
        </w:rPr>
        <w:t>/s</w:t>
      </w:r>
      <w:r>
        <w:rPr>
          <w:rFonts w:ascii="微软雅黑" w:eastAsia="微软雅黑" w:hAnsi="微软雅黑" w:hint="eastAsia"/>
          <w:lang w:val="en-US"/>
        </w:rPr>
        <w:t>），CFD求解；</w:t>
      </w:r>
    </w:p>
    <w:p w14:paraId="27E43B0F"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水蒸气分压（Pa）；</w:t>
      </w:r>
    </w:p>
    <w:p w14:paraId="79BA6D89"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00091EBA" w14:textId="77777777" w:rsidR="0017652D" w:rsidRDefault="00097013">
      <w:pPr>
        <w:pStyle w:val="a0"/>
        <w:spacing w:line="400" w:lineRule="exact"/>
        <w:ind w:firstLineChars="0" w:firstLine="420"/>
        <w:rPr>
          <w:rFonts w:ascii="微软雅黑" w:eastAsia="微软雅黑" w:hAnsi="微软雅黑"/>
          <w:lang w:val="en-US"/>
        </w:rPr>
      </w:pPr>
      <w:r>
        <w:rPr>
          <w:rFonts w:ascii="微软雅黑" w:eastAsia="微软雅黑" w:hAnsi="微软雅黑"/>
          <w:i/>
          <w:iCs/>
          <w:lang w:val="en-US"/>
        </w:rPr>
        <w:lastRenderedPageBreak/>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78EC8615"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说明：其中水蒸气分压也可以用空气相对湿度代替作为输入的参数。</w:t>
      </w:r>
    </w:p>
    <w:p w14:paraId="24E0BC88" w14:textId="77777777" w:rsidR="0017652D" w:rsidRDefault="00097013">
      <w:pPr>
        <w:pStyle w:val="3"/>
        <w:spacing w:before="156"/>
      </w:pPr>
      <w:r>
        <w:t>PPD</w:t>
      </w:r>
      <w:r>
        <w:rPr>
          <w:rFonts w:hint="eastAsia"/>
        </w:rPr>
        <w:t>计算公式</w:t>
      </w:r>
      <w:bookmarkEnd w:id="48"/>
      <w:bookmarkEnd w:id="49"/>
    </w:p>
    <w:p w14:paraId="5CAD7A0E" w14:textId="77777777" w:rsidR="0017652D" w:rsidRDefault="00097013">
      <w:pPr>
        <w:pStyle w:val="a0"/>
        <w:spacing w:line="400" w:lineRule="exact"/>
        <w:ind w:leftChars="58" w:left="122" w:firstLineChars="0" w:firstLine="298"/>
        <w:rPr>
          <w:rFonts w:ascii="微软雅黑" w:eastAsia="微软雅黑" w:hAnsi="微软雅黑"/>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为处于热湿环境中的人群对于热湿环境不满意的预计投票平均值，PPD可预测在</w:t>
      </w:r>
      <w:proofErr w:type="gramStart"/>
      <w:r>
        <w:rPr>
          <w:rFonts w:ascii="微软雅黑" w:eastAsia="微软雅黑" w:hAnsi="微软雅黑" w:hint="eastAsia"/>
          <w:lang w:val="en-US"/>
        </w:rPr>
        <w:t>一</w:t>
      </w:r>
      <w:proofErr w:type="gramEnd"/>
      <w:r>
        <w:rPr>
          <w:rFonts w:ascii="微软雅黑" w:eastAsia="微软雅黑" w:hAnsi="微软雅黑" w:hint="eastAsia"/>
          <w:lang w:val="en-US"/>
        </w:rPr>
        <w:t>给定环境中可能感觉过热或过冷的人的百分数来提供有关热不适或者热不满意的信息。PPD可由PMV得出：</w:t>
      </w:r>
    </w:p>
    <w:p w14:paraId="06306453" w14:textId="77777777" w:rsidR="0017652D" w:rsidRDefault="00097013">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09857396"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式中：PMV为平均热感觉指数；</w:t>
      </w:r>
    </w:p>
    <w:p w14:paraId="5FAFF424" w14:textId="77777777" w:rsidR="0017652D" w:rsidRDefault="00097013">
      <w:pPr>
        <w:pStyle w:val="a0"/>
        <w:spacing w:line="400" w:lineRule="exact"/>
        <w:ind w:firstLineChars="300" w:firstLine="630"/>
        <w:rPr>
          <w:rFonts w:ascii="微软雅黑" w:eastAsia="微软雅黑" w:hAnsi="微软雅黑"/>
          <w:lang w:val="en-US"/>
        </w:rPr>
      </w:pPr>
      <w:r>
        <w:rPr>
          <w:rFonts w:ascii="微软雅黑" w:eastAsia="微软雅黑" w:hAnsi="微软雅黑" w:hint="eastAsia"/>
          <w:lang w:val="en-US"/>
        </w:rPr>
        <w:t xml:space="preserve">  PPD为预计不满意率，%；</w:t>
      </w:r>
    </w:p>
    <w:p w14:paraId="7C36012F" w14:textId="77777777" w:rsidR="0017652D" w:rsidRDefault="00097013">
      <w:pPr>
        <w:pStyle w:val="a0"/>
        <w:ind w:firstLineChars="500" w:firstLine="1050"/>
        <w:rPr>
          <w:lang w:val="en-US"/>
        </w:rPr>
      </w:pPr>
      <w:r>
        <w:rPr>
          <w:noProof/>
          <w:lang w:val="en-US"/>
        </w:rPr>
        <w:drawing>
          <wp:inline distT="0" distB="0" distL="0" distR="0" wp14:anchorId="1E1D1759" wp14:editId="5D15754A">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ED86ECC" w14:textId="77777777" w:rsidR="0017652D" w:rsidRDefault="00097013">
      <w:pPr>
        <w:pStyle w:val="a0"/>
        <w:spacing w:line="400" w:lineRule="exact"/>
        <w:ind w:firstLineChars="500" w:firstLine="1050"/>
        <w:rPr>
          <w:rFonts w:ascii="微软雅黑" w:eastAsia="微软雅黑" w:hAnsi="微软雅黑"/>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PPD与PMV的关系</w:t>
      </w:r>
    </w:p>
    <w:p w14:paraId="101F525E" w14:textId="77777777" w:rsidR="0017652D" w:rsidRDefault="00097013">
      <w:pPr>
        <w:pStyle w:val="3"/>
        <w:spacing w:before="156"/>
      </w:pPr>
      <w:bookmarkStart w:id="50" w:name="_Toc44772823"/>
      <w:bookmarkStart w:id="51" w:name="_Toc44662475"/>
      <w:r>
        <w:rPr>
          <w:rFonts w:hint="eastAsia"/>
        </w:rPr>
        <w:t>PMV和PPD达标比例计算</w:t>
      </w:r>
      <w:bookmarkEnd w:id="50"/>
      <w:bookmarkEnd w:id="51"/>
    </w:p>
    <w:p w14:paraId="1CA793DA" w14:textId="77777777" w:rsidR="0017652D" w:rsidRDefault="00097013">
      <w:pPr>
        <w:spacing w:line="400" w:lineRule="exact"/>
        <w:ind w:firstLine="420"/>
        <w:rPr>
          <w:rFonts w:ascii="微软雅黑" w:eastAsia="微软雅黑" w:hAnsi="微软雅黑"/>
          <w:lang w:val="en-US"/>
        </w:rPr>
      </w:pPr>
      <w:r>
        <w:rPr>
          <w:rFonts w:ascii="微软雅黑" w:eastAsia="微软雅黑" w:hAnsi="微软雅黑" w:hint="eastAsia"/>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63DFD268" w14:textId="77777777" w:rsidR="0017652D" w:rsidRDefault="00097013">
      <w:pPr>
        <w:pStyle w:val="1"/>
        <w:spacing w:before="312"/>
      </w:pPr>
      <w:bookmarkStart w:id="52" w:name="_Toc44772824"/>
      <w:bookmarkStart w:id="53" w:name="_Toc218266904"/>
      <w:r>
        <w:rPr>
          <w:rFonts w:hint="eastAsia"/>
        </w:rPr>
        <w:t>计算参数</w:t>
      </w:r>
      <w:bookmarkEnd w:id="52"/>
      <w:bookmarkEnd w:id="53"/>
    </w:p>
    <w:p w14:paraId="1C97D32C" w14:textId="77777777" w:rsidR="0017652D" w:rsidRDefault="00097013">
      <w:pPr>
        <w:pStyle w:val="a0"/>
        <w:tabs>
          <w:tab w:val="left" w:pos="8931"/>
        </w:tabs>
        <w:spacing w:line="400" w:lineRule="exact"/>
        <w:ind w:firstLine="420"/>
        <w:rPr>
          <w:rFonts w:ascii="微软雅黑" w:eastAsia="微软雅黑" w:hAnsi="微软雅黑"/>
          <w:lang w:val="en-US"/>
        </w:rPr>
      </w:pPr>
      <w:r>
        <w:rPr>
          <w:rFonts w:ascii="微软雅黑" w:eastAsia="微软雅黑" w:hAnsi="微软雅黑" w:hint="eastAsia"/>
          <w:lang w:val="en-US"/>
        </w:rPr>
        <w:t>本项目为</w:t>
      </w:r>
      <w:bookmarkStart w:id="54" w:name="计算工况"/>
      <w:r>
        <w:rPr>
          <w:rFonts w:ascii="微软雅黑" w:eastAsia="微软雅黑" w:hAnsi="微软雅黑" w:hint="eastAsia"/>
          <w:lang w:val="en-US"/>
        </w:rPr>
        <w:t>冬季</w:t>
      </w:r>
      <w:bookmarkEnd w:id="54"/>
      <w:r>
        <w:rPr>
          <w:rFonts w:ascii="微软雅黑" w:eastAsia="微软雅黑" w:hAnsi="微软雅黑" w:hint="eastAsia"/>
          <w:lang w:val="en-US"/>
        </w:rPr>
        <w:t>工况，采用</w:t>
      </w:r>
      <w:bookmarkStart w:id="55" w:name="暖通空调形式"/>
      <w:r>
        <w:rPr>
          <w:rFonts w:ascii="微软雅黑" w:eastAsia="微软雅黑" w:hAnsi="微软雅黑" w:hint="eastAsia"/>
          <w:lang w:val="en-US"/>
        </w:rPr>
        <w:t>地暖/散热器采暖</w:t>
      </w:r>
      <w:bookmarkEnd w:id="55"/>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室内热湿环境评价指标PMV和PPD：</w:t>
      </w:r>
    </w:p>
    <w:p w14:paraId="078D0E56" w14:textId="77777777" w:rsidR="0017652D" w:rsidRDefault="00097013">
      <w:pPr>
        <w:pStyle w:val="a0"/>
        <w:tabs>
          <w:tab w:val="left" w:pos="8931"/>
        </w:tabs>
        <w:spacing w:afterLines="50" w:after="156" w:line="400" w:lineRule="exact"/>
        <w:ind w:firstLineChars="0" w:firstLine="0"/>
        <w:jc w:val="center"/>
        <w:rPr>
          <w:rFonts w:ascii="微软雅黑" w:eastAsia="微软雅黑" w:hAnsi="微软雅黑"/>
          <w:sz w:val="18"/>
          <w:szCs w:val="18"/>
          <w:lang w:val="en-US"/>
        </w:rPr>
      </w:pPr>
      <w:r>
        <w:rPr>
          <w:rFonts w:ascii="微软雅黑" w:eastAsia="微软雅黑" w:hAnsi="微软雅黑" w:cs="宋体" w:hint="eastAsia"/>
          <w:b/>
          <w:bCs/>
          <w:color w:val="333333"/>
          <w:sz w:val="18"/>
          <w:szCs w:val="18"/>
          <w:lang w:val="en-US"/>
        </w:rPr>
        <w:t>表5.1    PMV-PPD计算参数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17652D" w14:paraId="4C9B8DB4" w14:textId="77777777">
        <w:tc>
          <w:tcPr>
            <w:tcW w:w="852" w:type="dxa"/>
            <w:shd w:val="clear" w:color="auto" w:fill="E6E6E6"/>
            <w:vAlign w:val="center"/>
          </w:tcPr>
          <w:p w14:paraId="496BBA6E" w14:textId="77777777" w:rsidR="0017652D" w:rsidRDefault="00097013">
            <w:pPr>
              <w:pStyle w:val="a0"/>
              <w:spacing w:line="400" w:lineRule="exact"/>
              <w:ind w:firstLineChars="0" w:firstLine="0"/>
              <w:jc w:val="center"/>
              <w:rPr>
                <w:rFonts w:ascii="微软雅黑" w:eastAsia="微软雅黑" w:hAnsi="微软雅黑"/>
                <w:b/>
                <w:sz w:val="18"/>
                <w:szCs w:val="18"/>
              </w:rPr>
            </w:pPr>
            <w:bookmarkStart w:id="56" w:name="计算工况表"/>
            <w:r>
              <w:rPr>
                <w:rFonts w:ascii="微软雅黑" w:eastAsia="微软雅黑" w:hAnsi="微软雅黑" w:hint="eastAsia"/>
                <w:b/>
                <w:sz w:val="18"/>
                <w:szCs w:val="18"/>
              </w:rPr>
              <w:lastRenderedPageBreak/>
              <w:t>温度</w:t>
            </w:r>
          </w:p>
          <w:p w14:paraId="44DBE8D9"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4380B356"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风速</w:t>
            </w:r>
          </w:p>
          <w:p w14:paraId="3B6CB04D"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53B44D71"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相对湿度</w:t>
            </w:r>
          </w:p>
          <w:p w14:paraId="470BCF3A"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2B19C27B"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平均辐射温度</w:t>
            </w:r>
          </w:p>
          <w:p w14:paraId="1646BD6E"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32DDE926"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人体代谢</w:t>
            </w:r>
          </w:p>
          <w:p w14:paraId="06461586"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49B46A6E"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对外做功</w:t>
            </w:r>
          </w:p>
          <w:p w14:paraId="2963D302"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75A2AD6B"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hint="eastAsia"/>
                <w:b/>
                <w:sz w:val="18"/>
                <w:szCs w:val="18"/>
              </w:rPr>
              <w:t>服装热阻</w:t>
            </w:r>
          </w:p>
          <w:p w14:paraId="7CE3DCD3" w14:textId="77777777" w:rsidR="0017652D" w:rsidRDefault="00097013">
            <w:pPr>
              <w:pStyle w:val="a0"/>
              <w:spacing w:line="400" w:lineRule="exact"/>
              <w:ind w:firstLineChars="0" w:firstLine="0"/>
              <w:jc w:val="center"/>
              <w:rPr>
                <w:rFonts w:ascii="微软雅黑" w:eastAsia="微软雅黑" w:hAnsi="微软雅黑"/>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r>
      <w:tr w:rsidR="0017652D" w14:paraId="139B49CE" w14:textId="77777777">
        <w:tc>
          <w:tcPr>
            <w:tcW w:w="852" w:type="dxa"/>
            <w:vAlign w:val="center"/>
          </w:tcPr>
          <w:p w14:paraId="06980065"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57" w:name="温度"/>
            <w:r>
              <w:t>22.00</w:t>
            </w:r>
            <w:bookmarkEnd w:id="57"/>
          </w:p>
        </w:tc>
        <w:tc>
          <w:tcPr>
            <w:tcW w:w="992" w:type="dxa"/>
          </w:tcPr>
          <w:p w14:paraId="1053D98B"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58" w:name="风速"/>
            <w:r>
              <w:t>0.15</w:t>
            </w:r>
            <w:bookmarkEnd w:id="58"/>
          </w:p>
        </w:tc>
        <w:tc>
          <w:tcPr>
            <w:tcW w:w="1134" w:type="dxa"/>
          </w:tcPr>
          <w:p w14:paraId="7BCD5B78" w14:textId="77777777" w:rsidR="0017652D" w:rsidRDefault="0017652D">
            <w:pPr>
              <w:pStyle w:val="a0"/>
              <w:spacing w:line="400" w:lineRule="exact"/>
              <w:ind w:leftChars="-349" w:left="-733" w:firstLineChars="449" w:firstLine="943"/>
              <w:jc w:val="center"/>
              <w:rPr>
                <w:rFonts w:ascii="微软雅黑" w:eastAsia="微软雅黑" w:hAnsi="微软雅黑"/>
                <w:sz w:val="18"/>
                <w:szCs w:val="18"/>
              </w:rPr>
            </w:pPr>
            <w:bookmarkStart w:id="59" w:name="相对湿度"/>
            <w:r>
              <w:t>40.0</w:t>
            </w:r>
            <w:bookmarkEnd w:id="59"/>
          </w:p>
        </w:tc>
        <w:tc>
          <w:tcPr>
            <w:tcW w:w="1559" w:type="dxa"/>
          </w:tcPr>
          <w:p w14:paraId="103B10B8"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60" w:name="平均辐射温度"/>
            <w:r>
              <w:t>20.00</w:t>
            </w:r>
            <w:bookmarkEnd w:id="60"/>
          </w:p>
        </w:tc>
        <w:tc>
          <w:tcPr>
            <w:tcW w:w="1275" w:type="dxa"/>
          </w:tcPr>
          <w:p w14:paraId="44FD1BB7"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61" w:name="人体代谢"/>
            <w:r>
              <w:t>1.00</w:t>
            </w:r>
            <w:bookmarkEnd w:id="61"/>
          </w:p>
        </w:tc>
        <w:tc>
          <w:tcPr>
            <w:tcW w:w="1276" w:type="dxa"/>
          </w:tcPr>
          <w:p w14:paraId="3D1D1026"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62" w:name="对外做功"/>
            <w:r>
              <w:t>0.00</w:t>
            </w:r>
            <w:bookmarkEnd w:id="62"/>
          </w:p>
        </w:tc>
        <w:tc>
          <w:tcPr>
            <w:tcW w:w="1276" w:type="dxa"/>
          </w:tcPr>
          <w:p w14:paraId="1F016563" w14:textId="77777777" w:rsidR="0017652D" w:rsidRDefault="0017652D">
            <w:pPr>
              <w:pStyle w:val="a0"/>
              <w:spacing w:line="400" w:lineRule="exact"/>
              <w:ind w:firstLineChars="0" w:firstLine="0"/>
              <w:jc w:val="center"/>
              <w:rPr>
                <w:rFonts w:ascii="微软雅黑" w:eastAsia="微软雅黑" w:hAnsi="微软雅黑"/>
                <w:sz w:val="18"/>
                <w:szCs w:val="18"/>
              </w:rPr>
            </w:pPr>
            <w:bookmarkStart w:id="63" w:name="服装热阻"/>
            <w:r>
              <w:t>0.70</w:t>
            </w:r>
            <w:bookmarkEnd w:id="63"/>
          </w:p>
        </w:tc>
      </w:tr>
    </w:tbl>
    <w:p w14:paraId="476B1836" w14:textId="77777777" w:rsidR="0017652D" w:rsidRDefault="00097013">
      <w:pPr>
        <w:pStyle w:val="1"/>
        <w:spacing w:before="312"/>
      </w:pPr>
      <w:bookmarkStart w:id="64" w:name="_Toc44772825"/>
      <w:bookmarkStart w:id="65" w:name="_Toc218266905"/>
      <w:bookmarkEnd w:id="56"/>
      <w:r>
        <w:rPr>
          <w:rFonts w:hint="eastAsia"/>
        </w:rPr>
        <w:t>计算结果</w:t>
      </w:r>
      <w:bookmarkEnd w:id="64"/>
      <w:bookmarkEnd w:id="65"/>
    </w:p>
    <w:p w14:paraId="728CA82E" w14:textId="77777777" w:rsidR="0017652D" w:rsidRDefault="00097013">
      <w:pPr>
        <w:pStyle w:val="2"/>
        <w:spacing w:before="156"/>
      </w:pPr>
      <w:bookmarkStart w:id="66" w:name="_Toc44772826"/>
      <w:bookmarkStart w:id="67" w:name="_Toc218266906"/>
      <w:r>
        <w:rPr>
          <w:rFonts w:hint="eastAsia"/>
        </w:rPr>
        <w:t>PMV-PPD指标</w:t>
      </w:r>
      <w:bookmarkEnd w:id="66"/>
      <w:bookmarkEnd w:id="67"/>
    </w:p>
    <w:p w14:paraId="191CE161"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3FEF2AD" w14:textId="77777777" w:rsidR="0017652D" w:rsidRDefault="00097013">
      <w:pPr>
        <w:pStyle w:val="a0"/>
        <w:spacing w:beforeLines="50" w:before="156" w:line="400" w:lineRule="exact"/>
        <w:ind w:firstLineChars="94" w:firstLine="169"/>
        <w:jc w:val="center"/>
        <w:rPr>
          <w:rFonts w:ascii="微软雅黑" w:eastAsia="微软雅黑" w:hAnsi="微软雅黑" w:cs="宋体"/>
          <w:b/>
          <w:bCs/>
          <w:color w:val="333333"/>
          <w:sz w:val="18"/>
          <w:szCs w:val="18"/>
          <w:lang w:val="en-US"/>
        </w:rPr>
      </w:pPr>
      <w:r>
        <w:rPr>
          <w:rFonts w:ascii="微软雅黑" w:eastAsia="微软雅黑" w:hAnsi="微软雅黑" w:cs="宋体" w:hint="eastAsia"/>
          <w:b/>
          <w:bCs/>
          <w:color w:val="333333"/>
          <w:sz w:val="18"/>
          <w:szCs w:val="18"/>
          <w:lang w:val="en-US"/>
        </w:rPr>
        <w:t>表6.1   PMV-PPD整体评价指标</w:t>
      </w:r>
    </w:p>
    <w:tbl>
      <w:tblPr>
        <w:tblW w:w="8427" w:type="dxa"/>
        <w:tblInd w:w="108" w:type="dxa"/>
        <w:tblLook w:val="04A0" w:firstRow="1" w:lastRow="0" w:firstColumn="1" w:lastColumn="0" w:noHBand="0" w:noVBand="1"/>
      </w:tblPr>
      <w:tblGrid>
        <w:gridCol w:w="1276"/>
        <w:gridCol w:w="2190"/>
        <w:gridCol w:w="4961"/>
      </w:tblGrid>
      <w:tr w:rsidR="0017652D" w14:paraId="4D0EA11D"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B07F4F" w14:textId="77777777" w:rsidR="0017652D" w:rsidRDefault="00097013">
            <w:pPr>
              <w:tabs>
                <w:tab w:val="left" w:pos="0"/>
              </w:tabs>
              <w:spacing w:line="400" w:lineRule="exact"/>
              <w:ind w:hanging="2"/>
              <w:jc w:val="center"/>
              <w:rPr>
                <w:rFonts w:ascii="微软雅黑" w:eastAsia="微软雅黑" w:hAnsi="微软雅黑"/>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1C10D6D6" w14:textId="77777777" w:rsidR="0017652D" w:rsidRDefault="00097013">
            <w:pPr>
              <w:tabs>
                <w:tab w:val="left" w:pos="0"/>
              </w:tabs>
              <w:spacing w:line="400" w:lineRule="exact"/>
              <w:jc w:val="center"/>
              <w:rPr>
                <w:rFonts w:ascii="微软雅黑" w:eastAsia="微软雅黑" w:hAnsi="微软雅黑"/>
                <w:b/>
                <w:sz w:val="18"/>
                <w:szCs w:val="18"/>
              </w:rPr>
            </w:pPr>
            <w:r>
              <w:rPr>
                <w:rFonts w:ascii="微软雅黑" w:eastAsia="微软雅黑" w:hAnsi="微软雅黑"/>
                <w:b/>
                <w:sz w:val="18"/>
                <w:szCs w:val="18"/>
              </w:rPr>
              <w:t>整体评价指标</w:t>
            </w:r>
          </w:p>
        </w:tc>
      </w:tr>
      <w:tr w:rsidR="0017652D" w14:paraId="77A8A3B8"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4547B96A" w14:textId="77777777" w:rsidR="0017652D" w:rsidRDefault="00097013">
            <w:pPr>
              <w:tabs>
                <w:tab w:val="left" w:pos="0"/>
              </w:tabs>
              <w:spacing w:line="400" w:lineRule="exact"/>
              <w:ind w:hanging="2"/>
              <w:jc w:val="center"/>
              <w:rPr>
                <w:rFonts w:ascii="微软雅黑" w:eastAsia="微软雅黑" w:hAnsi="微软雅黑"/>
                <w:sz w:val="18"/>
                <w:szCs w:val="18"/>
              </w:rPr>
            </w:pPr>
            <w:r>
              <w:rPr>
                <w:rFonts w:ascii="微软雅黑" w:eastAsia="微软雅黑" w:hAnsi="微软雅黑"/>
                <w:sz w:val="18"/>
                <w:szCs w:val="18"/>
              </w:rPr>
              <w:t>Ⅰ级</w:t>
            </w:r>
          </w:p>
        </w:tc>
        <w:tc>
          <w:tcPr>
            <w:tcW w:w="2190" w:type="dxa"/>
            <w:tcBorders>
              <w:top w:val="nil"/>
              <w:left w:val="nil"/>
              <w:bottom w:val="single" w:sz="4" w:space="0" w:color="auto"/>
              <w:right w:val="single" w:sz="4" w:space="0" w:color="auto"/>
            </w:tcBorders>
            <w:vAlign w:val="center"/>
          </w:tcPr>
          <w:p w14:paraId="6BA0F637"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PPD≤10％</w:t>
            </w:r>
          </w:p>
        </w:tc>
        <w:tc>
          <w:tcPr>
            <w:tcW w:w="4961" w:type="dxa"/>
            <w:tcBorders>
              <w:top w:val="nil"/>
              <w:left w:val="nil"/>
              <w:bottom w:val="single" w:sz="4" w:space="0" w:color="auto"/>
              <w:right w:val="single" w:sz="4" w:space="0" w:color="auto"/>
            </w:tcBorders>
            <w:vAlign w:val="center"/>
          </w:tcPr>
          <w:p w14:paraId="19128C9A"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－0.5≤PMV≤＋0.5</w:t>
            </w:r>
          </w:p>
        </w:tc>
      </w:tr>
      <w:tr w:rsidR="0017652D" w14:paraId="65525F20" w14:textId="77777777">
        <w:trPr>
          <w:trHeight w:val="285"/>
        </w:trPr>
        <w:tc>
          <w:tcPr>
            <w:tcW w:w="1276" w:type="dxa"/>
            <w:tcBorders>
              <w:top w:val="nil"/>
              <w:left w:val="single" w:sz="4" w:space="0" w:color="auto"/>
              <w:bottom w:val="single" w:sz="4" w:space="0" w:color="auto"/>
              <w:right w:val="single" w:sz="4" w:space="0" w:color="auto"/>
            </w:tcBorders>
            <w:vAlign w:val="center"/>
          </w:tcPr>
          <w:p w14:paraId="1B9DB764" w14:textId="77777777" w:rsidR="0017652D" w:rsidRDefault="00097013">
            <w:pPr>
              <w:tabs>
                <w:tab w:val="left" w:pos="0"/>
              </w:tabs>
              <w:spacing w:line="400" w:lineRule="exact"/>
              <w:ind w:hanging="2"/>
              <w:jc w:val="center"/>
              <w:rPr>
                <w:rFonts w:ascii="微软雅黑" w:eastAsia="微软雅黑" w:hAnsi="微软雅黑"/>
                <w:sz w:val="18"/>
                <w:szCs w:val="18"/>
              </w:rPr>
            </w:pPr>
            <w:r>
              <w:rPr>
                <w:rFonts w:ascii="微软雅黑" w:eastAsia="微软雅黑" w:hAnsi="微软雅黑"/>
                <w:sz w:val="18"/>
                <w:szCs w:val="18"/>
              </w:rPr>
              <w:t>Ⅱ级</w:t>
            </w:r>
          </w:p>
        </w:tc>
        <w:tc>
          <w:tcPr>
            <w:tcW w:w="2190" w:type="dxa"/>
            <w:tcBorders>
              <w:top w:val="nil"/>
              <w:left w:val="nil"/>
              <w:bottom w:val="single" w:sz="4" w:space="0" w:color="auto"/>
              <w:right w:val="single" w:sz="4" w:space="0" w:color="auto"/>
            </w:tcBorders>
            <w:vAlign w:val="center"/>
          </w:tcPr>
          <w:p w14:paraId="0C914063"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10％＜PPD≤25％</w:t>
            </w:r>
          </w:p>
        </w:tc>
        <w:tc>
          <w:tcPr>
            <w:tcW w:w="4961" w:type="dxa"/>
            <w:tcBorders>
              <w:top w:val="nil"/>
              <w:left w:val="nil"/>
              <w:bottom w:val="single" w:sz="4" w:space="0" w:color="auto"/>
              <w:right w:val="single" w:sz="4" w:space="0" w:color="auto"/>
            </w:tcBorders>
            <w:vAlign w:val="center"/>
          </w:tcPr>
          <w:p w14:paraId="3B5FCD43"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－1≤PMV＜－0.5或＋0.5＜PMV≤＋1</w:t>
            </w:r>
          </w:p>
        </w:tc>
      </w:tr>
      <w:tr w:rsidR="0017652D" w14:paraId="3525C2D9" w14:textId="77777777">
        <w:trPr>
          <w:trHeight w:val="285"/>
        </w:trPr>
        <w:tc>
          <w:tcPr>
            <w:tcW w:w="1276" w:type="dxa"/>
            <w:tcBorders>
              <w:top w:val="nil"/>
              <w:left w:val="single" w:sz="4" w:space="0" w:color="auto"/>
              <w:bottom w:val="single" w:sz="4" w:space="0" w:color="auto"/>
              <w:right w:val="single" w:sz="4" w:space="0" w:color="auto"/>
            </w:tcBorders>
            <w:vAlign w:val="center"/>
          </w:tcPr>
          <w:p w14:paraId="24183C06" w14:textId="77777777" w:rsidR="0017652D" w:rsidRDefault="00097013">
            <w:pPr>
              <w:tabs>
                <w:tab w:val="left" w:pos="0"/>
              </w:tabs>
              <w:spacing w:line="400" w:lineRule="exact"/>
              <w:ind w:hanging="2"/>
              <w:jc w:val="center"/>
              <w:rPr>
                <w:rFonts w:ascii="微软雅黑" w:eastAsia="微软雅黑" w:hAnsi="微软雅黑"/>
                <w:sz w:val="18"/>
                <w:szCs w:val="18"/>
              </w:rPr>
            </w:pPr>
            <w:r>
              <w:rPr>
                <w:rFonts w:ascii="微软雅黑" w:eastAsia="微软雅黑" w:hAnsi="微软雅黑"/>
                <w:sz w:val="18"/>
                <w:szCs w:val="18"/>
              </w:rPr>
              <w:t>Ⅲ级</w:t>
            </w:r>
          </w:p>
        </w:tc>
        <w:tc>
          <w:tcPr>
            <w:tcW w:w="2190" w:type="dxa"/>
            <w:tcBorders>
              <w:top w:val="nil"/>
              <w:left w:val="nil"/>
              <w:bottom w:val="single" w:sz="4" w:space="0" w:color="auto"/>
              <w:right w:val="single" w:sz="4" w:space="0" w:color="auto"/>
            </w:tcBorders>
            <w:vAlign w:val="center"/>
          </w:tcPr>
          <w:p w14:paraId="50C36D26"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PPD＞25％</w:t>
            </w:r>
          </w:p>
        </w:tc>
        <w:tc>
          <w:tcPr>
            <w:tcW w:w="4961" w:type="dxa"/>
            <w:tcBorders>
              <w:top w:val="nil"/>
              <w:left w:val="nil"/>
              <w:bottom w:val="single" w:sz="4" w:space="0" w:color="auto"/>
              <w:right w:val="single" w:sz="4" w:space="0" w:color="auto"/>
            </w:tcBorders>
            <w:vAlign w:val="center"/>
          </w:tcPr>
          <w:p w14:paraId="743F22C5" w14:textId="77777777" w:rsidR="0017652D" w:rsidRDefault="00097013">
            <w:pPr>
              <w:tabs>
                <w:tab w:val="left" w:pos="0"/>
              </w:tabs>
              <w:spacing w:line="400" w:lineRule="exact"/>
              <w:jc w:val="center"/>
              <w:rPr>
                <w:rFonts w:ascii="微软雅黑" w:eastAsia="微软雅黑" w:hAnsi="微软雅黑" w:cs="Tahoma"/>
                <w:color w:val="000000"/>
                <w:sz w:val="18"/>
                <w:szCs w:val="18"/>
                <w:lang w:val="en-US"/>
              </w:rPr>
            </w:pPr>
            <w:r>
              <w:rPr>
                <w:rFonts w:ascii="微软雅黑" w:eastAsia="微软雅黑" w:hAnsi="微软雅黑" w:cs="Tahoma"/>
                <w:color w:val="000000"/>
                <w:sz w:val="18"/>
                <w:szCs w:val="18"/>
                <w:lang w:val="en-US"/>
              </w:rPr>
              <w:t>PMV＜－1或PMV＞＋1</w:t>
            </w:r>
          </w:p>
        </w:tc>
      </w:tr>
    </w:tbl>
    <w:p w14:paraId="04B0CC3D" w14:textId="77777777" w:rsidR="0017652D" w:rsidRDefault="0017652D">
      <w:pPr>
        <w:pStyle w:val="a0"/>
        <w:spacing w:line="400" w:lineRule="exact"/>
        <w:ind w:firstLineChars="0" w:firstLine="0"/>
        <w:rPr>
          <w:rFonts w:ascii="微软雅黑" w:eastAsia="微软雅黑" w:hAnsi="微软雅黑"/>
          <w:color w:val="FF0000"/>
          <w:lang w:val="en-US"/>
        </w:rPr>
      </w:pPr>
    </w:p>
    <w:p w14:paraId="0D97E5A1" w14:textId="77777777" w:rsidR="0017652D" w:rsidRDefault="00097013">
      <w:pPr>
        <w:pStyle w:val="2"/>
        <w:spacing w:before="156"/>
      </w:pPr>
      <w:bookmarkStart w:id="68" w:name="达标统计表"/>
      <w:bookmarkStart w:id="69" w:name="_Toc44772827"/>
      <w:bookmarkStart w:id="70" w:name="_Toc218266907"/>
      <w:bookmarkEnd w:id="68"/>
      <w:r>
        <w:rPr>
          <w:rFonts w:hint="eastAsia"/>
        </w:rPr>
        <w:t>达标情况</w:t>
      </w:r>
      <w:bookmarkEnd w:id="69"/>
      <w:bookmarkEnd w:id="70"/>
    </w:p>
    <w:p w14:paraId="1750FE13" w14:textId="77777777" w:rsidR="0017652D" w:rsidRDefault="00097013">
      <w:pPr>
        <w:pStyle w:val="a0"/>
        <w:spacing w:line="400" w:lineRule="exact"/>
        <w:ind w:leftChars="68" w:left="143" w:firstLine="420"/>
        <w:rPr>
          <w:rFonts w:ascii="微软雅黑" w:eastAsia="微软雅黑" w:hAnsi="微软雅黑"/>
          <w:lang w:val="en-US"/>
        </w:rPr>
      </w:pPr>
      <w:r>
        <w:rPr>
          <w:rFonts w:ascii="微软雅黑" w:eastAsia="微软雅黑" w:hAnsi="微软雅黑" w:hint="eastAsia"/>
          <w:lang w:val="en-US"/>
        </w:rPr>
        <w:t>本项目结合前述计算参数对所有参评房间进行了PMV-PPD计算， PMV为</w:t>
      </w:r>
      <w:bookmarkStart w:id="71" w:name="PMV"/>
      <w:r>
        <w:rPr>
          <w:rFonts w:ascii="微软雅黑" w:eastAsia="微软雅黑" w:hAnsi="微软雅黑" w:hint="eastAsia"/>
          <w:lang w:val="en-US"/>
        </w:rPr>
        <w:t>-1.50</w:t>
      </w:r>
      <w:bookmarkEnd w:id="71"/>
      <w:r>
        <w:rPr>
          <w:rFonts w:ascii="微软雅黑" w:eastAsia="微软雅黑" w:hAnsi="微软雅黑" w:hint="eastAsia"/>
          <w:lang w:val="en-US"/>
        </w:rPr>
        <w:t>，PPD为</w:t>
      </w:r>
      <w:bookmarkStart w:id="72" w:name="PPD"/>
      <w:r>
        <w:rPr>
          <w:rFonts w:ascii="微软雅黑" w:eastAsia="微软雅黑" w:hAnsi="微软雅黑" w:hint="eastAsia"/>
          <w:lang w:val="en-US"/>
        </w:rPr>
        <w:t>49.30</w:t>
      </w:r>
      <w:bookmarkEnd w:id="72"/>
      <w:r>
        <w:rPr>
          <w:rFonts w:ascii="微软雅黑" w:eastAsia="微软雅黑" w:hAnsi="微软雅黑" w:hint="eastAsia"/>
          <w:lang w:val="en-US"/>
        </w:rPr>
        <w:t>%，本项目房间内热湿环境参数分布均匀，因此达标面积比例为100%。</w:t>
      </w:r>
    </w:p>
    <w:p w14:paraId="192FD54E" w14:textId="77777777" w:rsidR="0017652D" w:rsidRDefault="0017652D">
      <w:pPr>
        <w:spacing w:line="400" w:lineRule="exact"/>
        <w:ind w:firstLineChars="97" w:firstLine="213"/>
        <w:rPr>
          <w:rFonts w:ascii="微软雅黑" w:eastAsia="微软雅黑" w:hAnsi="微软雅黑"/>
          <w:sz w:val="22"/>
          <w:szCs w:val="24"/>
        </w:rPr>
      </w:pPr>
    </w:p>
    <w:p w14:paraId="5B16BFDD" w14:textId="77777777" w:rsidR="0017652D" w:rsidRDefault="00097013">
      <w:pPr>
        <w:spacing w:line="400" w:lineRule="exact"/>
        <w:ind w:firstLineChars="97" w:firstLine="175"/>
        <w:rPr>
          <w:rFonts w:ascii="微软雅黑" w:eastAsia="微软雅黑" w:hAnsi="微软雅黑"/>
          <w:sz w:val="18"/>
          <w:szCs w:val="18"/>
        </w:rPr>
      </w:pPr>
      <w:r>
        <w:rPr>
          <w:rFonts w:ascii="微软雅黑" w:eastAsia="微软雅黑" w:hAnsi="微软雅黑" w:hint="eastAsia"/>
          <w:sz w:val="18"/>
          <w:szCs w:val="18"/>
        </w:rPr>
        <w:t>说明：建筑整体的PMV-PPD达标面积比例按照建筑各主要功能房间的计算值进行面积加权平均得出。</w:t>
      </w:r>
    </w:p>
    <w:p w14:paraId="12CB79C6" w14:textId="77777777" w:rsidR="0017652D" w:rsidRDefault="00097013">
      <w:pPr>
        <w:pStyle w:val="1"/>
        <w:spacing w:before="312"/>
      </w:pPr>
      <w:bookmarkStart w:id="73" w:name="_Toc44662482"/>
      <w:bookmarkStart w:id="74" w:name="_Toc44772828"/>
      <w:bookmarkStart w:id="75" w:name="_Toc218266908"/>
      <w:r>
        <w:rPr>
          <w:rFonts w:hint="eastAsia"/>
        </w:rPr>
        <w:t>结论</w:t>
      </w:r>
      <w:bookmarkEnd w:id="73"/>
      <w:bookmarkEnd w:id="74"/>
      <w:bookmarkEnd w:id="75"/>
    </w:p>
    <w:p w14:paraId="230B5768" w14:textId="77777777" w:rsidR="0017652D" w:rsidRDefault="00097013">
      <w:pPr>
        <w:pStyle w:val="a0"/>
        <w:spacing w:line="400" w:lineRule="exact"/>
        <w:ind w:firstLine="420"/>
        <w:rPr>
          <w:rFonts w:ascii="微软雅黑" w:eastAsia="微软雅黑" w:hAnsi="微软雅黑"/>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PMV和PPD达到整体评价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sidR="00461BE9">
        <w:rPr>
          <w:rFonts w:ascii="微软雅黑" w:eastAsia="微软雅黑" w:hAnsi="微软雅黑"/>
          <w:noProof/>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6" w:name="达标百分比"/>
      <w:r>
        <w:rPr>
          <w:rFonts w:ascii="微软雅黑" w:eastAsia="微软雅黑" w:hAnsi="微软雅黑" w:hint="eastAsia"/>
          <w:lang w:val="en-US"/>
        </w:rPr>
        <w:t>100.00%</w:t>
      </w:r>
      <w:bookmarkEnd w:id="76"/>
      <w:r>
        <w:rPr>
          <w:rFonts w:ascii="微软雅黑" w:eastAsia="微软雅黑" w:hAnsi="微软雅黑" w:hint="eastAsia"/>
          <w:lang w:val="en-US"/>
        </w:rPr>
        <w:t>，根据绿标5.2.9，应得</w:t>
      </w:r>
      <w:bookmarkStart w:id="77" w:name="得分"/>
      <w:r>
        <w:rPr>
          <w:rFonts w:ascii="微软雅黑" w:eastAsia="微软雅黑" w:hAnsi="微软雅黑" w:hint="eastAsia"/>
          <w:lang w:val="en-US"/>
        </w:rPr>
        <w:t>8</w:t>
      </w:r>
      <w:bookmarkEnd w:id="77"/>
      <w:r>
        <w:rPr>
          <w:rFonts w:ascii="微软雅黑" w:eastAsia="微软雅黑" w:hAnsi="微软雅黑" w:hint="eastAsia"/>
          <w:lang w:val="en-US"/>
        </w:rPr>
        <w:t>分。</w:t>
      </w:r>
    </w:p>
    <w:p w14:paraId="0524E649" w14:textId="77777777" w:rsidR="0017652D" w:rsidRDefault="0017652D">
      <w:pPr>
        <w:pStyle w:val="a0"/>
        <w:ind w:firstLineChars="0" w:firstLine="0"/>
        <w:rPr>
          <w:lang w:val="en-US"/>
        </w:rPr>
      </w:pPr>
    </w:p>
    <w:sectPr w:rsidR="0017652D">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0977" w14:textId="77777777" w:rsidR="00325478" w:rsidRDefault="00325478">
      <w:pPr>
        <w:spacing w:line="240" w:lineRule="auto"/>
      </w:pPr>
      <w:r>
        <w:separator/>
      </w:r>
    </w:p>
  </w:endnote>
  <w:endnote w:type="continuationSeparator" w:id="0">
    <w:p w14:paraId="1B4CD546" w14:textId="77777777" w:rsidR="00325478" w:rsidRDefault="00325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8"/>
      <w:gridCol w:w="2775"/>
      <w:gridCol w:w="2769"/>
    </w:tblGrid>
    <w:tr w:rsidR="0017652D" w14:paraId="6C8748BF" w14:textId="77777777">
      <w:tc>
        <w:tcPr>
          <w:tcW w:w="2840" w:type="dxa"/>
        </w:tcPr>
        <w:p w14:paraId="37738387" w14:textId="77777777" w:rsidR="0017652D" w:rsidRDefault="0017652D">
          <w:pPr>
            <w:pStyle w:val="ab"/>
            <w:rPr>
              <w:rFonts w:ascii="微软雅黑" w:eastAsia="微软雅黑" w:hAnsi="微软雅黑"/>
              <w:sz w:val="20"/>
              <w:szCs w:val="21"/>
            </w:rPr>
          </w:pPr>
        </w:p>
      </w:tc>
      <w:tc>
        <w:tcPr>
          <w:tcW w:w="2841" w:type="dxa"/>
        </w:tcPr>
        <w:p w14:paraId="65899D32" w14:textId="77777777" w:rsidR="0017652D" w:rsidRDefault="00097013">
          <w:pPr>
            <w:pStyle w:val="ab"/>
            <w:jc w:val="center"/>
            <w:rPr>
              <w:rFonts w:ascii="微软雅黑" w:eastAsia="微软雅黑" w:hAnsi="微软雅黑"/>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 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sidR="006413CC">
            <w:rPr>
              <w:rFonts w:ascii="微软雅黑" w:eastAsia="微软雅黑" w:hAnsi="微软雅黑"/>
              <w:bCs/>
              <w:noProof/>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6B60681E" w14:textId="77777777" w:rsidR="0017652D" w:rsidRDefault="0017652D">
          <w:pPr>
            <w:pStyle w:val="ab"/>
            <w:jc w:val="right"/>
            <w:rPr>
              <w:rFonts w:ascii="微软雅黑" w:eastAsia="微软雅黑" w:hAnsi="微软雅黑"/>
              <w:sz w:val="20"/>
              <w:szCs w:val="21"/>
            </w:rPr>
          </w:pPr>
        </w:p>
      </w:tc>
    </w:tr>
  </w:tbl>
  <w:p w14:paraId="1CFEBF59" w14:textId="77777777" w:rsidR="0017652D" w:rsidRDefault="0017652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1D55" w14:textId="77777777" w:rsidR="0017652D" w:rsidRDefault="0017652D">
    <w:pPr>
      <w:pStyle w:val="ab"/>
      <w:jc w:val="center"/>
      <w:rPr>
        <w:rFonts w:ascii="宋体" w:hAnsi="宋体"/>
        <w:szCs w:val="21"/>
      </w:rPr>
    </w:pPr>
  </w:p>
  <w:p w14:paraId="0C060D24" w14:textId="77777777" w:rsidR="0017652D" w:rsidRDefault="0017652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2DF3" w14:textId="77777777" w:rsidR="00325478" w:rsidRDefault="00325478">
      <w:pPr>
        <w:spacing w:line="240" w:lineRule="auto"/>
      </w:pPr>
      <w:r>
        <w:separator/>
      </w:r>
    </w:p>
  </w:footnote>
  <w:footnote w:type="continuationSeparator" w:id="0">
    <w:p w14:paraId="6AE8FD60" w14:textId="77777777" w:rsidR="00325478" w:rsidRDefault="003254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E100" w14:textId="77777777" w:rsidR="0017652D" w:rsidRDefault="00097013">
    <w:pPr>
      <w:pStyle w:val="ad"/>
      <w:pBdr>
        <w:bottom w:val="single" w:sz="6" w:space="0" w:color="auto"/>
      </w:pBdr>
      <w:tabs>
        <w:tab w:val="clear" w:pos="4153"/>
        <w:tab w:val="clear" w:pos="8306"/>
        <w:tab w:val="center" w:pos="5031"/>
        <w:tab w:val="right" w:pos="10063"/>
      </w:tabs>
      <w:jc w:val="left"/>
      <w:rPr>
        <w:rFonts w:ascii="微软雅黑" w:eastAsia="微软雅黑" w:hAnsi="微软雅黑"/>
      </w:rPr>
    </w:pPr>
    <w:r>
      <w:rPr>
        <w:rFonts w:ascii="微软雅黑" w:eastAsia="微软雅黑" w:hAnsi="微软雅黑"/>
        <w:noProof/>
        <w:lang w:val="en-US"/>
      </w:rPr>
      <w:drawing>
        <wp:inline distT="0" distB="0" distL="0" distR="0" wp14:anchorId="657D7FDE" wp14:editId="1A9F4C5B">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室内PMV-PPD达标比例报告书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66323257">
    <w:abstractNumId w:val="0"/>
  </w:num>
  <w:num w:numId="2" w16cid:durableId="164346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E9"/>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6EB4"/>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25478"/>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1BE9"/>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B34"/>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0F754"/>
  <w15:docId w15:val="{9B74A395-664F-4C7B-8FDD-F00AB22E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Balloon Text"/>
    <w:basedOn w:val="a"/>
    <w:link w:val="a5"/>
    <w:qFormat/>
    <w:pPr>
      <w:spacing w:line="240" w:lineRule="auto"/>
    </w:pPr>
    <w:rPr>
      <w:sz w:val="18"/>
      <w:szCs w:val="18"/>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character" w:styleId="a9">
    <w:name w:val="Emphasis"/>
    <w:uiPriority w:val="20"/>
    <w:qFormat/>
    <w:rPr>
      <w:color w:val="CC0000"/>
    </w:rPr>
  </w:style>
  <w:style w:type="character" w:styleId="aa">
    <w:name w:val="FollowedHyperlink"/>
    <w:uiPriority w:val="99"/>
    <w:unhideWhenUsed/>
    <w:rPr>
      <w:color w:val="800080"/>
      <w:u w:val="single"/>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character" w:styleId="af">
    <w:name w:val="Hyperlink"/>
    <w:uiPriority w:val="99"/>
    <w:qFormat/>
    <w:rPr>
      <w:color w:val="0000FF"/>
      <w:u w:val="single"/>
    </w:rPr>
  </w:style>
  <w:style w:type="paragraph" w:styleId="af0">
    <w:name w:val="Normal Indent"/>
    <w:basedOn w:val="a"/>
    <w:link w:val="af1"/>
    <w:pPr>
      <w:adjustRightInd w:val="0"/>
      <w:spacing w:beforeLines="50" w:before="50" w:line="315" w:lineRule="atLeast"/>
      <w:ind w:left="420" w:firstLine="420"/>
      <w:jc w:val="both"/>
      <w:textAlignment w:val="baseline"/>
    </w:pPr>
    <w:rPr>
      <w:rFonts w:ascii="宋体"/>
      <w:lang w:val="en-US"/>
    </w:rPr>
  </w:style>
  <w:style w:type="table" w:styleId="af2">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qFormat/>
    <w:pPr>
      <w:spacing w:line="240" w:lineRule="auto"/>
      <w:jc w:val="center"/>
      <w:outlineLvl w:val="0"/>
    </w:pPr>
    <w:rPr>
      <w:rFonts w:ascii="微软雅黑" w:eastAsia="微软雅黑" w:hAnsi="微软雅黑" w:cs="微软雅黑"/>
      <w:b/>
      <w:bCs/>
      <w:sz w:val="32"/>
      <w:szCs w:val="32"/>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character" w:customStyle="1" w:styleId="10">
    <w:name w:val="标题 1 字符"/>
    <w:link w:val="1"/>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f1">
    <w:name w:val="正文缩进 字符"/>
    <w:link w:val="af0"/>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5">
    <w:name w:val="批注框文本 字符"/>
    <w:link w:val="a4"/>
    <w:qFormat/>
    <w:rPr>
      <w:sz w:val="18"/>
      <w:szCs w:val="18"/>
      <w:lang w:val="en-GB"/>
    </w:rPr>
  </w:style>
  <w:style w:type="character" w:styleId="af6">
    <w:name w:val="Placeholder Text"/>
    <w:uiPriority w:val="99"/>
    <w:semiHidden/>
    <w:rPr>
      <w:color w:val="808080"/>
    </w:rPr>
  </w:style>
  <w:style w:type="paragraph" w:styleId="af7">
    <w:name w:val="No Spacing"/>
    <w:uiPriority w:val="1"/>
    <w:qFormat/>
    <w:rPr>
      <w:sz w:val="21"/>
      <w:lang w:val="en-GB"/>
    </w:rPr>
  </w:style>
  <w:style w:type="character" w:customStyle="1" w:styleId="40">
    <w:name w:val="标题 4 字符"/>
    <w:link w:val="4"/>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4">
    <w:name w:val="标题 字符"/>
    <w:basedOn w:val="a1"/>
    <w:link w:val="af3"/>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6</Pages>
  <Words>494</Words>
  <Characters>2817</Characters>
  <Application>Microsoft Office Word</Application>
  <DocSecurity>0</DocSecurity>
  <Lines>23</Lines>
  <Paragraphs>6</Paragraphs>
  <ScaleCrop>false</ScaleCrop>
  <Company>ths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Jaki Yu</dc:creator>
  <cp:lastModifiedBy>Jaki Yu</cp:lastModifiedBy>
  <cp:revision>1</cp:revision>
  <cp:lastPrinted>1900-12-31T16:00:00Z</cp:lastPrinted>
  <dcterms:created xsi:type="dcterms:W3CDTF">2026-01-02T09:21:00Z</dcterms:created>
  <dcterms:modified xsi:type="dcterms:W3CDTF">2026-01-02T09:22:00Z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DB33A88BB5A14976BB87F57C2A8BA447_12</vt:lpwstr>
  </property>
</Properties>
</file>