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服务中心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4" w:name="_GoBack"/>
      <w:bookmarkEnd w:id="134"/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江西-南昌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南昌大学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2026年1月1日</w:t>
            </w:r>
            <w:bookmarkEnd w:id="9"/>
          </w:p>
        </w:tc>
      </w:tr>
    </w:tbl>
    <w:p>
      <w:pPr>
        <w:snapToGrid w:val="0"/>
        <w:rPr>
          <w:rFonts w:ascii="Calibri" w:hAnsi="Calibr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T15879950630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_Toc1423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_Toc3979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_Toc3979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_Toc24481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_Toc24481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_Toc20462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_Toc20462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_Toc7497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_Toc23202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_Toc23202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_Toc29131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_Toc29131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_Toc16481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_Toc16481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_Toc21339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_Toc21339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_Toc11631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_Toc11631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_Toc30876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_Toc30876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_Toc4999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_Toc4999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_Toc29539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_Toc29539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_Toc4132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_Toc4132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_Toc23118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_Toc23118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_Toc23101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_Toc23101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_Toc16412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_Toc16412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_Toc6823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_Toc6823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_Toc28416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_Toc28416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_Toc27831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_Toc27831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_Toc20283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_Toc20283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_Toc28901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_Toc28901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_Toc23481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_Toc23481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_Toc26995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_Toc26995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_Toc23702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_Toc23702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_Toc22889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_Toc22889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_Toc7850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_Toc7850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_Toc8299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_Toc8299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_Toc22667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_Toc22667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_Toc8749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_Toc8749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_Toc12467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_Toc12467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_Toc16015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_Toc16015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_Toc13728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_Toc13728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_Toc18352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_Toc18352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_Toc24617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_Toc24617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_Toc19826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_Toc19826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_Toc14695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_Toc14695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_Toc4680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_Toc4680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_Toc18647 </w:instrText>
      </w:r>
      <w:r>
        <w:fldChar w:fldCharType="separate"/>
      </w:r>
      <w:r>
        <w:rPr>
          <w:rFonts w:hint="eastAsia"/>
        </w:rPr>
        <w:t xml:space="preserve">16 </w:t>
      </w:r>
      <w:r>
        <w:t>可再生能源利用</w:t>
      </w:r>
      <w:r>
        <w:tab/>
      </w:r>
      <w:r>
        <w:fldChar w:fldCharType="begin"/>
      </w:r>
      <w:r>
        <w:instrText xml:space="preserve"> PAGEREF _Toc18647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_Toc23364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热泵空调</w:t>
      </w:r>
      <w:r>
        <w:tab/>
      </w:r>
      <w:r>
        <w:fldChar w:fldCharType="begin"/>
      </w:r>
      <w:r>
        <w:instrText xml:space="preserve"> PAGEREF _Toc23364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_Toc21669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生活热水</w:t>
      </w:r>
      <w:r>
        <w:tab/>
      </w:r>
      <w:r>
        <w:fldChar w:fldCharType="begin"/>
      </w:r>
      <w:r>
        <w:instrText xml:space="preserve"> PAGEREF _Toc21669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_Toc7610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可再生发电</w:t>
      </w:r>
      <w:r>
        <w:tab/>
      </w:r>
      <w:r>
        <w:fldChar w:fldCharType="begin"/>
      </w:r>
      <w:r>
        <w:instrText xml:space="preserve"> PAGEREF _Toc7610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_Toc3394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综合可再生利用率</w:t>
      </w:r>
      <w:r>
        <w:tab/>
      </w:r>
      <w:r>
        <w:fldChar w:fldCharType="begin"/>
      </w:r>
      <w:r>
        <w:instrText xml:space="preserve"> PAGEREF _Toc3394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42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服务中心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江西-南昌</w:t>
            </w:r>
            <w:bookmarkEnd w:id="1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3383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16208.44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6553.31</w:t>
            </w:r>
            <w:bookmarkEnd w:id="2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113.7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0.49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1" w:name="控温期"/>
            <w:r>
              <w:t>供冷期:6.15-9.15,供暖期:12.15-3.15</w:t>
            </w:r>
            <w:bookmarkEnd w:id="31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3979"/>
      <w:r>
        <w:rPr>
          <w:rFonts w:hint="eastAsia"/>
        </w:rPr>
        <w:t>标准依据</w:t>
      </w:r>
      <w:bookmarkEnd w:id="32"/>
      <w:bookmarkEnd w:id="33"/>
    </w:p>
    <w:p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>
      <w:pPr>
        <w:pStyle w:val="2"/>
      </w:pPr>
      <w:bookmarkStart w:id="35" w:name="_Toc59800596"/>
      <w:bookmarkStart w:id="36" w:name="_Toc58336110"/>
      <w:bookmarkStart w:id="37" w:name="_Toc59787735"/>
      <w:bookmarkStart w:id="38" w:name="_Toc59802421"/>
      <w:bookmarkStart w:id="39" w:name="_Toc24481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41" w:name="_Toc20462"/>
      <w:r>
        <w:rPr>
          <w:rFonts w:hint="eastAsia"/>
        </w:rPr>
        <w:t>气象数据</w:t>
      </w:r>
      <w:bookmarkEnd w:id="41"/>
    </w:p>
    <w:p>
      <w:pPr>
        <w:pStyle w:val="4"/>
      </w:pPr>
      <w:bookmarkStart w:id="42" w:name="_Toc7497"/>
      <w:r>
        <w:rPr>
          <w:rFonts w:hint="eastAsia"/>
        </w:rPr>
        <w:t>逐日干球温度表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23202"/>
      <w:r>
        <w:rPr>
          <w:rFonts w:hint="eastAsia"/>
        </w:rPr>
        <w:t>逐月辐照量表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6" w:name="_Toc29131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08月01日15时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01月14日08时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2.7</w:t>
            </w:r>
          </w:p>
        </w:tc>
        <w:tc>
          <w:tcPr>
            <w:vAlign w:val="center"/>
          </w:tcPr>
          <w:p>
            <w:r>
              <w:t>2.8</w:t>
            </w:r>
          </w:p>
        </w:tc>
      </w:tr>
    </w:tbl>
    <w:p>
      <w:pPr>
        <w:widowControl w:val="0"/>
        <w:jc w:val="both"/>
      </w:pPr>
      <w:bookmarkStart w:id="47" w:name="气象峰值工况"/>
      <w:bookmarkEnd w:id="47"/>
    </w:p>
    <w:p>
      <w:pPr>
        <w:pStyle w:val="2"/>
      </w:pPr>
      <w:bookmarkStart w:id="48" w:name="_Toc16481"/>
      <w:r>
        <w:rPr>
          <w:rFonts w:hint="eastAsia"/>
        </w:rPr>
        <w:t>太阳</w:t>
      </w:r>
      <w:r>
        <w:t>能资源</w:t>
      </w:r>
      <w:bookmarkEnd w:id="48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49" w:name="_Toc21339"/>
      <w:r>
        <w:t>围护结构</w:t>
      </w:r>
      <w:bookmarkEnd w:id="49"/>
    </w:p>
    <w:p>
      <w:pPr>
        <w:pStyle w:val="4"/>
        <w:widowControl w:val="0"/>
      </w:pPr>
      <w:bookmarkStart w:id="50" w:name="_Toc11631"/>
      <w:r>
        <w:t>工程材料</w:t>
      </w:r>
      <w:bookmarkEnd w:id="50"/>
    </w:p>
    <w:p>
      <w:pPr>
        <w:pStyle w:val="5"/>
        <w:widowControl w:val="0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粉煤灰陶粒混凝土(ρ=1500)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2700.2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陶瓷地面砖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>
      <w:pPr>
        <w:pStyle w:val="5"/>
        <w:widowControl w:val="0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51" w:name="_Toc30876"/>
      <w:r>
        <w:t>围护结构作法简要说明</w:t>
      </w:r>
      <w:bookmarkEnd w:id="51"/>
    </w:p>
    <w:p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</w:pPr>
      <w:r>
        <w:t xml:space="preserve">    </w:t>
      </w:r>
      <w:r>
        <w:rPr>
          <w:color w:val="000000"/>
        </w:rPr>
        <w:t>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(K=0.397,D=3.998)：</w:t>
      </w:r>
      <w:r>
        <w:rPr>
          <w:color w:val="000000"/>
        </w:rPr>
        <w:t>（由外到内）</w:t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    涂料饰面(忽略保温性能) 1mm＋抗裂砂浆（网格布） 5mm＋</w:t>
      </w:r>
      <w:r>
        <w:rPr>
          <w:color w:val="800000"/>
        </w:rPr>
        <w:t>石墨聚苯板 80mm</w:t>
      </w:r>
      <w:r>
        <w:rPr>
          <w:color w:val="000000"/>
        </w:rPr>
        <w:t>＋水泥砂浆 20mm＋</w:t>
      </w:r>
      <w:r>
        <w:rPr>
          <w:color w:val="800080"/>
        </w:rPr>
        <w:t>烧结实心砖 200mm</w:t>
      </w:r>
      <w:r>
        <w:rPr>
          <w:color w:val="000000"/>
        </w:rPr>
        <w:t>＋纤维石膏板 20mm</w:t>
      </w:r>
    </w:p>
    <w:p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    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pStyle w:val="4"/>
        <w:widowControl w:val="0"/>
        <w:rPr>
          <w:color w:val="000000"/>
        </w:rPr>
      </w:pPr>
      <w:bookmarkStart w:id="52" w:name="_Toc4999"/>
      <w:r>
        <w:rPr>
          <w:color w:val="000000"/>
        </w:rPr>
        <w:t>体形系数</w:t>
      </w:r>
      <w:bookmarkEnd w:id="52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6553.31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16208.44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1956.44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2117.87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8217.03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2667.44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4885.93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407.16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1339.07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2574.59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530.88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3382.53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6553.31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16208.44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53" w:name="_Toc29539"/>
      <w:r>
        <w:rPr>
          <w:color w:val="000000"/>
        </w:rPr>
        <w:t>窗墙比</w:t>
      </w:r>
      <w:bookmarkEnd w:id="53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1097.37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C0221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245.50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0.30×0.60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0.30×3.10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0.60×0.50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3.50×3.10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1.30×0.10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1.30×3.10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2.31×2.10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2.31×1.50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2.40×0.80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2.50×1.60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2.47×2.10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2.60×0.40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3.30×2.50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4.10×0.80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6.27×0.90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16.93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透光门-M0921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227.36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1.10×1.10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1.28×0.60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1.63×1.50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2.00×0.60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2.00×0.70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3.10×2.50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2.50×2.50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C3106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C4441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4.49×4.10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5.20×2.10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21.84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5.40×2.10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135.11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C0427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0.50×2.00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C0709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1.20×1.30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1.30×1.40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C1922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1.90×2.20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2.30×1.80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2.60×1.70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4.12×2.10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4.12×4.10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5.60×0.90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0.30×0.60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235.21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0.30×2.40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0.30×3.10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0.60×2.90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0.60×3.10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0.80×0.80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0.90×2.70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1.00×3.20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1.28×1.00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1.31×1.00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2.50×3.30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C1908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1.90×0.80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2.47×4.10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3.30×0.60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4.04×2.10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4.12×4.10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23.52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5.60×4.10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rPr>
          <w:color w:val="000000"/>
        </w:rPr>
      </w:pPr>
      <w:bookmarkStart w:id="54" w:name="_Toc4132"/>
      <w:r>
        <w:rPr>
          <w:color w:val="000000"/>
        </w:rPr>
        <w:t>天窗</w:t>
      </w:r>
      <w:bookmarkEnd w:id="54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16.22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2009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16.39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rPr>
          <w:color w:val="000000"/>
        </w:rPr>
      </w:pPr>
      <w:bookmarkStart w:id="55" w:name="_Toc23118"/>
      <w:r>
        <w:rPr>
          <w:color w:val="000000"/>
        </w:rPr>
        <w:t>屋顶</w:t>
      </w:r>
      <w:bookmarkEnd w:id="55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斜屋面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widowControl w:val="0"/>
        <w:rPr>
          <w:color w:val="000000"/>
        </w:rPr>
      </w:pPr>
    </w:p>
    <w:p>
      <w:pPr>
        <w:pStyle w:val="4"/>
        <w:widowControl w:val="0"/>
        <w:rPr>
          <w:color w:val="000000"/>
        </w:rPr>
      </w:pPr>
      <w:bookmarkStart w:id="56" w:name="_Toc23101"/>
      <w:r>
        <w:rPr>
          <w:color w:val="000000"/>
        </w:rPr>
        <w:t>外墙</w:t>
      </w:r>
      <w:bookmarkEnd w:id="56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外墙相关构造</w:t>
      </w:r>
    </w:p>
    <w:p>
      <w:pPr>
        <w:pStyle w:val="6"/>
        <w:widowControl w:val="0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0.48[默认] 修正后:0.49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pStyle w:val="6"/>
        <w:widowControl w:val="0"/>
        <w:rPr>
          <w:color w:val="000000"/>
        </w:rPr>
      </w:pPr>
      <w:r>
        <w:rPr>
          <w:color w:val="000000"/>
        </w:rPr>
        <w:t>斜屋面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外墙平均热工特性</w:t>
      </w:r>
    </w:p>
    <w:p>
      <w:pPr>
        <w:widowControl w:val="0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851.87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widowControl w:val="0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widowControl w:val="0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925.07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widowControl w:val="0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821.85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斜屋面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861.00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</w:tbl>
    <w:p>
      <w:pPr>
        <w:widowControl w:val="0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3590.88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斜屋面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3630.03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57" w:name="_Toc16412"/>
      <w:r>
        <w:rPr>
          <w:color w:val="000000"/>
        </w:rPr>
        <w:t>挑空楼板</w:t>
      </w:r>
      <w:bookmarkEnd w:id="57"/>
    </w:p>
    <w:p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>
      <w:pPr>
        <w:pStyle w:val="4"/>
        <w:widowControl w:val="0"/>
        <w:rPr>
          <w:color w:val="000000"/>
        </w:rPr>
      </w:pPr>
      <w:bookmarkStart w:id="58" w:name="_Toc6823"/>
      <w:r>
        <w:rPr>
          <w:color w:val="000000"/>
        </w:rPr>
        <w:t>外窗热工</w:t>
      </w:r>
      <w:bookmarkEnd w:id="58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0001，C0427，C0520，C0621，C0709，C1020，C1208，C1213，C1215，C1220，C1314，C1513，C1922，C2015，C2318，C2509，C2520，C2617，C3015，C4121，C4141，C4821，C4841，C5609，透光门-M1521，C0306，C0312，C0318，C0321，C0324，C0331，C0629，C0631，C0808，C0920，C0927，C1006，C1008，C1014，C1032，C1210，C1310，C1321，C1433，C1509，C1520，C1824，C1833，C1908，C2020，C2030，C2521，C2541，C2736，C2809，C3306，C3515，C3615，C4021，C5606，C5621，C5641，C0221，C0521，C0610，C0633，C0636，C0810，C1018，C1119，C1222，C1224，C1301，C1331，C1516，C1612，C1615，C2321，C2341，C2408，C2516，C2604，C2724，C2741，C3018，C3025，C3218，C3310，C3609，C4108，C4317，C4421，C4521，C4541，C6309，透光门-M0921，透光门-M1221，透光门-M1821，001，C0430，C0533，C1111，C1209，C1212，C1214，C1306，C1610，C1641，C1812，C2006，C2007，C2012，C2022，C2024，C2506，C2715，C2716，C3106，C4441，C5221，C5421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来源：实测数据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固定百叶外遮阳/平板外遮阳/部分无遮阳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平板外遮阳/部分无遮阳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平板外遮阳/固定百叶外遮阳/部分无遮阳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外遮阳类型</w:t>
      </w:r>
    </w:p>
    <w:p>
      <w:pPr>
        <w:pStyle w:val="6"/>
        <w:widowControl w:val="0"/>
        <w:rPr>
          <w:color w:val="000000"/>
        </w:rPr>
      </w:pPr>
      <w:r>
        <w:rPr>
          <w:color w:val="000000"/>
        </w:rPr>
        <w:t>平板外遮阳</w:t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6"/>
        <w:widowControl w:val="0"/>
        <w:rPr>
          <w:color w:val="000000"/>
        </w:rPr>
      </w:pPr>
      <w:r>
        <w:rPr>
          <w:color w:val="000000"/>
        </w:rPr>
        <w:t>固定百叶外遮阳</w:t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平均传热系数</w:t>
      </w:r>
    </w:p>
    <w:p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C0633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C1612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C2341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C2408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C2604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C2741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C3218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C3310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C3609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C4108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>
            <w:r>
              <w:t>透光门-M0921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>
            <w:r>
              <w:t>透光门-M1221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C0533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C1111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C2716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C3106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C4441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C5221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C5421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C0709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C1208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C1922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C2617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C4121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C0629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C0808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C1433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C1833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C1908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C5641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</w:tr>
    </w:tbl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综合太阳得热系数</w:t>
      </w:r>
    </w:p>
    <w:p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C0633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C0636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C1612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C2341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C2408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C2516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C2604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C2741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C3218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C3310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C3609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C4108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vAlign w:val="center"/>
          </w:tcPr>
          <w:p>
            <w:r>
              <w:t>透光门-M0921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>
            <w:r>
              <w:t>透光门-M1221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</w:tbl>
    <w:p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C0533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C1111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C1610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C2022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C2716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C3106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C4317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C4421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C4441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C4521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C4541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C5221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C5421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</w:tbl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0001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C0427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C0709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C1208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C1213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C1314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C1922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C2318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C2520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C2617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C4121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</w:tbl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C0306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C0312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C0318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C0331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C0629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C0631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C0808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C0920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C0927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C1210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C1220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C1310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C1321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C1433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r>
              <w:t>C1509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r>
              <w:t>C1833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r>
              <w:t>C1908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>
            <w:r>
              <w:t>C2541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r>
              <w:t>C2809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>
            <w:r>
              <w:t>C3306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>
            <w:r>
              <w:t>C3515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vAlign w:val="center"/>
          </w:tcPr>
          <w:p>
            <w:r>
              <w:t>C4141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vAlign w:val="center"/>
          </w:tcPr>
          <w:p>
            <w:r>
              <w:t>C4841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vAlign w:val="center"/>
          </w:tcPr>
          <w:p>
            <w:r>
              <w:t>C5621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vAlign w:val="center"/>
          </w:tcPr>
          <w:p>
            <w:r>
              <w:t>C5641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</w:tbl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843.17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</w:tr>
    </w:tbl>
    <w:p>
      <w:pPr>
        <w:widowControl w:val="0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4"/>
        <w:widowControl w:val="0"/>
        <w:rPr>
          <w:color w:val="000000"/>
        </w:rPr>
      </w:pPr>
      <w:bookmarkStart w:id="59" w:name="_Toc28416"/>
      <w:r>
        <w:rPr>
          <w:color w:val="000000"/>
        </w:rPr>
        <w:t>可开启窗扇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1003(最不利房间)</w:t>
            </w:r>
          </w:p>
        </w:tc>
        <w:tc>
          <w:tcPr>
            <w:vMerge w:val="restart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C2509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透光门-M1821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C2015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C5606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C2506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001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C6309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C1520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C5609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widowControl w:val="0"/>
        <w:rPr>
          <w:color w:val="000000"/>
        </w:rPr>
      </w:pPr>
    </w:p>
    <w:p>
      <w:pPr>
        <w:pStyle w:val="2"/>
        <w:widowControl w:val="0"/>
        <w:rPr>
          <w:color w:val="000000"/>
        </w:rPr>
      </w:pPr>
      <w:bookmarkStart w:id="60" w:name="_Toc27831"/>
      <w:r>
        <w:rPr>
          <w:color w:val="000000"/>
        </w:rPr>
        <w:t>围护结构概况</w:t>
      </w:r>
      <w:bookmarkEnd w:id="60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6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5.52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4.01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5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7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9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rPr>
          <w:color w:val="000000"/>
        </w:rPr>
      </w:pPr>
    </w:p>
    <w:p>
      <w:pPr>
        <w:pStyle w:val="2"/>
        <w:widowControl w:val="0"/>
        <w:rPr>
          <w:color w:val="000000"/>
        </w:rPr>
      </w:pPr>
      <w:bookmarkStart w:id="82" w:name="_Toc20283"/>
      <w:r>
        <w:rPr>
          <w:color w:val="000000"/>
        </w:rPr>
        <w:t>房间类型</w:t>
      </w:r>
      <w:bookmarkEnd w:id="82"/>
    </w:p>
    <w:p>
      <w:pPr>
        <w:pStyle w:val="4"/>
        <w:widowControl w:val="0"/>
        <w:rPr>
          <w:color w:val="000000"/>
        </w:rPr>
      </w:pPr>
      <w:bookmarkStart w:id="83" w:name="_Toc28901"/>
      <w:r>
        <w:rPr>
          <w:color w:val="000000"/>
        </w:rPr>
        <w:t>房间参数表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84" w:name="_Toc23481"/>
      <w:r>
        <w:rPr>
          <w:color w:val="000000"/>
        </w:rPr>
        <w:t>系统类型</w:t>
      </w:r>
      <w:bookmarkEnd w:id="84"/>
    </w:p>
    <w:p>
      <w:pPr>
        <w:pStyle w:val="4"/>
        <w:widowControl w:val="0"/>
        <w:rPr>
          <w:color w:val="000000"/>
        </w:rPr>
      </w:pPr>
      <w:bookmarkStart w:id="85" w:name="_Toc26995"/>
      <w:r>
        <w:rPr>
          <w:color w:val="000000"/>
        </w:rPr>
        <w:t>系统分区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2602.65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86" w:name="_Toc23702"/>
      <w:r>
        <w:rPr>
          <w:color w:val="000000"/>
        </w:rPr>
        <w:t>热回收参数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87" w:name="_Toc22889"/>
      <w:r>
        <w:rPr>
          <w:color w:val="000000"/>
        </w:rPr>
        <w:t>制冷系统</w:t>
      </w:r>
      <w:bookmarkEnd w:id="87"/>
    </w:p>
    <w:p>
      <w:pPr>
        <w:pStyle w:val="4"/>
        <w:widowControl w:val="0"/>
        <w:rPr>
          <w:color w:val="000000"/>
        </w:rPr>
      </w:pPr>
      <w:bookmarkStart w:id="88" w:name="_Toc7850"/>
      <w:r>
        <w:rPr>
          <w:color w:val="000000"/>
        </w:rPr>
        <w:t>默认冷源</w:t>
      </w:r>
      <w:bookmarkEnd w:id="88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11.5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15.8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21.4</w:t>
            </w:r>
          </w:p>
        </w:tc>
        <w:tc>
          <w:tcPr>
            <w:vAlign w:val="center"/>
          </w:tcPr>
          <w:p>
            <w:r>
              <w:t>5.61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5057</w:t>
            </w:r>
          </w:p>
        </w:tc>
        <w:tc>
          <w:tcPr>
            <w:vAlign w:val="center"/>
          </w:tcPr>
          <w:p>
            <w:r>
              <w:t>198</w:t>
            </w:r>
          </w:p>
        </w:tc>
        <w:tc>
          <w:tcPr>
            <w:vAlign w:val="center"/>
          </w:tcPr>
          <w:p>
            <w:r>
              <w:t>1197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614</w:t>
            </w:r>
          </w:p>
        </w:tc>
        <w:tc>
          <w:tcPr>
            <w:vAlign w:val="center"/>
          </w:tcPr>
          <w:p>
            <w:r>
              <w:t>515</w:t>
            </w:r>
          </w:p>
        </w:tc>
        <w:tc>
          <w:tcPr>
            <w:vAlign w:val="center"/>
          </w:tcPr>
          <w:p>
            <w:r>
              <w:t>158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2764</w:t>
            </w:r>
          </w:p>
        </w:tc>
        <w:tc>
          <w:tcPr>
            <w:vAlign w:val="center"/>
          </w:tcPr>
          <w:p>
            <w:r>
              <w:t>79</w:t>
            </w:r>
          </w:p>
        </w:tc>
        <w:tc>
          <w:tcPr>
            <w:vAlign w:val="center"/>
          </w:tcPr>
          <w:p>
            <w:r>
              <w:t>628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Align w:val="center"/>
          </w:tcPr>
          <w:p>
            <w:r>
              <w:t>245</w:t>
            </w:r>
          </w:p>
        </w:tc>
        <w:tc>
          <w:tcPr>
            <w:vAlign w:val="center"/>
          </w:tcPr>
          <w:p>
            <w:r>
              <w:t>205</w:t>
            </w:r>
          </w:p>
        </w:tc>
        <w:tc>
          <w:tcPr>
            <w:vAlign w:val="center"/>
          </w:tcPr>
          <w:p>
            <w:r>
              <w:t>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2019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5.46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1859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5.64</w:t>
            </w:r>
          </w:p>
        </w:tc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6863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1325</w:t>
            </w:r>
          </w:p>
        </w:tc>
        <w:tc>
          <w:tcPr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155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101294</w:t>
            </w:r>
          </w:p>
        </w:tc>
        <w:tc>
          <w:tcPr>
            <w:vAlign w:val="center"/>
          </w:tcPr>
          <w:p>
            <w:r>
              <w:t>529</w:t>
            </w:r>
          </w:p>
        </w:tc>
        <w:tc>
          <w:tcPr>
            <w:vAlign w:val="center"/>
          </w:tcPr>
          <w:p>
            <w:r>
              <w:t>15870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1640</w:t>
            </w:r>
          </w:p>
        </w:tc>
        <w:tc>
          <w:tcPr>
            <w:vAlign w:val="center"/>
          </w:tcPr>
          <w:p>
            <w:r>
              <w:t>1375</w:t>
            </w:r>
          </w:p>
        </w:tc>
        <w:tc>
          <w:tcPr>
            <w:vAlign w:val="center"/>
          </w:tcPr>
          <w:p>
            <w:r>
              <w:t>423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119855</w:t>
            </w:r>
          </w:p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19719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2790</w:t>
            </w:r>
          </w:p>
        </w:tc>
        <w:tc>
          <w:tcPr>
            <w:vAlign w:val="center"/>
          </w:tcPr>
          <w:p>
            <w:r>
              <w:t>2340</w:t>
            </w:r>
          </w:p>
        </w:tc>
        <w:tc>
          <w:tcPr>
            <w:vAlign w:val="center"/>
          </w:tcPr>
          <w:p>
            <w:r>
              <w:t>720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89" w:name="_Toc8299"/>
      <w:r>
        <w:rPr>
          <w:color w:val="000000"/>
        </w:rPr>
        <w:t>供暖系统</w:t>
      </w:r>
      <w:bookmarkEnd w:id="89"/>
    </w:p>
    <w:p>
      <w:pPr>
        <w:pStyle w:val="4"/>
        <w:widowControl w:val="0"/>
        <w:rPr>
          <w:color w:val="000000"/>
        </w:rPr>
      </w:pPr>
      <w:bookmarkStart w:id="90" w:name="_Toc22667"/>
      <w:r>
        <w:rPr>
          <w:color w:val="000000"/>
        </w:rPr>
        <w:t>默认热源</w:t>
      </w:r>
      <w:bookmarkEnd w:id="90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5.8</w:t>
            </w:r>
          </w:p>
        </w:tc>
        <w:tc>
          <w:tcPr>
            <w:vAlign w:val="center"/>
          </w:tcPr>
          <w:p>
            <w:r>
              <w:t>4.31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11.5</w:t>
            </w:r>
          </w:p>
        </w:tc>
        <w:tc>
          <w:tcPr>
            <w:vAlign w:val="center"/>
          </w:tcPr>
          <w:p>
            <w:r>
              <w:t>4.43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28.8</w:t>
            </w:r>
          </w:p>
        </w:tc>
        <w:tc>
          <w:tcPr>
            <w:vAlign w:val="center"/>
          </w:tcPr>
          <w:p>
            <w:r>
              <w:t>3.51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127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3.53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3459</w:t>
            </w:r>
          </w:p>
        </w:tc>
        <w:tc>
          <w:tcPr>
            <w:vAlign w:val="center"/>
          </w:tcPr>
          <w:p>
            <w:r>
              <w:t>377</w:t>
            </w:r>
          </w:p>
        </w:tc>
        <w:tc>
          <w:tcPr>
            <w:vAlign w:val="center"/>
          </w:tcPr>
          <w:p>
            <w:r>
              <w:t>4.31</w:t>
            </w:r>
          </w:p>
        </w:tc>
        <w:tc>
          <w:tcPr>
            <w:vAlign w:val="center"/>
          </w:tcPr>
          <w:p>
            <w:r>
              <w:t>803</w:t>
            </w:r>
          </w:p>
        </w:tc>
        <w:tc>
          <w:tcPr>
            <w:vAlign w:val="center"/>
          </w:tcPr>
          <w:p>
            <w:r>
              <w:t>144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7330</w:t>
            </w:r>
          </w:p>
        </w:tc>
        <w:tc>
          <w:tcPr>
            <w:vAlign w:val="center"/>
          </w:tcPr>
          <w:p>
            <w:r>
              <w:t>197</w:t>
            </w:r>
          </w:p>
        </w:tc>
        <w:tc>
          <w:tcPr>
            <w:vAlign w:val="center"/>
          </w:tcPr>
          <w:p>
            <w:r>
              <w:t>4.37</w:t>
            </w:r>
          </w:p>
        </w:tc>
        <w:tc>
          <w:tcPr>
            <w:vAlign w:val="center"/>
          </w:tcPr>
          <w:p>
            <w:r>
              <w:t>1675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7512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1779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4393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1171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2635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3.51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1698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432</w:t>
            </w:r>
          </w:p>
        </w:tc>
        <w:tc>
          <w:tcPr>
            <w:vAlign w:val="center"/>
          </w:tcPr>
          <w:p>
            <w: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27027</w:t>
            </w:r>
          </w:p>
        </w:tc>
        <w:tc>
          <w:tcPr>
            <w:vAlign w:val="center"/>
          </w:tcPr>
          <w:p>
            <w:r>
              <w:t>781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6609</w:t>
            </w:r>
          </w:p>
        </w:tc>
        <w:tc>
          <w:tcPr>
            <w:vAlign w:val="center"/>
          </w:tcPr>
          <w:p>
            <w:r>
              <w:t>311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91" w:name="_Toc8749"/>
      <w:r>
        <w:rPr>
          <w:color w:val="000000"/>
        </w:rPr>
        <w:t>空调风机</w:t>
      </w:r>
      <w:bookmarkEnd w:id="91"/>
    </w:p>
    <w:p>
      <w:pPr>
        <w:pStyle w:val="4"/>
        <w:widowControl w:val="0"/>
        <w:rPr>
          <w:color w:val="000000"/>
        </w:rPr>
      </w:pPr>
      <w:bookmarkStart w:id="92" w:name="_Toc12467"/>
      <w:r>
        <w:rPr>
          <w:color w:val="000000"/>
        </w:rPr>
        <w:t>独立新排风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8913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2139</w:t>
            </w:r>
          </w:p>
        </w:tc>
        <w:tc>
          <w:tcPr>
            <w:vAlign w:val="center"/>
          </w:tcPr>
          <w:p>
            <w:r>
              <w:t>2703</w:t>
            </w:r>
          </w:p>
        </w:tc>
        <w:tc>
          <w:tcPr>
            <w:vAlign w:val="center"/>
          </w:tcPr>
          <w:p>
            <w:r>
              <w:t>3487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3487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7131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1711</w:t>
            </w:r>
          </w:p>
        </w:tc>
        <w:tc>
          <w:tcPr>
            <w:vAlign w:val="center"/>
          </w:tcPr>
          <w:p>
            <w:r>
              <w:t>2703</w:t>
            </w:r>
          </w:p>
        </w:tc>
        <w:tc>
          <w:tcPr>
            <w:vAlign w:val="center"/>
          </w:tcPr>
          <w:p>
            <w:r>
              <w:t>2789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2789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93" w:name="_Toc16015"/>
      <w:r>
        <w:rPr>
          <w:color w:val="000000"/>
        </w:rPr>
        <w:t>风机盘管</w:t>
      </w:r>
      <w:bookmarkEnd w:id="9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1520</w:t>
            </w:r>
          </w:p>
        </w:tc>
        <w:tc>
          <w:tcPr>
            <w:vAlign w:val="center"/>
          </w:tcPr>
          <w:p>
            <w:r>
              <w:t>2432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2432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94" w:name="_Toc13728"/>
      <w:r>
        <w:rPr>
          <w:color w:val="000000"/>
        </w:rPr>
        <w:t>照明</w:t>
      </w:r>
      <w:bookmarkEnd w:id="9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商场-休息室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6863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868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9.45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2003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2155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博物馆-展览馆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671</w:t>
            </w:r>
          </w:p>
        </w:tc>
        <w:tc>
          <w:tcPr>
            <w:vAlign w:val="center"/>
          </w:tcPr>
          <w:p>
            <w:r>
              <w:t>12676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博览-展览馆</w:t>
            </w:r>
          </w:p>
        </w:tc>
        <w:tc>
          <w:tcPr>
            <w:vAlign w:val="center"/>
          </w:tcPr>
          <w:p>
            <w:r>
              <w:t>44.53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13792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2278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192</w:t>
            </w:r>
          </w:p>
        </w:tc>
        <w:tc>
          <w:tcPr>
            <w:vAlign w:val="center"/>
          </w:tcPr>
          <w:p>
            <w:r>
              <w:t>3635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532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7.09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530</w:t>
            </w:r>
          </w:p>
        </w:tc>
        <w:tc>
          <w:tcPr>
            <w:vAlign w:val="center"/>
          </w:tcPr>
          <w:p>
            <w:r>
              <w:t>3754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商场-酒吧、茶座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158</w:t>
            </w:r>
          </w:p>
        </w:tc>
        <w:tc>
          <w:tcPr>
            <w:vAlign w:val="center"/>
          </w:tcPr>
          <w:p>
            <w:r>
              <w:t>5724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2540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56288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95" w:name="_Toc18352"/>
      <w:r>
        <w:rPr>
          <w:color w:val="000000"/>
        </w:rPr>
        <w:t>生活热水</w:t>
      </w:r>
      <w:bookmarkEnd w:id="95"/>
    </w:p>
    <w:p>
      <w:pPr>
        <w:pStyle w:val="4"/>
        <w:widowControl w:val="0"/>
        <w:rPr>
          <w:color w:val="000000"/>
        </w:rPr>
      </w:pPr>
      <w:bookmarkStart w:id="96" w:name="_Toc24617"/>
      <w:r>
        <w:rPr>
          <w:color w:val="000000"/>
        </w:rPr>
        <w:t>热水需求</w:t>
      </w:r>
      <w:bookmarkEnd w:id="9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2f办公1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2f办公2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1f会议室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2f会议室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1222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97" w:name="_Toc19826"/>
      <w:r>
        <w:rPr>
          <w:color w:val="000000"/>
        </w:rPr>
        <w:t>太阳能集热</w:t>
      </w:r>
      <w:bookmarkEnd w:id="97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13404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25334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13404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17100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42434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98" w:name="_Toc14695"/>
      <w:r>
        <w:rPr>
          <w:color w:val="000000"/>
        </w:rPr>
        <w:t>热水设备</w:t>
      </w:r>
      <w:bookmarkEnd w:id="9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/>
        </w:tc>
      </w:tr>
    </w:tbl>
    <w:p>
      <w:pPr>
        <w:widowControl w:val="0"/>
        <w:rPr>
          <w:color w:val="000000"/>
        </w:rPr>
      </w:pPr>
    </w:p>
    <w:p>
      <w:pPr>
        <w:pStyle w:val="2"/>
        <w:widowControl w:val="0"/>
        <w:rPr>
          <w:color w:val="000000"/>
        </w:rPr>
      </w:pPr>
      <w:bookmarkStart w:id="99" w:name="_Toc4680"/>
      <w:r>
        <w:rPr>
          <w:color w:val="000000"/>
        </w:rPr>
        <w:t>光伏发电</w:t>
      </w:r>
      <w:bookmarkEnd w:id="9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35800</w:t>
            </w:r>
          </w:p>
        </w:tc>
      </w:tr>
    </w:tbl>
    <w:p>
      <w:pPr>
        <w:pStyle w:val="2"/>
        <w:widowControl w:val="0"/>
        <w:rPr>
          <w:color w:val="000000"/>
        </w:rPr>
      </w:pPr>
      <w:bookmarkStart w:id="100" w:name="_Toc18647"/>
      <w:r>
        <w:rPr>
          <w:color w:val="000000"/>
        </w:rPr>
        <w:t>可再生能源利用</w:t>
      </w:r>
      <w:bookmarkEnd w:id="100"/>
    </w:p>
    <w:p>
      <w:pPr>
        <w:pStyle w:val="4"/>
        <w:widowControl w:val="0"/>
        <w:rPr>
          <w:color w:val="000000"/>
        </w:rPr>
      </w:pPr>
      <w:bookmarkStart w:id="101" w:name="_Toc23364"/>
      <w:r>
        <w:rPr>
          <w:color w:val="000000"/>
        </w:rPr>
        <w:t>热泵空调</w:t>
      </w:r>
      <w:bookmarkEnd w:id="101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采暖供热量比例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27027</w:t>
            </w:r>
          </w:p>
        </w:tc>
        <w:tc>
          <w:tcPr>
            <w:vAlign w:val="center"/>
          </w:tcPr>
          <w:p>
            <w:r>
              <w:t>6609</w:t>
            </w:r>
          </w:p>
        </w:tc>
        <w:tc>
          <w:tcPr>
            <w:vAlign w:val="center"/>
          </w:tcPr>
          <w:p>
            <w:r>
              <w:t>20418</w:t>
            </w:r>
          </w:p>
        </w:tc>
        <w:tc>
          <w:tcPr>
            <w:vAlign w:val="center"/>
          </w:tcPr>
          <w:p>
            <w:r>
              <w:t>76%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102" w:name="_Toc21669"/>
      <w:r>
        <w:rPr>
          <w:color w:val="000000"/>
        </w:rPr>
        <w:t>生活热水</w:t>
      </w:r>
      <w:bookmarkEnd w:id="102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6" o:title="7740668_2a3f26d7dce44318959c73c5e2220cdf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1222</w:t>
            </w:r>
          </w:p>
        </w:tc>
        <w:tc>
          <w:tcPr>
            <w:vAlign w:val="center"/>
          </w:tcPr>
          <w:p>
            <w:r>
              <w:t>1222</w:t>
            </w:r>
          </w:p>
        </w:tc>
        <w:tc>
          <w:tcPr>
            <w:vAlign w:val="center"/>
          </w:tcPr>
          <w:p>
            <w:r>
              <w:t>100%</w:t>
            </w:r>
          </w:p>
        </w:tc>
      </w:tr>
    </w:tbl>
    <w:p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1222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4"/>
        <w:widowControl w:val="0"/>
        <w:rPr>
          <w:color w:val="000000"/>
        </w:rPr>
      </w:pPr>
      <w:bookmarkStart w:id="103" w:name="_Toc7610"/>
      <w:r>
        <w:rPr>
          <w:color w:val="000000"/>
        </w:rPr>
        <w:t>可再生发电</w:t>
      </w:r>
      <w:bookmarkEnd w:id="103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光伏能耗"/>
            <w:r>
              <w:rPr>
                <w:rFonts w:hint="eastAsia"/>
                <w:lang w:val="en-US"/>
              </w:rPr>
              <w:t>10.58</w:t>
            </w:r>
            <w:bookmarkEnd w:id="10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风力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可再生能源能耗"/>
            <w:r>
              <w:rPr>
                <w:rFonts w:hint="eastAsia"/>
                <w:lang w:val="en-US"/>
              </w:rPr>
              <w:t>10.58</w:t>
            </w:r>
            <w:bookmarkEnd w:id="106"/>
          </w:p>
        </w:tc>
      </w:tr>
    </w:tbl>
    <w:p/>
    <w:p/>
    <w:p>
      <w:pPr>
        <w:widowControl w:val="0"/>
        <w:rPr>
          <w:color w:val="000000"/>
        </w:rPr>
      </w:pPr>
    </w:p>
    <w:p>
      <w:pPr>
        <w:pStyle w:val="4"/>
        <w:widowControl w:val="0"/>
        <w:rPr>
          <w:color w:val="000000"/>
        </w:rPr>
      </w:pPr>
      <w:bookmarkStart w:id="107" w:name="_Toc3394"/>
      <w:r>
        <w:rPr>
          <w:color w:val="000000"/>
        </w:rPr>
        <w:t>综合可再生利用率</w:t>
      </w:r>
      <w:bookmarkEnd w:id="107"/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35.43</w:t>
            </w:r>
            <w:bookmarkEnd w:id="108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35.43</w:t>
            </w:r>
            <w:bookmarkEnd w:id="109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7.99</w:t>
            </w:r>
            <w:bookmarkEnd w:id="110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7.99</w:t>
            </w:r>
            <w:bookmarkEnd w:id="11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16.64</w:t>
            </w:r>
            <w:bookmarkEnd w:id="112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照明能耗_转热量"/>
            <w:r>
              <w:rPr>
                <w:kern w:val="2"/>
                <w:sz w:val="21"/>
                <w:szCs w:val="24"/>
                <w:lang w:val="en-US"/>
              </w:rPr>
              <w:t>43.26</w:t>
            </w:r>
            <w:bookmarkEnd w:id="11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1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水系统能耗_2_转热量"/>
            <w:r>
              <w:rPr>
                <w:kern w:val="2"/>
                <w:sz w:val="21"/>
                <w:szCs w:val="24"/>
                <w:lang w:val="en-US"/>
              </w:rPr>
              <w:t>0.36</w:t>
            </w:r>
            <w:bookmarkEnd w:id="116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热水系统能耗_转热量"/>
            <w:r>
              <w:rPr>
                <w:kern w:val="2"/>
                <w:sz w:val="21"/>
                <w:szCs w:val="24"/>
                <w:lang w:val="en-US"/>
              </w:rPr>
              <w:t>0.36</w:t>
            </w:r>
            <w:bookmarkEnd w:id="117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能耗需求量合计"/>
            <w:r>
              <w:rPr>
                <w:kern w:val="2"/>
                <w:sz w:val="21"/>
                <w:szCs w:val="24"/>
                <w:lang w:val="en-US"/>
              </w:rPr>
              <w:t>87.04</w:t>
            </w:r>
            <w:bookmarkEnd w:id="12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6.03</w:t>
            </w:r>
            <w:bookmarkEnd w:id="121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6.03</w:t>
            </w:r>
            <w:bookmarkEnd w:id="122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0.36</w:t>
            </w:r>
            <w:bookmarkEnd w:id="125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0.36</w:t>
            </w:r>
            <w:bookmarkEnd w:id="12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8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10.58</w:t>
            </w:r>
            <w:bookmarkEnd w:id="20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27.51</w:t>
            </w:r>
            <w:bookmarkEnd w:id="129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0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1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33.90</w:t>
            </w:r>
            <w:bookmarkEnd w:id="13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2" w:name="可再生能源利用率"/>
            <w:r>
              <w:rPr>
                <w:kern w:val="2"/>
                <w:sz w:val="21"/>
                <w:szCs w:val="24"/>
                <w:lang w:val="en-US"/>
              </w:rPr>
              <w:t>38.95</w:t>
            </w:r>
            <w:bookmarkEnd w:id="132"/>
          </w:p>
        </w:tc>
      </w:tr>
    </w:tbl>
    <w:p>
      <w:pPr>
        <w:ind w:firstLine="0" w:firstLineChars="0"/>
        <w:jc w:val="center"/>
      </w:pPr>
    </w:p>
    <w:p>
      <w:pPr>
        <w:widowControl w:val="0"/>
        <w:rPr>
          <w:color w:val="000000"/>
        </w:rPr>
      </w:pPr>
    </w:p>
    <w:p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可再生能源利用率得分"/>
            <w:r>
              <w:rPr>
                <w:rFonts w:hint="eastAsia"/>
                <w:lang w:val="en-US"/>
              </w:rPr>
              <w:t>15</w:t>
            </w:r>
            <w:bookmarkEnd w:id="13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38.95</w:t>
            </w:r>
            <w:bookmarkEnd w:id="1"/>
            <w:r>
              <w:rPr>
                <w:lang w:val="en-US"/>
              </w:rPr>
              <w:t>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>
      <w:pPr>
        <w:ind w:firstLine="0" w:firstLineChars="0"/>
        <w:jc w:val="center"/>
      </w:pPr>
    </w:p>
    <w:p>
      <w:pPr>
        <w:widowControl w:val="0"/>
        <w:rPr>
          <w:color w:val="000000"/>
        </w:rPr>
      </w:pPr>
    </w:p>
    <w:p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OGJlZTE2YzZiN2JjZWIwNjhhOGU1Y2E3Yjg2NTcifQ=="/>
  </w:docVars>
  <w:rsids>
    <w:rsidRoot w:val="6F3000BB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6F30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50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37</Pages>
  <Words>12660</Words>
  <Characters>27421</Characters>
  <Lines>26</Lines>
  <Paragraphs>7</Paragraphs>
  <TotalTime>0</TotalTime>
  <ScaleCrop>false</ScaleCrop>
  <LinksUpToDate>false</LinksUpToDate>
  <CharactersWithSpaces>27637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2026-01-01T09:04:00Z</dcterms:created>
  <dc:creator>张灏文</dc:creator>
  <cp:lastModifiedBy>张灏文</cp:lastModifiedBy>
  <dcterms:modified xsi:type="dcterms:W3CDTF">2026-01-01T09:05:01Z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7893A1A001B14DD098AE32125F4EB7E2_11</vt:lpwstr>
  </property>
  <property fmtid="{D5CDD505-2E9C-101B-9397-08002B2CF9AE}" pid="3" name="KSOProductBuildVer">
    <vt:lpwstr>2052-11.1.0.14252</vt:lpwstr>
  </property>
</Properties>
</file>