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050C2">
      <w:pPr>
        <w:rPr>
          <w:rFonts w:cs="宋体"/>
          <w:b/>
          <w:bCs/>
          <w:color w:val="000000"/>
          <w:sz w:val="60"/>
          <w:szCs w:val="60"/>
        </w:rPr>
      </w:pPr>
    </w:p>
    <w:p w14:paraId="74680E8E">
      <w:pPr>
        <w:jc w:val="center"/>
        <w:rPr>
          <w:rFonts w:cs="宋体"/>
          <w:b/>
          <w:bCs/>
          <w:color w:val="000000"/>
          <w:sz w:val="60"/>
          <w:szCs w:val="60"/>
        </w:rPr>
      </w:pPr>
      <w:r>
        <w:rPr>
          <w:rFonts w:hint="eastAsia" w:cs="宋体"/>
          <w:b/>
          <w:bCs/>
          <w:color w:val="000000"/>
          <w:sz w:val="60"/>
          <w:szCs w:val="60"/>
        </w:rPr>
        <w:t>建设项目日照分析报告</w:t>
      </w:r>
    </w:p>
    <w:p w14:paraId="15CF69C1">
      <w:pPr>
        <w:jc w:val="center"/>
        <w:rPr>
          <w:rFonts w:cs="宋体"/>
          <w:b/>
          <w:bCs/>
          <w:color w:val="000000"/>
          <w:sz w:val="60"/>
          <w:szCs w:val="60"/>
        </w:rPr>
      </w:pPr>
    </w:p>
    <w:p w14:paraId="4EB65FED">
      <w:pPr>
        <w:jc w:val="center"/>
        <w:rPr>
          <w:rFonts w:cs="宋体"/>
          <w:b/>
          <w:bCs/>
          <w:color w:val="000000"/>
          <w:sz w:val="60"/>
          <w:szCs w:val="60"/>
        </w:rPr>
      </w:pPr>
    </w:p>
    <w:p w14:paraId="724648EA">
      <w:pPr>
        <w:jc w:val="center"/>
        <w:rPr>
          <w:rFonts w:cs="宋体"/>
          <w:b/>
          <w:bCs/>
          <w:color w:val="000000"/>
          <w:sz w:val="60"/>
          <w:szCs w:val="60"/>
        </w:rPr>
      </w:pPr>
    </w:p>
    <w:p w14:paraId="71E6DB5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某社区服务中心</w:t>
      </w:r>
      <w:bookmarkEnd w:id="0"/>
      <w:r>
        <w:rPr>
          <w:rFonts w:cs="宋体"/>
          <w:b/>
          <w:bCs/>
          <w:color w:val="000000"/>
          <w:sz w:val="32"/>
          <w:szCs w:val="32"/>
          <w:u w:val="single"/>
        </w:rPr>
        <w:t xml:space="preserve">                            </w:t>
      </w:r>
    </w:p>
    <w:p w14:paraId="3776CF38">
      <w:pPr>
        <w:rPr>
          <w:rFonts w:cs="宋体"/>
          <w:b/>
          <w:bCs/>
          <w:color w:val="000000"/>
          <w:sz w:val="32"/>
          <w:szCs w:val="32"/>
        </w:rPr>
      </w:pPr>
    </w:p>
    <w:p w14:paraId="102F8C05">
      <w:pPr>
        <w:rPr>
          <w:rFonts w:cs="宋体"/>
          <w:b/>
          <w:bCs/>
          <w:color w:val="000000"/>
          <w:sz w:val="32"/>
          <w:szCs w:val="32"/>
        </w:rPr>
      </w:pPr>
    </w:p>
    <w:p w14:paraId="23704FD7">
      <w:pPr>
        <w:rPr>
          <w:rFonts w:cs="宋体"/>
          <w:b/>
          <w:bCs/>
          <w:color w:val="000000"/>
          <w:sz w:val="32"/>
          <w:szCs w:val="32"/>
        </w:rPr>
      </w:pPr>
    </w:p>
    <w:p w14:paraId="6911937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东莞城市学院</w:t>
      </w:r>
      <w:bookmarkEnd w:id="1"/>
      <w:r>
        <w:rPr>
          <w:rFonts w:cs="宋体"/>
          <w:b/>
          <w:bCs/>
          <w:color w:val="000000"/>
          <w:sz w:val="32"/>
          <w:szCs w:val="32"/>
          <w:u w:val="single"/>
        </w:rPr>
        <w:t xml:space="preserve">                            </w:t>
      </w:r>
      <w:r>
        <w:rPr>
          <w:rFonts w:hint="eastAsia" w:cs="宋体"/>
          <w:b/>
          <w:bCs/>
          <w:color w:val="000000"/>
          <w:sz w:val="32"/>
          <w:szCs w:val="32"/>
        </w:rPr>
        <w:t>（章）</w:t>
      </w:r>
    </w:p>
    <w:p w14:paraId="36FD4124">
      <w:pPr>
        <w:rPr>
          <w:rFonts w:cs="宋体"/>
          <w:b/>
          <w:bCs/>
          <w:color w:val="000000"/>
          <w:sz w:val="32"/>
          <w:szCs w:val="32"/>
        </w:rPr>
      </w:pPr>
    </w:p>
    <w:p w14:paraId="341754E4">
      <w:pPr>
        <w:rPr>
          <w:rFonts w:cs="宋体"/>
          <w:b/>
          <w:bCs/>
          <w:color w:val="000000"/>
          <w:sz w:val="32"/>
          <w:szCs w:val="32"/>
        </w:rPr>
      </w:pPr>
    </w:p>
    <w:p w14:paraId="72123470">
      <w:pPr>
        <w:rPr>
          <w:rFonts w:cs="宋体"/>
          <w:b/>
          <w:bCs/>
          <w:color w:val="000000"/>
          <w:sz w:val="32"/>
          <w:szCs w:val="32"/>
        </w:rPr>
      </w:pPr>
    </w:p>
    <w:p w14:paraId="0A05083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东莞城市学院</w:t>
      </w:r>
      <w:bookmarkEnd w:id="2"/>
      <w:r>
        <w:rPr>
          <w:rFonts w:cs="宋体"/>
          <w:b/>
          <w:bCs/>
          <w:color w:val="000000"/>
          <w:sz w:val="32"/>
          <w:szCs w:val="32"/>
          <w:u w:val="single"/>
        </w:rPr>
        <w:t xml:space="preserve">                            </w:t>
      </w:r>
      <w:r>
        <w:rPr>
          <w:rFonts w:hint="eastAsia" w:cs="宋体"/>
          <w:b/>
          <w:bCs/>
          <w:color w:val="000000"/>
          <w:sz w:val="32"/>
          <w:szCs w:val="32"/>
        </w:rPr>
        <w:t>（章）</w:t>
      </w:r>
    </w:p>
    <w:p w14:paraId="37419074">
      <w:pPr>
        <w:rPr>
          <w:rFonts w:cs="宋体"/>
          <w:b/>
          <w:bCs/>
          <w:color w:val="000000"/>
          <w:sz w:val="32"/>
          <w:szCs w:val="32"/>
        </w:rPr>
      </w:pPr>
    </w:p>
    <w:p w14:paraId="3603ABD6">
      <w:pPr>
        <w:rPr>
          <w:rFonts w:cs="宋体"/>
          <w:b/>
          <w:bCs/>
          <w:color w:val="000000"/>
          <w:sz w:val="32"/>
          <w:szCs w:val="32"/>
        </w:rPr>
      </w:pPr>
    </w:p>
    <w:p w14:paraId="43850AFD">
      <w:pPr>
        <w:rPr>
          <w:rFonts w:cs="宋体"/>
          <w:b/>
          <w:bCs/>
          <w:color w:val="000000"/>
          <w:sz w:val="32"/>
          <w:szCs w:val="32"/>
        </w:rPr>
      </w:pPr>
    </w:p>
    <w:p w14:paraId="51264FF9">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ab/>
      </w:r>
      <w:r>
        <w:rPr>
          <w:rFonts w:hint="eastAsia" w:cs="宋体"/>
          <w:b/>
          <w:bCs/>
          <w:color w:val="000000"/>
          <w:sz w:val="32"/>
          <w:szCs w:val="32"/>
        </w:rPr>
        <w:tab/>
      </w:r>
      <w:r>
        <w:rPr>
          <w:rFonts w:hint="eastAsia" w:cs="宋体"/>
          <w:b/>
          <w:bCs/>
          <w:color w:val="000000"/>
          <w:sz w:val="32"/>
          <w:szCs w:val="32"/>
        </w:rPr>
        <w:tab/>
      </w:r>
      <w:r>
        <w:rPr>
          <w:rFonts w:hint="eastAsia" w:cs="宋体"/>
          <w:b/>
          <w:bCs/>
          <w:color w:val="000000"/>
          <w:sz w:val="32"/>
          <w:szCs w:val="32"/>
        </w:rPr>
        <w:tab/>
      </w:r>
      <w:r>
        <w:rPr>
          <w:rFonts w:hint="eastAsia" w:cs="宋体"/>
          <w:b/>
          <w:bCs/>
          <w:color w:val="000000"/>
          <w:sz w:val="32"/>
          <w:szCs w:val="32"/>
        </w:rPr>
        <w:tab/>
      </w:r>
      <w:r>
        <w:rPr>
          <w:rFonts w:hint="eastAsia" w:cs="宋体"/>
          <w:b/>
          <w:bCs/>
          <w:color w:val="000000"/>
          <w:sz w:val="32"/>
          <w:szCs w:val="32"/>
        </w:rPr>
        <w:tab/>
      </w:r>
      <w:r>
        <w:rPr>
          <w:rFonts w:hint="eastAsia" w:cs="宋体"/>
          <w:b/>
          <w:bCs/>
          <w:color w:val="000000"/>
          <w:sz w:val="32"/>
          <w:szCs w:val="32"/>
        </w:rPr>
        <w:tab/>
      </w:r>
      <w:bookmarkStart w:id="3" w:name="报告日期"/>
      <w:r>
        <w:t>2025年12月29日</w:t>
      </w:r>
      <w:bookmarkEnd w:id="3"/>
    </w:p>
    <w:p w14:paraId="7D592706">
      <w:pPr>
        <w:jc w:val="center"/>
        <w:rPr>
          <w:rFonts w:cs="宋体"/>
          <w:b/>
          <w:bCs/>
          <w:color w:val="000000"/>
          <w:sz w:val="32"/>
          <w:szCs w:val="32"/>
        </w:rPr>
      </w:pPr>
    </w:p>
    <w:p w14:paraId="47E8F728">
      <w:pPr>
        <w:jc w:val="center"/>
        <w:rPr>
          <w:rFonts w:cs="宋体"/>
          <w:b/>
          <w:bCs/>
          <w:color w:val="000000"/>
          <w:sz w:val="32"/>
          <w:szCs w:val="32"/>
        </w:rPr>
      </w:pPr>
    </w:p>
    <w:p w14:paraId="678160F0">
      <w:pPr>
        <w:rPr>
          <w:rFonts w:cs="宋体"/>
          <w:b/>
          <w:bCs/>
          <w:color w:val="000000"/>
          <w:sz w:val="32"/>
          <w:szCs w:val="32"/>
        </w:rPr>
      </w:pPr>
      <w:r>
        <w:rPr>
          <w:rFonts w:cs="宋体"/>
          <w:b/>
          <w:bCs/>
          <w:color w:val="000000"/>
          <w:sz w:val="32"/>
          <w:szCs w:val="32"/>
          <w:u w:val="single"/>
        </w:rPr>
        <w:t xml:space="preserve"> </w:t>
      </w:r>
      <w:bookmarkStart w:id="4" w:name="项目名称1"/>
      <w:r>
        <w:t>某社区服务中心</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BC24CAC">
      <w:pPr>
        <w:rPr>
          <w:rFonts w:ascii="宋体" w:hAnsi="宋体" w:cs="宋体"/>
          <w:b/>
          <w:bCs/>
          <w:color w:val="000000"/>
          <w:sz w:val="24"/>
          <w:szCs w:val="32"/>
        </w:rPr>
      </w:pPr>
    </w:p>
    <w:p w14:paraId="7D7F7B2C">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东莞城市学院</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13891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263D07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61CCFA4">
      <w:pPr>
        <w:spacing w:line="400" w:lineRule="auto"/>
        <w:rPr>
          <w:rFonts w:ascii="宋体" w:hAnsi="宋体" w:cs="宋体"/>
          <w:bCs/>
          <w:color w:val="000000"/>
          <w:sz w:val="24"/>
          <w:szCs w:val="32"/>
        </w:rPr>
      </w:pPr>
    </w:p>
    <w:p w14:paraId="7DFF0B69">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东莞城市学院</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CD00A5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25C843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4F295F2">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FFD88F4">
      <w:pPr>
        <w:spacing w:line="400" w:lineRule="auto"/>
        <w:rPr>
          <w:rFonts w:ascii="宋体" w:hAnsi="宋体" w:cs="宋体"/>
          <w:bCs/>
          <w:color w:val="000000"/>
          <w:sz w:val="24"/>
          <w:szCs w:val="32"/>
        </w:rPr>
      </w:pPr>
    </w:p>
    <w:p w14:paraId="5AFB014B">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AD1CED7">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2FC2E96">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东莞城市学院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社区</w:t>
      </w:r>
      <w:bookmarkStart w:id="29" w:name="_GoBack"/>
      <w:bookmarkEnd w:id="29"/>
      <w:r>
        <w:rPr>
          <w:rFonts w:hint="eastAsia" w:ascii="宋体" w:hAnsi="宋体" w:cs="宋体"/>
          <w:bCs/>
          <w:color w:val="000000"/>
          <w:sz w:val="24"/>
          <w:szCs w:val="32"/>
          <w:u w:val="single"/>
          <w:lang w:val="en-US" w:eastAsia="zh-CN"/>
        </w:rPr>
        <w:t>服务中心</w:t>
      </w:r>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412B4676">
      <w:pPr>
        <w:spacing w:line="400" w:lineRule="auto"/>
        <w:rPr>
          <w:rFonts w:hint="default" w:ascii="宋体" w:hAnsi="宋体" w:eastAsia="宋体" w:cs="宋体"/>
          <w:bCs/>
          <w:color w:val="000000"/>
          <w:sz w:val="24"/>
          <w:szCs w:val="32"/>
          <w:lang w:val="en-US" w:eastAsia="zh-CN"/>
        </w:rPr>
      </w:pPr>
      <w:r>
        <w:rPr>
          <w:rFonts w:ascii="宋体" w:hAnsi="宋体" w:cs="宋体"/>
          <w:bCs/>
          <w:color w:val="000000"/>
          <w:sz w:val="24"/>
          <w:szCs w:val="32"/>
        </w:rPr>
        <w:t xml:space="preserve">    建设地点：</w:t>
      </w:r>
      <w:r>
        <w:rPr>
          <w:rFonts w:hint="eastAsia" w:ascii="宋体" w:hAnsi="宋体" w:cs="宋体"/>
          <w:bCs/>
          <w:color w:val="000000"/>
          <w:sz w:val="24"/>
          <w:szCs w:val="32"/>
          <w:lang w:val="en-US" w:eastAsia="zh-CN"/>
        </w:rPr>
        <w:t>东莞市塘厦镇</w:t>
      </w:r>
    </w:p>
    <w:p w14:paraId="2E249FA7">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849BEC7">
      <w:pPr>
        <w:spacing w:line="360" w:lineRule="auto"/>
        <w:ind w:firstLine="480" w:firstLineChars="200"/>
        <w:rPr>
          <w:rFonts w:ascii="宋体" w:hAnsi="宋体"/>
          <w:sz w:val="24"/>
        </w:rPr>
      </w:pPr>
      <w:r>
        <w:rPr>
          <w:rFonts w:hint="eastAsia" w:ascii="宋体" w:hAnsi="宋体"/>
          <w:sz w:val="24"/>
        </w:rPr>
        <w:t>建设基地周边电子地形图（详见附图   ）。</w:t>
      </w:r>
    </w:p>
    <w:p w14:paraId="0FAC8CFC">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6721196">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14:paraId="048BF617">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54142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3CA46E">
            <w:pPr>
              <w:rPr>
                <w:sz w:val="24"/>
                <w:szCs w:val="24"/>
              </w:rPr>
            </w:pPr>
            <w:r>
              <w:rPr>
                <w:sz w:val="24"/>
                <w:szCs w:val="24"/>
              </w:rPr>
              <w:t>编号</w:t>
            </w:r>
          </w:p>
        </w:tc>
        <w:tc>
          <w:tcPr>
            <w:vAlign w:val="center"/>
          </w:tcPr>
          <w:p w14:paraId="18B37DED">
            <w:pPr>
              <w:rPr>
                <w:sz w:val="24"/>
                <w:szCs w:val="24"/>
              </w:rPr>
            </w:pPr>
            <w:r>
              <w:rPr>
                <w:sz w:val="24"/>
                <w:szCs w:val="24"/>
              </w:rPr>
              <w:t>使用性质</w:t>
            </w:r>
          </w:p>
        </w:tc>
        <w:tc>
          <w:tcPr>
            <w:vAlign w:val="center"/>
          </w:tcPr>
          <w:p w14:paraId="4974D492">
            <w:pPr>
              <w:rPr>
                <w:sz w:val="24"/>
                <w:szCs w:val="24"/>
              </w:rPr>
            </w:pPr>
            <w:r>
              <w:rPr>
                <w:sz w:val="24"/>
                <w:szCs w:val="24"/>
              </w:rPr>
              <w:t>层数</w:t>
            </w:r>
          </w:p>
        </w:tc>
        <w:tc>
          <w:tcPr>
            <w:vAlign w:val="center"/>
          </w:tcPr>
          <w:p w14:paraId="1E23C5F7">
            <w:pPr>
              <w:rPr>
                <w:sz w:val="24"/>
                <w:szCs w:val="24"/>
              </w:rPr>
            </w:pPr>
            <w:r>
              <w:rPr>
                <w:sz w:val="24"/>
                <w:szCs w:val="24"/>
              </w:rPr>
              <w:t>建筑高度(米)</w:t>
            </w:r>
          </w:p>
        </w:tc>
      </w:tr>
      <w:tr w14:paraId="40223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17D366">
            <w:pPr>
              <w:rPr>
                <w:sz w:val="24"/>
                <w:szCs w:val="24"/>
              </w:rPr>
            </w:pPr>
            <w:r>
              <w:rPr>
                <w:sz w:val="24"/>
                <w:szCs w:val="24"/>
              </w:rPr>
              <w:t>2</w:t>
            </w:r>
          </w:p>
        </w:tc>
        <w:tc>
          <w:tcPr>
            <w:vAlign w:val="center"/>
          </w:tcPr>
          <w:p w14:paraId="7A6168B2">
            <w:pPr>
              <w:rPr>
                <w:sz w:val="24"/>
                <w:szCs w:val="24"/>
              </w:rPr>
            </w:pPr>
          </w:p>
        </w:tc>
        <w:tc>
          <w:tcPr>
            <w:vAlign w:val="center"/>
          </w:tcPr>
          <w:p w14:paraId="38DC7DFE">
            <w:pPr>
              <w:rPr>
                <w:sz w:val="24"/>
                <w:szCs w:val="24"/>
              </w:rPr>
            </w:pPr>
          </w:p>
        </w:tc>
        <w:tc>
          <w:tcPr>
            <w:vAlign w:val="center"/>
          </w:tcPr>
          <w:p w14:paraId="1AFABD4E">
            <w:pPr>
              <w:rPr>
                <w:sz w:val="24"/>
                <w:szCs w:val="24"/>
              </w:rPr>
            </w:pPr>
            <w:r>
              <w:rPr>
                <w:sz w:val="24"/>
                <w:szCs w:val="24"/>
              </w:rPr>
              <w:t>7.2</w:t>
            </w:r>
          </w:p>
        </w:tc>
      </w:tr>
      <w:tr w14:paraId="67168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38B576">
            <w:pPr>
              <w:rPr>
                <w:sz w:val="24"/>
                <w:szCs w:val="24"/>
              </w:rPr>
            </w:pPr>
            <w:r>
              <w:rPr>
                <w:sz w:val="24"/>
                <w:szCs w:val="24"/>
              </w:rPr>
              <w:t>3</w:t>
            </w:r>
          </w:p>
        </w:tc>
        <w:tc>
          <w:tcPr>
            <w:vAlign w:val="center"/>
          </w:tcPr>
          <w:p w14:paraId="4915F5C0">
            <w:pPr>
              <w:rPr>
                <w:sz w:val="24"/>
                <w:szCs w:val="24"/>
              </w:rPr>
            </w:pPr>
          </w:p>
        </w:tc>
        <w:tc>
          <w:tcPr>
            <w:vAlign w:val="center"/>
          </w:tcPr>
          <w:p w14:paraId="487D4E4E">
            <w:pPr>
              <w:rPr>
                <w:sz w:val="24"/>
                <w:szCs w:val="24"/>
              </w:rPr>
            </w:pPr>
          </w:p>
        </w:tc>
        <w:tc>
          <w:tcPr>
            <w:vAlign w:val="center"/>
          </w:tcPr>
          <w:p w14:paraId="70D66739">
            <w:pPr>
              <w:rPr>
                <w:sz w:val="24"/>
                <w:szCs w:val="24"/>
              </w:rPr>
            </w:pPr>
            <w:r>
              <w:rPr>
                <w:sz w:val="24"/>
                <w:szCs w:val="24"/>
              </w:rPr>
              <w:t>7.2</w:t>
            </w:r>
          </w:p>
        </w:tc>
      </w:tr>
      <w:tr w14:paraId="60FF7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0944A8">
            <w:pPr>
              <w:rPr>
                <w:sz w:val="24"/>
                <w:szCs w:val="24"/>
              </w:rPr>
            </w:pPr>
            <w:r>
              <w:rPr>
                <w:sz w:val="24"/>
                <w:szCs w:val="24"/>
              </w:rPr>
              <w:t>4</w:t>
            </w:r>
          </w:p>
        </w:tc>
        <w:tc>
          <w:tcPr>
            <w:vAlign w:val="center"/>
          </w:tcPr>
          <w:p w14:paraId="3D8D81A2">
            <w:pPr>
              <w:rPr>
                <w:sz w:val="24"/>
                <w:szCs w:val="24"/>
              </w:rPr>
            </w:pPr>
          </w:p>
        </w:tc>
        <w:tc>
          <w:tcPr>
            <w:vAlign w:val="center"/>
          </w:tcPr>
          <w:p w14:paraId="617F4D45">
            <w:pPr>
              <w:rPr>
                <w:sz w:val="24"/>
                <w:szCs w:val="24"/>
              </w:rPr>
            </w:pPr>
          </w:p>
        </w:tc>
        <w:tc>
          <w:tcPr>
            <w:vAlign w:val="center"/>
          </w:tcPr>
          <w:p w14:paraId="0CD2ED3D">
            <w:pPr>
              <w:rPr>
                <w:sz w:val="24"/>
                <w:szCs w:val="24"/>
              </w:rPr>
            </w:pPr>
            <w:r>
              <w:rPr>
                <w:sz w:val="24"/>
                <w:szCs w:val="24"/>
              </w:rPr>
              <w:t>7.2</w:t>
            </w:r>
          </w:p>
        </w:tc>
      </w:tr>
    </w:tbl>
    <w:p w14:paraId="6ED881E4">
      <w:pPr>
        <w:spacing w:line="440" w:lineRule="exact"/>
        <w:rPr>
          <w:rFonts w:ascii="宋体" w:hAnsi="宋体" w:cs="宋体"/>
          <w:bCs/>
          <w:color w:val="000000"/>
          <w:sz w:val="24"/>
          <w:szCs w:val="32"/>
        </w:rPr>
      </w:pPr>
      <w:bookmarkStart w:id="21" w:name="基地内拟建建筑"/>
      <w:bookmarkEnd w:id="21"/>
    </w:p>
    <w:p w14:paraId="50A5814E">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2" w:name="CLIENT_TABLE"/>
      <w:bookmarkEnd w:id="22"/>
    </w:p>
    <w:p w14:paraId="7CE6D8D5">
      <w:pPr>
        <w:spacing w:line="440" w:lineRule="exact"/>
        <w:rPr>
          <w:rFonts w:ascii="宋体" w:hAnsi="宋体" w:cs="宋体"/>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3" w:name="基地外阴影分析范围内的客体建筑"/>
      <w:bookmarkEnd w:id="23"/>
    </w:p>
    <w:p w14:paraId="03F6BF62">
      <w:pPr>
        <w:spacing w:line="440" w:lineRule="exact"/>
        <w:rPr>
          <w:rFonts w:ascii="宋体" w:hAnsi="宋体" w:cs="宋体"/>
          <w:b/>
          <w:bCs/>
          <w:color w:val="000000"/>
          <w:sz w:val="24"/>
          <w:szCs w:val="32"/>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14:paraId="11315653">
      <w:pPr>
        <w:spacing w:line="440" w:lineRule="exact"/>
        <w:rPr>
          <w:rFonts w:ascii="宋体" w:hAnsi="宋体" w:cs="宋体"/>
          <w:bCs/>
          <w:color w:val="000000"/>
          <w:sz w:val="24"/>
          <w:szCs w:val="32"/>
        </w:rPr>
      </w:pPr>
      <w:r>
        <w:rPr>
          <w:rFonts w:hint="eastAsia" w:ascii="宋体" w:hAnsi="宋体" w:cs="宋体"/>
          <w:b/>
          <w:bCs/>
          <w:color w:val="000000"/>
          <w:sz w:val="24"/>
          <w:szCs w:val="32"/>
        </w:rPr>
        <w:tab/>
      </w:r>
      <w:r>
        <w:rPr>
          <w:rFonts w:hint="eastAsia" w:ascii="宋体" w:hAnsi="宋体" w:cs="宋体"/>
          <w:b/>
          <w:bCs/>
          <w:color w:val="000000"/>
          <w:sz w:val="24"/>
          <w:szCs w:val="32"/>
        </w:rPr>
        <w:tab/>
      </w:r>
      <w:bookmarkStart w:id="25" w:name="基地外参与叠加分析的主体建筑"/>
      <w:bookmarkEnd w:id="25"/>
    </w:p>
    <w:p w14:paraId="4B22790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40C3F9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77B63A6">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6860A65">
      <w:pPr>
        <w:spacing w:line="440" w:lineRule="exact"/>
        <w:rPr>
          <w:rFonts w:ascii="宋体" w:hAnsi="宋体" w:cs="宋体"/>
          <w:bCs/>
          <w:color w:val="000000"/>
          <w:sz w:val="24"/>
          <w:szCs w:val="32"/>
        </w:rPr>
      </w:pPr>
    </w:p>
    <w:p w14:paraId="337B4B3C">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4FB7F62">
      <w:pPr>
        <w:spacing w:line="360" w:lineRule="auto"/>
        <w:ind w:firstLine="480"/>
        <w:rPr>
          <w:rFonts w:ascii="宋体" w:hAnsi="宋体" w:cs="宋体"/>
          <w:bCs/>
          <w:color w:val="000000"/>
          <w:sz w:val="24"/>
          <w:szCs w:val="32"/>
        </w:rPr>
      </w:pPr>
      <w:r>
        <w:rPr>
          <w:rFonts w:hint="eastAsia" w:ascii="宋体" w:hAnsi="宋体" w:cs="宋体"/>
          <w:bCs/>
          <w:color w:val="000000"/>
          <w:sz w:val="24"/>
          <w:szCs w:val="32"/>
        </w:rPr>
        <w:t>本日照分析报告的标准依据《东莞市建设项目日照分析技术管理规则》有关条款：</w:t>
      </w:r>
      <w:bookmarkStart w:id="26" w:name="_Toc148518309"/>
    </w:p>
    <w:p w14:paraId="36437E2B">
      <w:pPr>
        <w:pStyle w:val="2"/>
        <w:spacing w:before="0" w:after="0" w:line="360" w:lineRule="auto"/>
        <w:rPr>
          <w:rFonts w:ascii="仿宋_GB2312" w:hAnsi="宋体" w:eastAsia="仿宋_GB2312"/>
          <w:sz w:val="24"/>
        </w:rPr>
      </w:pPr>
      <w:r>
        <w:rPr>
          <w:rFonts w:hint="eastAsia" w:ascii="仿宋_GB2312" w:hAnsi="宋体" w:eastAsia="仿宋_GB2312"/>
          <w:sz w:val="24"/>
        </w:rPr>
        <w:t>第三条 适用范围和对象、日照标准</w:t>
      </w:r>
      <w:bookmarkEnd w:id="26"/>
    </w:p>
    <w:p w14:paraId="7264D581">
      <w:pPr>
        <w:spacing w:line="360" w:lineRule="auto"/>
        <w:ind w:firstLine="480"/>
        <w:rPr>
          <w:rFonts w:ascii="宋体" w:hAnsi="宋体" w:cs="宋体"/>
          <w:bCs/>
          <w:color w:val="000000"/>
          <w:sz w:val="24"/>
          <w:szCs w:val="32"/>
        </w:rPr>
      </w:pPr>
      <w:r>
        <w:rPr>
          <w:rFonts w:hint="eastAsia" w:ascii="宋体" w:hAnsi="宋体" w:cs="宋体"/>
          <w:bCs/>
          <w:color w:val="000000"/>
          <w:sz w:val="24"/>
          <w:szCs w:val="32"/>
        </w:rPr>
        <w:t>涉及居住特征建筑的规划方案进行建筑间距审查时，应提交日照分析报告，以保证建筑间距符合国家和我市关于居住建筑日照的要求。居住特征建筑具体是指下列对象：</w:t>
      </w:r>
    </w:p>
    <w:p w14:paraId="21904342">
      <w:pPr>
        <w:numPr>
          <w:ilvl w:val="0"/>
          <w:numId w:val="1"/>
        </w:numPr>
        <w:tabs>
          <w:tab w:val="left" w:pos="284"/>
          <w:tab w:val="left" w:pos="567"/>
        </w:tabs>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住宅的卧室和起居室；</w:t>
      </w:r>
    </w:p>
    <w:p w14:paraId="3719D14C">
      <w:pPr>
        <w:numPr>
          <w:ilvl w:val="0"/>
          <w:numId w:val="1"/>
        </w:numPr>
        <w:tabs>
          <w:tab w:val="left" w:pos="284"/>
          <w:tab w:val="left" w:pos="567"/>
        </w:tabs>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医院的病房；</w:t>
      </w:r>
    </w:p>
    <w:p w14:paraId="4B342690">
      <w:pPr>
        <w:numPr>
          <w:ilvl w:val="0"/>
          <w:numId w:val="1"/>
        </w:numPr>
        <w:tabs>
          <w:tab w:val="left" w:pos="284"/>
          <w:tab w:val="left" w:pos="567"/>
        </w:tabs>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幼儿园、托儿所的卧室和活动室；</w:t>
      </w:r>
    </w:p>
    <w:p w14:paraId="42FF2079">
      <w:pPr>
        <w:numPr>
          <w:ilvl w:val="0"/>
          <w:numId w:val="1"/>
        </w:numPr>
        <w:tabs>
          <w:tab w:val="left" w:pos="284"/>
          <w:tab w:val="left" w:pos="567"/>
        </w:tabs>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中小学教学楼的教室；</w:t>
      </w:r>
    </w:p>
    <w:p w14:paraId="63A51EB1">
      <w:pPr>
        <w:numPr>
          <w:ilvl w:val="0"/>
          <w:numId w:val="1"/>
        </w:numPr>
        <w:tabs>
          <w:tab w:val="left" w:pos="284"/>
          <w:tab w:val="left" w:pos="567"/>
        </w:tabs>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公寓、宿舍；</w:t>
      </w:r>
    </w:p>
    <w:p w14:paraId="660312DB">
      <w:pPr>
        <w:numPr>
          <w:ilvl w:val="0"/>
          <w:numId w:val="1"/>
        </w:numPr>
        <w:tabs>
          <w:tab w:val="left" w:pos="284"/>
          <w:tab w:val="left" w:pos="567"/>
        </w:tabs>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养老院、休（疗）养楼、老年居住建筑等。</w:t>
      </w:r>
    </w:p>
    <w:p w14:paraId="2E0AEAAA">
      <w:pPr>
        <w:tabs>
          <w:tab w:val="left" w:pos="0"/>
        </w:tabs>
        <w:spacing w:line="360" w:lineRule="auto"/>
        <w:ind w:firstLine="360" w:firstLineChars="150"/>
        <w:rPr>
          <w:rFonts w:ascii="宋体" w:hAnsi="宋体" w:cs="宋体"/>
          <w:bCs/>
          <w:color w:val="000000"/>
          <w:sz w:val="24"/>
          <w:szCs w:val="32"/>
        </w:rPr>
      </w:pPr>
      <w:r>
        <w:rPr>
          <w:rFonts w:hint="eastAsia" w:ascii="宋体" w:hAnsi="宋体" w:cs="宋体"/>
          <w:bCs/>
          <w:color w:val="000000"/>
          <w:sz w:val="24"/>
          <w:szCs w:val="32"/>
        </w:rPr>
        <w:t>生活居住特征建筑应满足下列日照标准：</w:t>
      </w:r>
    </w:p>
    <w:p w14:paraId="21E1B80C">
      <w:pPr>
        <w:numPr>
          <w:ilvl w:val="0"/>
          <w:numId w:val="2"/>
        </w:numPr>
        <w:autoSpaceDE w:val="0"/>
        <w:autoSpaceDN w:val="0"/>
        <w:adjustRightInd w:val="0"/>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受遮挡的住宅建筑主要朝向的居室为冬至日的有效日照不应低于1小时，三房以下至少一个居住空间，三房或三房以上至少两个居住空间应达到日照标准要求。</w:t>
      </w:r>
    </w:p>
    <w:p w14:paraId="508EB539">
      <w:pPr>
        <w:numPr>
          <w:ilvl w:val="0"/>
          <w:numId w:val="2"/>
        </w:numPr>
        <w:autoSpaceDE w:val="0"/>
        <w:autoSpaceDN w:val="0"/>
        <w:adjustRightInd w:val="0"/>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敬老院、老人公寓、休（疗）养楼、老年居住建筑等特定的为老年人服务的设施，其居室冬至日的有效日照不应低于2小时。</w:t>
      </w:r>
    </w:p>
    <w:p w14:paraId="6F992B8F">
      <w:pPr>
        <w:numPr>
          <w:ilvl w:val="0"/>
          <w:numId w:val="2"/>
        </w:numPr>
        <w:autoSpaceDE w:val="0"/>
        <w:autoSpaceDN w:val="0"/>
        <w:adjustRightInd w:val="0"/>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托儿所、幼儿园生活活动用房的冬至日有效日照不应低于3小时。中小学教学楼教学用房冬至日有效日照（一般为南外廊）不应低于2小时。中小学学生宿舍的日照要求参照住宅建筑。</w:t>
      </w:r>
    </w:p>
    <w:p w14:paraId="01782A80">
      <w:pPr>
        <w:numPr>
          <w:ilvl w:val="0"/>
          <w:numId w:val="2"/>
        </w:numPr>
        <w:spacing w:line="360" w:lineRule="auto"/>
        <w:ind w:left="567" w:hanging="283"/>
        <w:rPr>
          <w:rFonts w:ascii="宋体" w:hAnsi="宋体" w:cs="宋体"/>
          <w:bCs/>
          <w:color w:val="000000"/>
          <w:sz w:val="24"/>
          <w:szCs w:val="32"/>
        </w:rPr>
      </w:pPr>
      <w:r>
        <w:rPr>
          <w:rFonts w:hint="eastAsia" w:ascii="宋体" w:hAnsi="宋体" w:cs="宋体"/>
          <w:bCs/>
          <w:color w:val="000000"/>
          <w:sz w:val="24"/>
          <w:szCs w:val="32"/>
        </w:rPr>
        <w:t>医院病房楼的病房部分冬至日有效日照不应低于2小时。</w:t>
      </w:r>
    </w:p>
    <w:p w14:paraId="553FAA58">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0CDC4A3">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E84DE8E">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A41A432">
      <w:pPr>
        <w:spacing w:line="440" w:lineRule="exact"/>
        <w:rPr>
          <w:rFonts w:ascii="宋体" w:hAnsi="宋体" w:cs="宋体"/>
          <w:b/>
          <w:bCs/>
          <w:color w:val="000000"/>
          <w:sz w:val="24"/>
          <w:szCs w:val="32"/>
        </w:rPr>
      </w:pPr>
    </w:p>
    <w:p w14:paraId="7DDFAB7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C9BF77E">
      <w:pPr>
        <w:spacing w:line="440" w:lineRule="exact"/>
        <w:rPr>
          <w:rFonts w:ascii="宋体" w:hAnsi="宋体" w:cs="宋体"/>
          <w:b/>
          <w:bCs/>
          <w:color w:val="000000"/>
          <w:sz w:val="24"/>
          <w:szCs w:val="32"/>
        </w:rPr>
      </w:pPr>
    </w:p>
    <w:p w14:paraId="0CD52E08">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w:t>
      </w:r>
      <w:r>
        <w:rPr>
          <w:rFonts w:ascii="宋体" w:hAnsi="宋体" w:cs="宋体"/>
          <w:b/>
          <w:bCs/>
          <w:color w:val="000000"/>
          <w:sz w:val="24"/>
          <w:szCs w:val="32"/>
        </w:rPr>
        <w:t>20</w:t>
      </w:r>
      <w:r>
        <w:rPr>
          <w:rFonts w:hint="eastAsia" w:ascii="宋体" w:hAnsi="宋体" w:cs="宋体"/>
          <w:b/>
          <w:bCs/>
          <w:color w:val="000000"/>
          <w:sz w:val="24"/>
          <w:szCs w:val="32"/>
        </w:rPr>
        <w:t>”</w:t>
      </w:r>
      <w:r>
        <w:rPr>
          <w:rFonts w:ascii="宋体" w:hAnsi="宋体" w:cs="宋体"/>
          <w:b/>
          <w:bCs/>
          <w:color w:val="000000"/>
          <w:sz w:val="24"/>
          <w:szCs w:val="32"/>
        </w:rPr>
        <w:t>进行分析计算。</w:t>
      </w:r>
    </w:p>
    <w:p w14:paraId="61F8CAE1">
      <w:pPr>
        <w:spacing w:line="440" w:lineRule="exact"/>
        <w:rPr>
          <w:rFonts w:ascii="宋体" w:hAnsi="宋体" w:cs="宋体"/>
          <w:b/>
          <w:bCs/>
          <w:color w:val="000000"/>
          <w:sz w:val="24"/>
          <w:szCs w:val="32"/>
        </w:rPr>
      </w:pPr>
    </w:p>
    <w:p w14:paraId="40884DEE">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BA70B8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C5D2514">
      <w:pPr>
        <w:spacing w:line="440" w:lineRule="exact"/>
        <w:rPr>
          <w:rFonts w:ascii="宋体" w:hAnsi="宋体" w:cs="宋体"/>
          <w:bCs/>
          <w:color w:val="000000"/>
          <w:sz w:val="24"/>
          <w:szCs w:val="32"/>
        </w:rPr>
      </w:pPr>
    </w:p>
    <w:p w14:paraId="7D885280">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5513758">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DBA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62293C3">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B8C377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9F74BB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E13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2ACB10E">
            <w:pPr>
              <w:spacing w:line="440" w:lineRule="exact"/>
              <w:jc w:val="center"/>
              <w:rPr>
                <w:rFonts w:ascii="宋体" w:hAnsi="宋体" w:cs="宋体"/>
                <w:bCs/>
                <w:color w:val="000000"/>
                <w:szCs w:val="21"/>
              </w:rPr>
            </w:pPr>
          </w:p>
        </w:tc>
        <w:tc>
          <w:tcPr>
            <w:tcW w:w="4016" w:type="dxa"/>
          </w:tcPr>
          <w:p w14:paraId="6D2E7CB6">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E55359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3B6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1820DE7">
            <w:pPr>
              <w:spacing w:line="440" w:lineRule="exact"/>
              <w:jc w:val="center"/>
              <w:rPr>
                <w:rFonts w:ascii="宋体" w:hAnsi="宋体" w:cs="宋体"/>
                <w:bCs/>
                <w:color w:val="000000"/>
                <w:szCs w:val="21"/>
              </w:rPr>
            </w:pPr>
          </w:p>
        </w:tc>
        <w:tc>
          <w:tcPr>
            <w:tcW w:w="4016" w:type="dxa"/>
          </w:tcPr>
          <w:p w14:paraId="19EB3536">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CDF5082">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FCB6DF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18ADD11">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1B0E945">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62D7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57C549">
            <w:pPr>
              <w:rPr>
                <w:sz w:val="22"/>
                <w:szCs w:val="22"/>
              </w:rPr>
            </w:pPr>
            <w:r>
              <w:rPr>
                <w:sz w:val="22"/>
                <w:szCs w:val="22"/>
              </w:rPr>
              <w:t>编号</w:t>
            </w:r>
          </w:p>
        </w:tc>
        <w:tc>
          <w:tcPr>
            <w:vAlign w:val="center"/>
          </w:tcPr>
          <w:p w14:paraId="7E0E3E7E">
            <w:pPr>
              <w:rPr>
                <w:sz w:val="22"/>
                <w:szCs w:val="22"/>
              </w:rPr>
            </w:pPr>
            <w:r>
              <w:rPr>
                <w:sz w:val="22"/>
                <w:szCs w:val="22"/>
              </w:rPr>
              <w:t>使用性质</w:t>
            </w:r>
          </w:p>
        </w:tc>
        <w:tc>
          <w:tcPr>
            <w:vAlign w:val="center"/>
          </w:tcPr>
          <w:p w14:paraId="3F1360CF">
            <w:pPr>
              <w:rPr>
                <w:sz w:val="22"/>
                <w:szCs w:val="22"/>
              </w:rPr>
            </w:pPr>
            <w:r>
              <w:rPr>
                <w:sz w:val="22"/>
                <w:szCs w:val="22"/>
              </w:rPr>
              <w:t>层数</w:t>
            </w:r>
          </w:p>
        </w:tc>
        <w:tc>
          <w:tcPr>
            <w:vAlign w:val="center"/>
          </w:tcPr>
          <w:p w14:paraId="483C0750">
            <w:pPr>
              <w:rPr>
                <w:sz w:val="22"/>
                <w:szCs w:val="22"/>
              </w:rPr>
            </w:pPr>
            <w:r>
              <w:rPr>
                <w:sz w:val="22"/>
                <w:szCs w:val="22"/>
              </w:rPr>
              <w:t>建筑高度(米)</w:t>
            </w:r>
          </w:p>
        </w:tc>
      </w:tr>
      <w:tr w14:paraId="05BEE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E5BD1E">
            <w:pPr>
              <w:rPr>
                <w:sz w:val="22"/>
                <w:szCs w:val="22"/>
              </w:rPr>
            </w:pPr>
            <w:r>
              <w:rPr>
                <w:sz w:val="22"/>
                <w:szCs w:val="22"/>
              </w:rPr>
              <w:t>2</w:t>
            </w:r>
          </w:p>
        </w:tc>
        <w:tc>
          <w:tcPr>
            <w:vAlign w:val="center"/>
          </w:tcPr>
          <w:p w14:paraId="7A7DC425">
            <w:pPr>
              <w:rPr>
                <w:sz w:val="22"/>
                <w:szCs w:val="22"/>
              </w:rPr>
            </w:pPr>
          </w:p>
        </w:tc>
        <w:tc>
          <w:tcPr>
            <w:vAlign w:val="center"/>
          </w:tcPr>
          <w:p w14:paraId="4D3F4270">
            <w:pPr>
              <w:rPr>
                <w:sz w:val="22"/>
                <w:szCs w:val="22"/>
              </w:rPr>
            </w:pPr>
          </w:p>
        </w:tc>
        <w:tc>
          <w:tcPr>
            <w:vAlign w:val="center"/>
          </w:tcPr>
          <w:p w14:paraId="0BECA239">
            <w:pPr>
              <w:rPr>
                <w:sz w:val="22"/>
                <w:szCs w:val="22"/>
              </w:rPr>
            </w:pPr>
            <w:r>
              <w:rPr>
                <w:sz w:val="22"/>
                <w:szCs w:val="22"/>
              </w:rPr>
              <w:t>7.2</w:t>
            </w:r>
          </w:p>
        </w:tc>
      </w:tr>
      <w:tr w14:paraId="69E2F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F5B108">
            <w:pPr>
              <w:rPr>
                <w:sz w:val="22"/>
                <w:szCs w:val="22"/>
              </w:rPr>
            </w:pPr>
            <w:r>
              <w:rPr>
                <w:sz w:val="22"/>
                <w:szCs w:val="22"/>
              </w:rPr>
              <w:t>3</w:t>
            </w:r>
          </w:p>
        </w:tc>
        <w:tc>
          <w:tcPr>
            <w:vAlign w:val="center"/>
          </w:tcPr>
          <w:p w14:paraId="2985C046">
            <w:pPr>
              <w:rPr>
                <w:sz w:val="22"/>
                <w:szCs w:val="22"/>
              </w:rPr>
            </w:pPr>
          </w:p>
        </w:tc>
        <w:tc>
          <w:tcPr>
            <w:vAlign w:val="center"/>
          </w:tcPr>
          <w:p w14:paraId="406D4E6A">
            <w:pPr>
              <w:rPr>
                <w:sz w:val="22"/>
                <w:szCs w:val="22"/>
              </w:rPr>
            </w:pPr>
          </w:p>
        </w:tc>
        <w:tc>
          <w:tcPr>
            <w:vAlign w:val="center"/>
          </w:tcPr>
          <w:p w14:paraId="56F7171F">
            <w:pPr>
              <w:rPr>
                <w:sz w:val="22"/>
                <w:szCs w:val="22"/>
              </w:rPr>
            </w:pPr>
            <w:r>
              <w:rPr>
                <w:sz w:val="22"/>
                <w:szCs w:val="22"/>
              </w:rPr>
              <w:t>7.2</w:t>
            </w:r>
          </w:p>
        </w:tc>
      </w:tr>
      <w:tr w14:paraId="00B8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DCD5FB">
            <w:pPr>
              <w:rPr>
                <w:sz w:val="22"/>
                <w:szCs w:val="22"/>
              </w:rPr>
            </w:pPr>
            <w:r>
              <w:rPr>
                <w:sz w:val="22"/>
                <w:szCs w:val="22"/>
              </w:rPr>
              <w:t>4</w:t>
            </w:r>
          </w:p>
        </w:tc>
        <w:tc>
          <w:tcPr>
            <w:vAlign w:val="center"/>
          </w:tcPr>
          <w:p w14:paraId="1900A3B6">
            <w:pPr>
              <w:rPr>
                <w:sz w:val="22"/>
                <w:szCs w:val="22"/>
              </w:rPr>
            </w:pPr>
          </w:p>
        </w:tc>
        <w:tc>
          <w:tcPr>
            <w:vAlign w:val="center"/>
          </w:tcPr>
          <w:p w14:paraId="22C97F60">
            <w:pPr>
              <w:rPr>
                <w:sz w:val="22"/>
                <w:szCs w:val="22"/>
              </w:rPr>
            </w:pPr>
          </w:p>
        </w:tc>
        <w:tc>
          <w:tcPr>
            <w:vAlign w:val="center"/>
          </w:tcPr>
          <w:p w14:paraId="460C70BD">
            <w:pPr>
              <w:rPr>
                <w:sz w:val="22"/>
                <w:szCs w:val="22"/>
              </w:rPr>
            </w:pPr>
            <w:r>
              <w:rPr>
                <w:sz w:val="22"/>
                <w:szCs w:val="22"/>
              </w:rPr>
              <w:t>7.2</w:t>
            </w:r>
          </w:p>
        </w:tc>
      </w:tr>
    </w:tbl>
    <w:p w14:paraId="589D7FD0">
      <w:pPr>
        <w:spacing w:line="360" w:lineRule="auto"/>
        <w:rPr>
          <w:rFonts w:ascii="宋体" w:hAnsi="宋体"/>
          <w:sz w:val="22"/>
        </w:rPr>
      </w:pPr>
      <w:bookmarkStart w:id="27" w:name="ANALYSE_TABLE"/>
      <w:bookmarkEnd w:id="27"/>
      <w:bookmarkStart w:id="28" w:name="窗照分析表"/>
      <w:bookmarkEnd w:id="28"/>
    </w:p>
    <w:p w14:paraId="523F9DE9">
      <w:pPr>
        <w:spacing w:line="360" w:lineRule="auto"/>
        <w:rPr>
          <w:rFonts w:ascii="宋体" w:hAnsi="宋体"/>
          <w:sz w:val="22"/>
        </w:rPr>
      </w:pPr>
      <w:r>
        <w:rPr>
          <w:rFonts w:hint="eastAsia" w:ascii="宋体" w:hAnsi="宋体"/>
          <w:sz w:val="22"/>
        </w:rPr>
        <w:t>注 释：</w:t>
      </w:r>
    </w:p>
    <w:p w14:paraId="590E5274">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E7BB1D5">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C0F5A2C">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2D6EEFF">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B85DC15">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1A492A3">
      <w:pPr>
        <w:spacing w:before="48" w:beforeLines="20" w:line="360" w:lineRule="auto"/>
        <w:rPr>
          <w:rFonts w:ascii="宋体" w:hAnsi="宋体"/>
          <w:sz w:val="22"/>
        </w:rPr>
      </w:pPr>
    </w:p>
    <w:p w14:paraId="297ACDCA">
      <w:pPr>
        <w:spacing w:line="360" w:lineRule="auto"/>
        <w:rPr>
          <w:rFonts w:ascii="宋体" w:hAnsi="宋体"/>
          <w:b/>
          <w:sz w:val="24"/>
        </w:rPr>
      </w:pPr>
      <w:r>
        <w:rPr>
          <w:rFonts w:ascii="宋体" w:hAnsi="宋体"/>
          <w:b/>
          <w:sz w:val="24"/>
        </w:rPr>
        <w:t>九、附图</w:t>
      </w:r>
    </w:p>
    <w:p w14:paraId="59595A5E">
      <w:pPr>
        <w:spacing w:line="360" w:lineRule="auto"/>
        <w:ind w:firstLine="465"/>
        <w:rPr>
          <w:rFonts w:ascii="宋体" w:hAnsi="宋体"/>
          <w:sz w:val="24"/>
        </w:rPr>
      </w:pPr>
      <w:r>
        <w:rPr>
          <w:rFonts w:ascii="宋体" w:hAnsi="宋体"/>
          <w:sz w:val="24"/>
        </w:rPr>
        <w:t>附图一：客体建筑范围图（1:1000）</w:t>
      </w:r>
    </w:p>
    <w:p w14:paraId="39392F9B">
      <w:pPr>
        <w:spacing w:line="360" w:lineRule="auto"/>
        <w:ind w:firstLine="465"/>
        <w:rPr>
          <w:rFonts w:ascii="宋体" w:hAnsi="宋体"/>
          <w:sz w:val="24"/>
        </w:rPr>
      </w:pPr>
      <w:r>
        <w:rPr>
          <w:rFonts w:ascii="宋体" w:hAnsi="宋体"/>
          <w:sz w:val="24"/>
        </w:rPr>
        <w:t>附图二：主体范围图（1:1000）</w:t>
      </w:r>
    </w:p>
    <w:p w14:paraId="0AFEBC45">
      <w:pPr>
        <w:spacing w:line="360" w:lineRule="auto"/>
        <w:ind w:firstLine="465"/>
        <w:rPr>
          <w:rFonts w:ascii="宋体" w:hAnsi="宋体"/>
          <w:sz w:val="24"/>
        </w:rPr>
      </w:pPr>
      <w:r>
        <w:rPr>
          <w:rFonts w:ascii="宋体" w:hAnsi="宋体"/>
          <w:sz w:val="24"/>
        </w:rPr>
        <w:t>附图三：日照分析图（1:1000）</w:t>
      </w:r>
    </w:p>
    <w:p w14:paraId="7FA9A60C">
      <w:pPr>
        <w:spacing w:line="360" w:lineRule="auto"/>
        <w:rPr>
          <w:rFonts w:ascii="宋体" w:hAnsi="宋体"/>
          <w:sz w:val="24"/>
        </w:rPr>
      </w:pPr>
    </w:p>
    <w:p w14:paraId="45391BBC">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DEC2CB1">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AEC0">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6004B406">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6004B406">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0CACD">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EDAF4A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31A6">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F12F0"/>
    <w:multiLevelType w:val="multilevel"/>
    <w:tmpl w:val="402F12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6B8A4DE6"/>
    <w:multiLevelType w:val="multilevel"/>
    <w:tmpl w:val="6B8A4D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4545F"/>
    <w:rsid w:val="0000254E"/>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D17"/>
    <w:rsid w:val="00191F2F"/>
    <w:rsid w:val="001A1C46"/>
    <w:rsid w:val="001B2184"/>
    <w:rsid w:val="001B3A7C"/>
    <w:rsid w:val="001E18A2"/>
    <w:rsid w:val="001E6865"/>
    <w:rsid w:val="001F3ABD"/>
    <w:rsid w:val="00205AEF"/>
    <w:rsid w:val="00224DBB"/>
    <w:rsid w:val="00235E3B"/>
    <w:rsid w:val="0023776A"/>
    <w:rsid w:val="00241901"/>
    <w:rsid w:val="002569C7"/>
    <w:rsid w:val="00290F1C"/>
    <w:rsid w:val="002B074B"/>
    <w:rsid w:val="002B41D7"/>
    <w:rsid w:val="002C1856"/>
    <w:rsid w:val="002C1FC0"/>
    <w:rsid w:val="002C286E"/>
    <w:rsid w:val="002C3337"/>
    <w:rsid w:val="002D3FFB"/>
    <w:rsid w:val="002E0BE3"/>
    <w:rsid w:val="0030130E"/>
    <w:rsid w:val="00312B71"/>
    <w:rsid w:val="0031459F"/>
    <w:rsid w:val="00360F4A"/>
    <w:rsid w:val="0036496C"/>
    <w:rsid w:val="003A6286"/>
    <w:rsid w:val="003B1F64"/>
    <w:rsid w:val="003D48FF"/>
    <w:rsid w:val="003E00AC"/>
    <w:rsid w:val="003E5CBB"/>
    <w:rsid w:val="0041402D"/>
    <w:rsid w:val="004324B7"/>
    <w:rsid w:val="0045160F"/>
    <w:rsid w:val="00452908"/>
    <w:rsid w:val="004609A2"/>
    <w:rsid w:val="0049250C"/>
    <w:rsid w:val="004A076E"/>
    <w:rsid w:val="004B140A"/>
    <w:rsid w:val="004D0156"/>
    <w:rsid w:val="004D12C2"/>
    <w:rsid w:val="004D3121"/>
    <w:rsid w:val="004D4D8A"/>
    <w:rsid w:val="00517A54"/>
    <w:rsid w:val="00517AF8"/>
    <w:rsid w:val="00530452"/>
    <w:rsid w:val="00530B6A"/>
    <w:rsid w:val="00555E82"/>
    <w:rsid w:val="005661AF"/>
    <w:rsid w:val="005858C4"/>
    <w:rsid w:val="00597638"/>
    <w:rsid w:val="005B31BA"/>
    <w:rsid w:val="005B47EB"/>
    <w:rsid w:val="005E10C9"/>
    <w:rsid w:val="005E23A6"/>
    <w:rsid w:val="005E54BC"/>
    <w:rsid w:val="005F5E9C"/>
    <w:rsid w:val="00603AF2"/>
    <w:rsid w:val="006129C9"/>
    <w:rsid w:val="00635E0C"/>
    <w:rsid w:val="00644564"/>
    <w:rsid w:val="00647D3D"/>
    <w:rsid w:val="00671BCA"/>
    <w:rsid w:val="0069512C"/>
    <w:rsid w:val="006C0172"/>
    <w:rsid w:val="00700B69"/>
    <w:rsid w:val="00701C6C"/>
    <w:rsid w:val="00714AF6"/>
    <w:rsid w:val="00720561"/>
    <w:rsid w:val="00722FB8"/>
    <w:rsid w:val="007231E7"/>
    <w:rsid w:val="007252F0"/>
    <w:rsid w:val="00745528"/>
    <w:rsid w:val="00757836"/>
    <w:rsid w:val="00764052"/>
    <w:rsid w:val="00765092"/>
    <w:rsid w:val="0076762C"/>
    <w:rsid w:val="0076785B"/>
    <w:rsid w:val="007838BC"/>
    <w:rsid w:val="007943CC"/>
    <w:rsid w:val="007E04C1"/>
    <w:rsid w:val="007E4FB6"/>
    <w:rsid w:val="00830617"/>
    <w:rsid w:val="00862D0D"/>
    <w:rsid w:val="008C6887"/>
    <w:rsid w:val="008C6D9F"/>
    <w:rsid w:val="008D347E"/>
    <w:rsid w:val="008E1831"/>
    <w:rsid w:val="008E4807"/>
    <w:rsid w:val="008E6466"/>
    <w:rsid w:val="008F08C3"/>
    <w:rsid w:val="00915369"/>
    <w:rsid w:val="00920C0C"/>
    <w:rsid w:val="00932D25"/>
    <w:rsid w:val="00947D03"/>
    <w:rsid w:val="00961925"/>
    <w:rsid w:val="00962462"/>
    <w:rsid w:val="00965B8C"/>
    <w:rsid w:val="00965FBA"/>
    <w:rsid w:val="00984CD9"/>
    <w:rsid w:val="009A7FC9"/>
    <w:rsid w:val="009C5DFA"/>
    <w:rsid w:val="009E1E17"/>
    <w:rsid w:val="00A03B45"/>
    <w:rsid w:val="00A233B5"/>
    <w:rsid w:val="00A33E6E"/>
    <w:rsid w:val="00A47524"/>
    <w:rsid w:val="00A547B1"/>
    <w:rsid w:val="00A571EB"/>
    <w:rsid w:val="00A76A78"/>
    <w:rsid w:val="00A97BC3"/>
    <w:rsid w:val="00AB3506"/>
    <w:rsid w:val="00AE12F2"/>
    <w:rsid w:val="00AE6779"/>
    <w:rsid w:val="00AF1DBF"/>
    <w:rsid w:val="00AF4849"/>
    <w:rsid w:val="00B0527E"/>
    <w:rsid w:val="00B135CF"/>
    <w:rsid w:val="00B363D4"/>
    <w:rsid w:val="00B40034"/>
    <w:rsid w:val="00B45B9F"/>
    <w:rsid w:val="00B55646"/>
    <w:rsid w:val="00B570A1"/>
    <w:rsid w:val="00B62FA2"/>
    <w:rsid w:val="00B82C4F"/>
    <w:rsid w:val="00B841E1"/>
    <w:rsid w:val="00BA2EC0"/>
    <w:rsid w:val="00BA2F48"/>
    <w:rsid w:val="00BB5D20"/>
    <w:rsid w:val="00BE2FE0"/>
    <w:rsid w:val="00BE7477"/>
    <w:rsid w:val="00C04060"/>
    <w:rsid w:val="00C47318"/>
    <w:rsid w:val="00C52A1B"/>
    <w:rsid w:val="00C54BB1"/>
    <w:rsid w:val="00C94B96"/>
    <w:rsid w:val="00CB49C0"/>
    <w:rsid w:val="00CB78E8"/>
    <w:rsid w:val="00CD5F5F"/>
    <w:rsid w:val="00CF0137"/>
    <w:rsid w:val="00D00D8D"/>
    <w:rsid w:val="00D16F96"/>
    <w:rsid w:val="00D32358"/>
    <w:rsid w:val="00D41194"/>
    <w:rsid w:val="00D44C1D"/>
    <w:rsid w:val="00D76D2F"/>
    <w:rsid w:val="00DF59AC"/>
    <w:rsid w:val="00E4118F"/>
    <w:rsid w:val="00EA024C"/>
    <w:rsid w:val="00EC20CB"/>
    <w:rsid w:val="00EE18A9"/>
    <w:rsid w:val="00EE515C"/>
    <w:rsid w:val="00EE54DF"/>
    <w:rsid w:val="00EF37E8"/>
    <w:rsid w:val="00F05795"/>
    <w:rsid w:val="00F21694"/>
    <w:rsid w:val="00F22CA1"/>
    <w:rsid w:val="00F27B35"/>
    <w:rsid w:val="00F438F7"/>
    <w:rsid w:val="00F46770"/>
    <w:rsid w:val="00F60E36"/>
    <w:rsid w:val="00F6209E"/>
    <w:rsid w:val="00F62DDF"/>
    <w:rsid w:val="00F74B10"/>
    <w:rsid w:val="00F77558"/>
    <w:rsid w:val="00FA00FD"/>
    <w:rsid w:val="00FB198D"/>
    <w:rsid w:val="00FB6754"/>
    <w:rsid w:val="00FC2734"/>
    <w:rsid w:val="00FD0AF7"/>
    <w:rsid w:val="00FD5698"/>
    <w:rsid w:val="00FE12AB"/>
    <w:rsid w:val="3FE4545F"/>
    <w:rsid w:val="72A3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标题 2 Char"/>
    <w:link w:val="2"/>
    <w:semiHidden/>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27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5</Pages>
  <Words>1630</Words>
  <Characters>1677</Characters>
  <Lines>15</Lines>
  <Paragraphs>4</Paragraphs>
  <TotalTime>3</TotalTime>
  <ScaleCrop>false</ScaleCrop>
  <LinksUpToDate>false</LinksUpToDate>
  <CharactersWithSpaces>2243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2025-12-29T02:17:00Z</dcterms:created>
  <dc:creator>LCY</dc:creator>
  <cp:lastModifiedBy>LCY</cp:lastModifiedBy>
  <dcterms:modified xsi:type="dcterms:W3CDTF">2026-03-11T06:45:52Z</dcterms:modified>
  <dc:title>东莞日照分析报告模板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6E5F224F5B5042C3BE32E17CBEDF98C5_11</vt:lpwstr>
  </property>
  <property fmtid="{D5CDD505-2E9C-101B-9397-08002B2CF9AE}" pid="3" name="KSOTemplateDocerSaveRecord">
    <vt:lpwstr>eyJoZGlkIjoiNjgzYTViZjY1MzBhOGEzYmU3OGMwNDE1ZDQ1MDljNzgiLCJ1c2VySWQiOiI1NDk3NDc0MDIifQ==</vt:lpwstr>
  </property>
  <property fmtid="{D5CDD505-2E9C-101B-9397-08002B2CF9AE}" pid="4" name="KSOProductBuildVer">
    <vt:lpwstr>2052-12.1.0.25225</vt:lpwstr>
  </property>
</Properties>
</file>