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C391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 w14:paraId="274941D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22D438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0DDAB1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524DD3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17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85BF58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走廊、疏散通道等主要通行空间严格按照现行规范设计与管理，通道宽度、净高及疏散距离均满足安全疏散与日常使用要求。使用过程中无障碍物、杂物堆放，无设备、家具占用，确保通行空间连续、完整、畅通。疏散路线清晰顺畅，地面与墙面无遮挡，视线通透，便于人员正常通行及紧急情况下快速、安全疏散，满足绿色建筑对安全通行与应急保障的要求。</w:t>
            </w:r>
          </w:p>
        </w:tc>
      </w:tr>
    </w:tbl>
    <w:p w14:paraId="41D64B7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B94F61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720CA2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FFC5D2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 w14:paraId="4C2640A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 w14:paraId="65260AA7">
      <w:pPr>
        <w:rPr>
          <w:rFonts w:ascii="Times New Roman" w:hAnsi="Times New Roman" w:eastAsia="宋体" w:cs="Times New Roman"/>
          <w:szCs w:val="21"/>
        </w:rPr>
      </w:pPr>
    </w:p>
    <w:p w14:paraId="3F9422D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3F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E866A5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、弱电专业相关</w:t>
            </w:r>
            <w:r>
              <w:rPr>
                <w:rFonts w:ascii="Times New Roman" w:hAnsi="Times New Roman" w:eastAsia="宋体" w:cs="Times New Roman"/>
                <w:szCs w:val="21"/>
              </w:rPr>
              <w:t>竣工图纸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紧急疏散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、应急救护的</w:t>
            </w:r>
            <w:r>
              <w:rPr>
                <w:rFonts w:ascii="Times New Roman" w:hAnsi="Times New Roman" w:eastAsia="宋体" w:cs="Times New Roman"/>
                <w:szCs w:val="21"/>
              </w:rPr>
              <w:t>相关管理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制度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紧急疏散、应急救护的相关教育宣传记录，应提供影像资料。</w:t>
            </w:r>
          </w:p>
        </w:tc>
      </w:tr>
    </w:tbl>
    <w:p w14:paraId="3FF800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1836E7"/>
    <w:rsid w:val="00222E14"/>
    <w:rsid w:val="00CE4A83"/>
    <w:rsid w:val="00D6348E"/>
    <w:rsid w:val="00FB71D5"/>
    <w:rsid w:val="2182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167</Characters>
  <Lines>1</Lines>
  <Paragraphs>1</Paragraphs>
  <TotalTime>1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刘瀚泽</cp:lastModifiedBy>
  <dcterms:modified xsi:type="dcterms:W3CDTF">2026-03-14T04:11:38Z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eyJoZGlkIjoiZjMzMzJiYzM2YzU5ZWZlYzA2MThhZDIwN2NjYTkwMmUiLCJ1c2VySWQiOiIzMjAyODc3OTQifQ==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D06B00A236084788A58914249D3AEDFD_12</vt:lpwstr>
  </property>
</Properties>
</file>