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CA3BA8">
      <w:pPr>
        <w:pStyle w:val="3"/>
        <w:rPr>
          <w:rFonts w:eastAsiaTheme="minorEastAsia"/>
          <w:sz w:val="24"/>
          <w:szCs w:val="40"/>
        </w:rPr>
      </w:pPr>
      <w:r>
        <w:rPr>
          <w:rFonts w:hint="eastAsia" w:eastAsiaTheme="minorEastAsia"/>
          <w:sz w:val="24"/>
          <w:szCs w:val="40"/>
        </w:rPr>
        <w:t>4.1.9安全耐久相关技术要求应符合现行强制性工程建设规范《工程结构通用规范》GB 55001、《建筑与市政工程抗震通用规范》GB55002、《建筑与市政地基基础通用规范》GB 55003、《组合结构通用规范》GB 55004、《木结构通用规范》GB 55005、《钢结构通用规范》GB 55006、《砌体结构通用规范》GB 55007、《混凝土结构通用规范》GB 55008、《燃气工程项目规范》GB 55009、《供热工程项目规范》GB 55010、《建筑环境通用规范》GB 55016、《建筑给水排水与节水通用规范》GB 55020、《民用建筑通用规范》GB 55031、《建筑防火通用规范》GB 55037等的规定。</w:t>
      </w:r>
    </w:p>
    <w:p w14:paraId="7FD8B21A">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达标自评</w:t>
      </w:r>
    </w:p>
    <w:p w14:paraId="37358861">
      <w:pPr>
        <w:rPr>
          <w:rFonts w:ascii="Times New Roman" w:hAnsi="Times New Roman" w:cs="Times New Roman"/>
          <w:szCs w:val="21"/>
        </w:rPr>
      </w:pPr>
      <w:sdt>
        <w:sdtPr>
          <w:rPr>
            <w:rFonts w:hint="eastAsia"/>
            <w:sz w:val="28"/>
          </w:rPr>
          <w:id w:val="1867713635"/>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r>
        <w:rPr>
          <w:rFonts w:ascii="Times New Roman" w:hAnsi="Times New Roman" w:cs="Times New Roman"/>
          <w:szCs w:val="21"/>
        </w:rPr>
        <w:t>达标；</w:t>
      </w:r>
      <w:sdt>
        <w:sdtPr>
          <w:rPr>
            <w:rFonts w:hint="eastAsia"/>
            <w:sz w:val="28"/>
          </w:rPr>
          <w:id w:val="-1954006236"/>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ascii="Times New Roman" w:hAnsi="Times New Roman" w:cs="Times New Roman"/>
          <w:szCs w:val="21"/>
        </w:rPr>
        <w:t>不达标</w:t>
      </w:r>
    </w:p>
    <w:p w14:paraId="1BBDD1AC">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p w14:paraId="5C21848E">
      <w:pPr>
        <w:rPr>
          <w:rFonts w:ascii="Times New Roman" w:hAnsi="Times New Roman" w:eastAsia="宋体" w:cs="Times New Roman"/>
          <w:szCs w:val="21"/>
        </w:rPr>
      </w:pPr>
      <w:r>
        <w:rPr>
          <w:rFonts w:hint="eastAsia"/>
        </w:rPr>
        <w:t>简要说明安全耐久相关技术要求符合现行强制性工程建设规范等规定的技术要求情况。</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B416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14:paraId="0CE729F5">
            <w:pP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本项目已参照条文所述各规范进行设计，满足其各项强制性要求。</w:t>
            </w:r>
          </w:p>
        </w:tc>
      </w:tr>
    </w:tbl>
    <w:p w14:paraId="36C62E80">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bookmarkStart w:id="0" w:name="_GoBack"/>
      <w:bookmarkEnd w:id="0"/>
    </w:p>
    <w:p w14:paraId="6BF2A649">
      <w:pPr>
        <w:rPr>
          <w:rFonts w:ascii="Times New Roman" w:hAnsi="Times New Roman" w:eastAsia="宋体" w:cs="Times New Roman"/>
          <w:szCs w:val="21"/>
        </w:rPr>
      </w:pPr>
      <w:r>
        <w:rPr>
          <w:rFonts w:ascii="Times New Roman" w:hAnsi="Times New Roman" w:eastAsia="宋体" w:cs="Times New Roman"/>
          <w:szCs w:val="21"/>
        </w:rPr>
        <w:t>提交材料及要求：</w:t>
      </w:r>
    </w:p>
    <w:p w14:paraId="56E22ACA">
      <w:pPr>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）相关专业设计说明。</w:t>
      </w:r>
    </w:p>
    <w:p w14:paraId="69A63A14">
      <w:pPr>
        <w:rPr>
          <w:rFonts w:ascii="Times New Roman" w:hAnsi="Times New Roman" w:eastAsia="宋体" w:cs="Times New Roman"/>
          <w:szCs w:val="21"/>
        </w:rPr>
      </w:pPr>
    </w:p>
    <w:p w14:paraId="290F112C">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9FD3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34" w:hRule="atLeast"/>
          <w:jc w:val="center"/>
        </w:trPr>
        <w:tc>
          <w:tcPr>
            <w:tcW w:w="9356" w:type="dxa"/>
          </w:tcPr>
          <w:p w14:paraId="42127AC8">
            <w:pPr>
              <w:rPr>
                <w:rFonts w:ascii="Times New Roman" w:hAnsi="Times New Roman" w:eastAsia="宋体" w:cs="Times New Roman"/>
                <w:kern w:val="0"/>
                <w:sz w:val="20"/>
                <w:szCs w:val="21"/>
              </w:rPr>
            </w:pPr>
            <w:r>
              <w:rPr>
                <w:rFonts w:hint="eastAsia" w:ascii="Times New Roman" w:hAnsi="Times New Roman" w:eastAsia="宋体" w:cs="Times New Roman"/>
                <w:szCs w:val="21"/>
              </w:rPr>
              <w:t>设计说明</w:t>
            </w:r>
          </w:p>
        </w:tc>
      </w:tr>
    </w:tbl>
    <w:p w14:paraId="61D5122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38C"/>
    <w:rsid w:val="000416AB"/>
    <w:rsid w:val="00041F34"/>
    <w:rsid w:val="00074A38"/>
    <w:rsid w:val="00166008"/>
    <w:rsid w:val="001A4DEC"/>
    <w:rsid w:val="00200A2F"/>
    <w:rsid w:val="003D1B37"/>
    <w:rsid w:val="005363EF"/>
    <w:rsid w:val="006B53F0"/>
    <w:rsid w:val="00AB49FC"/>
    <w:rsid w:val="00C14C6A"/>
    <w:rsid w:val="00D44495"/>
    <w:rsid w:val="00D7238C"/>
    <w:rsid w:val="00DC5548"/>
    <w:rsid w:val="00E277F1"/>
    <w:rsid w:val="00E42BE9"/>
    <w:rsid w:val="00F14BF7"/>
    <w:rsid w:val="00F82540"/>
    <w:rsid w:val="00FA13B2"/>
    <w:rsid w:val="3A302C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character" w:customStyle="1" w:styleId="11">
    <w:name w:val="标题 4 字符"/>
    <w:basedOn w:val="8"/>
    <w:link w:val="3"/>
    <w:qFormat/>
    <w:uiPriority w:val="0"/>
    <w:rPr>
      <w:rFonts w:ascii="Times New Roman" w:hAnsi="Times New Roman" w:eastAsia="宋体" w:cs="Times New Roman"/>
      <w:b/>
      <w:bCs/>
      <w:szCs w:val="32"/>
    </w:rPr>
  </w:style>
  <w:style w:type="character" w:styleId="12">
    <w:name w:val="Placeholder Text"/>
    <w:basedOn w:val="8"/>
    <w:semiHidden/>
    <w:qFormat/>
    <w:uiPriority w:val="99"/>
    <w:rPr>
      <w:color w:val="808080"/>
    </w:rPr>
  </w:style>
  <w:style w:type="table" w:customStyle="1" w:styleId="13">
    <w:name w:val="网格型1"/>
    <w:basedOn w:val="6"/>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样式1"/>
    <w:basedOn w:val="8"/>
    <w:qFormat/>
    <w:uiPriority w:val="1"/>
    <w:rPr>
      <w:rFonts w:eastAsiaTheme="minorEastAsia"/>
      <w:sz w:val="21"/>
    </w:rPr>
  </w:style>
  <w:style w:type="character" w:customStyle="1" w:styleId="15">
    <w:name w:val="标题 3 字符"/>
    <w:basedOn w:val="8"/>
    <w:link w:val="2"/>
    <w:semiHidden/>
    <w:uiPriority w:val="9"/>
    <w:rPr>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340</Words>
  <Characters>415</Characters>
  <Lines>9</Lines>
  <Paragraphs>14</Paragraphs>
  <TotalTime>0</TotalTime>
  <ScaleCrop>false</ScaleCrop>
  <LinksUpToDate>false</LinksUpToDate>
  <CharactersWithSpaces>431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2019-07-12T07:40:00Z</dcterms:created>
  <dc:creator>dongYP</dc:creator>
  <cp:lastModifiedBy>刘瀚泽</cp:lastModifiedBy>
  <dcterms:modified xsi:type="dcterms:W3CDTF">2026-03-14T04:09:48Z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eyJoZGlkIjoiZjMzMzJiYzM2YzU5ZWZlYzA2MThhZDIwN2NjYTkwMmUiLCJ1c2VySWQiOiIzMjAyODc3OTQifQ==</vt:lpwstr>
  </property>
  <property fmtid="{D5CDD505-2E9C-101B-9397-08002B2CF9AE}" pid="3" name="KSOProductBuildVer">
    <vt:lpwstr>2052-12.1.0.25225</vt:lpwstr>
  </property>
  <property fmtid="{D5CDD505-2E9C-101B-9397-08002B2CF9AE}" pid="4" name="ICV">
    <vt:lpwstr>34B5F87C6CEE49978521A719AF65E3D2_12</vt:lpwstr>
  </property>
</Properties>
</file>