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3" w:name="_GoBack"/>
      <w:bookmarkEnd w:id="5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建筑节能设计报告书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T18890004197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_Toc28304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_Toc28438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_Toc7238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_Toc18270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_Toc12624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_Toc26683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_Toc491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_Toc25461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_Toc13624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_Toc5695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_Toc997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_Toc3503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_Toc10577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_Toc22490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_Toc673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_Toc28435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_Toc29596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134610461"/>
      <w:bookmarkStart w:id="16" w:name="_Toc316568035"/>
      <w:bookmarkStart w:id="17" w:name="_Toc2830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湖南-长沙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35077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1468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54.0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164406.84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28766.14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>
      <w:pPr>
        <w:pStyle w:val="2"/>
      </w:pPr>
      <w:bookmarkStart w:id="33" w:name="_Toc316568036"/>
      <w:bookmarkStart w:id="34" w:name="_Toc134610462"/>
      <w:bookmarkStart w:id="35" w:name="_Toc2843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723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813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57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590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590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47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47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5~8层平面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479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9层平面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909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10层平面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33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9240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12层平面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8270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262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6683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屋顶构造一（上人倒置式屋面） (K=0.383,D=4.157)：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C20细石混凝土保护层，内配Φ4@100双向钢筋网片 50mm＋干铺聚酯无纺布一层 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85mm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3mm＋非固化橡胶沥青防水涂料 2mm＋1：2.5水泥砂浆 20mm＋粉煤灰陶粒混凝土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＋石灰水泥砂浆 10mm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外墙（剪力墙）构造一 (K=0.678,D=4.094)：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 60mm</w:t>
      </w:r>
      <w:r>
        <w:rPr>
          <w:rFonts w:hint="eastAsia"/>
          <w:color w:val="000000"/>
          <w:kern w:val="2"/>
          <w:szCs w:val="24"/>
          <w:lang w:val="en-US"/>
        </w:rPr>
        <w:t>＋聚氨酯防水涂料 1.5mm＋聚合物水泥防水砂浆 6mm＋水泥砂浆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250mm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(K=0.856,D=3.350)：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 45mm</w:t>
      </w:r>
      <w:r>
        <w:rPr>
          <w:rFonts w:hint="eastAsia"/>
          <w:color w:val="000000"/>
          <w:kern w:val="2"/>
          <w:szCs w:val="24"/>
          <w:lang w:val="en-US"/>
        </w:rPr>
        <w:t>＋聚氨酯防水涂料 1.5mm＋聚合物水泥防水砂浆 6mm＋水泥砂浆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(K=0.606,D=4.787)：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 45mm</w:t>
      </w:r>
      <w:r>
        <w:rPr>
          <w:rFonts w:hint="eastAsia"/>
          <w:color w:val="000000"/>
          <w:kern w:val="2"/>
          <w:szCs w:val="24"/>
          <w:lang w:val="en-US"/>
        </w:rPr>
        <w:t>＋聚氨酯防水涂料 1.5mm＋聚合物水泥防水砂浆 6mm＋水泥砂浆 20mm＋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重砂浆砌筑烧结页岩多孔砖/空心砖墙 250mm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(K=0.699,D=3.188)：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45mm＋钢筋混凝土 110mm＋水泥砂浆 45mm＋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 60mm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塑钢型材窗 6 中透光双银 Low-E+12A+6 透明(暖边间隔条) (K=2.140)：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传热系数2.140W/㎡.K，窗太阳得热系数0.260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外窗：</w:t>
      </w:r>
      <w:r>
        <w:rPr>
          <w:rFonts w:hint="eastAsia"/>
          <w:color w:val="0000FF"/>
          <w:kern w:val="2"/>
          <w:szCs w:val="24"/>
          <w:lang w:val="en-US"/>
        </w:rPr>
        <w:t>断桥铝合金型材14.8mm 6 中透光三银 Low-E+12Ar+6 透明(暖边间隔条) (K=2.170)：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传热系数2.170W/㎡.K，窗太阳得热系数0.230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49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28766.14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164406.84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1468.39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12773.71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5429.66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4068.60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25394.18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7273.13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4477.66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33856.11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7303.57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2578.94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33855.77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2453.07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6218.61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11499.02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8879.61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5714.32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41811.78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2194.40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1367.12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10452.94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2334.49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6033.96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1506.71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754.19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748.89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36545.58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28766.14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164406.84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546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4646.18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625.86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4932.59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4943.11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842.76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4975.67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1~3,5~9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702.54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1422.00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>
            <w:r>
              <w:t>1,4~9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>
            <w:r>
              <w:t>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3.34×3.00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3.37×3.00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7.00×3.00</w:t>
            </w:r>
          </w:p>
        </w:tc>
        <w:tc>
          <w:tcPr>
            <w:vAlign w:val="center"/>
          </w:tcPr>
          <w:p>
            <w:r>
              <w:t>2~3,10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189.81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625.86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>
            <w:r>
              <w:t>2~9,11~12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211.05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768.36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1071.51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C7130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7.15×3.00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538.86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842.76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42.00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3624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569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屋顶构造一（上人倒置式屋面）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997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357.5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0.86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342.5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0.61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外墙加权平均传热系数的修正系数</w:t>
      </w:r>
    </w:p>
    <w:p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10"/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2697.77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3186.35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 × 1.05 = 0.74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3716.95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4261.58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0.69 × 1.05 = 0.72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3319.88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3831.69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 × 1.05 = 0.74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3554.47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4091.96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 × 1.05 = 0.74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13289.07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1665.09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417.43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15371.58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 × 1.05 = 0.73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D≤2.5,K≤0.60或D＞2.5,K≤0.80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503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0577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塑钢型材窗 6 中透光双银 Low-E+12A+6 透明(暖边间隔条)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幕墙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来源：《湖南省居住建筑节能设计标准》DBJ43/T025-2022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断桥铝合金型材14.8mm 6 中透光三银 Low-E+12Ar+6 透明(暖边间隔条)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C0815，C0915，C1515，C2115，C4230，C7030，C7130，C1815，C3330，C3430，C7230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来源：《湖南省居住建筑节能设计标准》DBJ43/T025-2022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1~3,5~9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702.54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C3330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C3430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2~3,10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C7230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1422.00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2.155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2~9,11~12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625.86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2.161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768.36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C7130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1071.51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2.148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538.86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842.76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2.151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1~3,5~9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702.54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C3330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C3430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2~3,10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C7230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1422.00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2~9,11~12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625.86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0.239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768.36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C7130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1071.51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0.252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538.86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842.76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>
            <w:r>
              <w:t>K≤2.20, SHGC≤0.35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625.86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r>
              <w:t>K≤2.60,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842.76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r>
              <w:t>K≤3.00, SHGC≤0.45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3962.13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应满足表3.1.10-4的规定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2490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东、西、南向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措施描述</w:t>
            </w:r>
          </w:p>
        </w:tc>
        <w:tc>
          <w:tcPr>
            <w:gridSpan w:val="2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《建筑节能与可再生能源利用通用规范》GB55015-2021第3.1.15条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南、东、西向外窗和透光幕墙应采取遮阳措施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备注</w:t>
            </w:r>
          </w:p>
        </w:tc>
        <w:tc>
          <w:tcPr>
            <w:gridSpan w:val="2"/>
            <w:vAlign w:val="center"/>
          </w:tcPr>
          <w:p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673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625.86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842.76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非中空玻璃的面积≤同一立面透光面积的15%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8435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10002(最不利房间)</w:t>
            </w:r>
          </w:p>
        </w:tc>
        <w:tc>
          <w:tcPr>
            <w:gridSpan w:val="2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主要功能房间外窗(含透明幕墙)应设置可开启窗扇或通风换气装置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959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建筑遮阳措施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62431A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86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20</Pages>
  <Words>5702</Words>
  <Characters>10698</Characters>
  <Lines>14</Lines>
  <Paragraphs>4</Paragraphs>
  <TotalTime>0</TotalTime>
  <ScaleCrop>false</ScaleCrop>
  <LinksUpToDate>false</LinksUpToDate>
  <CharactersWithSpaces>10907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2025-12-25T08:26:00Z</dcterms:created>
  <dc:creator>T。</dc:creator>
  <cp:lastModifiedBy>T。</cp:lastModifiedBy>
  <dcterms:modified xsi:type="dcterms:W3CDTF">2025-12-25T08:27:04Z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