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eastAsia"/>
        </w:rPr>
      </w:pPr>
      <w:r>
        <w:rPr>
          <w:rStyle w:val="7"/>
          <w:rFonts w:hint="eastAsia"/>
        </w:rPr>
        <w:t>专用接驳车服务的实施方案</w:t>
      </w:r>
    </w:p>
    <w:p w14:paraId="16B1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项目概况</w:t>
      </w:r>
    </w:p>
    <w:p w14:paraId="6081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项目名称：豫南绿色现代博物馆</w:t>
      </w:r>
    </w:p>
    <w:p w14:paraId="09D0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服务背景：因场地人行出入口500m范围内无已运营公共交通站点，为保障观众便捷出行，特制定本专用接驳车服务方案。</w:t>
      </w:r>
    </w:p>
    <w:p w14:paraId="38D4E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运营方案</w:t>
      </w:r>
    </w:p>
    <w:p w14:paraId="3565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接驳路线：</w:t>
      </w:r>
    </w:p>
    <w:p w14:paraId="66CC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起讫点：博物馆人行主出入口 ↔ [</w:t>
      </w:r>
      <w:r>
        <w:rPr>
          <w:rFonts w:hint="eastAsia"/>
          <w:lang w:val="en-US" w:eastAsia="zh-CN"/>
        </w:rPr>
        <w:t>黄淮学院北区</w:t>
      </w:r>
      <w:r>
        <w:rPr>
          <w:rFonts w:hint="eastAsia"/>
        </w:rPr>
        <w:t>]</w:t>
      </w:r>
    </w:p>
    <w:p w14:paraId="1E71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途经路段：[</w:t>
      </w:r>
      <w:r>
        <w:rPr>
          <w:rFonts w:hint="eastAsia"/>
          <w:lang w:val="en-US" w:eastAsia="zh-CN"/>
        </w:rPr>
        <w:t xml:space="preserve">文娱二路 </w:t>
      </w:r>
      <w:r>
        <w:rPr>
          <w:rFonts w:hint="eastAsia"/>
        </w:rPr>
        <w:t>↔</w:t>
      </w:r>
      <w:r>
        <w:rPr>
          <w:rFonts w:hint="eastAsia"/>
          <w:lang w:val="en-US" w:eastAsia="zh-CN"/>
        </w:rPr>
        <w:t xml:space="preserve">通达路 </w:t>
      </w:r>
      <w:r>
        <w:rPr>
          <w:rFonts w:hint="eastAsia"/>
        </w:rPr>
        <w:t>↔</w:t>
      </w:r>
      <w:r>
        <w:rPr>
          <w:rFonts w:hint="eastAsia"/>
          <w:lang w:val="en-US" w:eastAsia="zh-CN"/>
        </w:rPr>
        <w:t xml:space="preserve">文明大道 </w:t>
      </w:r>
      <w:r>
        <w:rPr>
          <w:rFonts w:hint="eastAsia"/>
        </w:rPr>
        <w:t>↔</w:t>
      </w:r>
      <w:r>
        <w:rPr>
          <w:rFonts w:hint="eastAsia"/>
          <w:lang w:val="en-US" w:eastAsia="zh-CN"/>
        </w:rPr>
        <w:t>开源大道</w:t>
      </w:r>
      <w:r>
        <w:rPr>
          <w:rFonts w:hint="eastAsia"/>
        </w:rPr>
        <w:t>]，全程约</w:t>
      </w:r>
      <w:r>
        <w:rPr>
          <w:rFonts w:hint="eastAsia"/>
          <w:lang w:val="en-US" w:eastAsia="zh-CN"/>
        </w:rPr>
        <w:t>2.2公里</w:t>
      </w:r>
      <w:r>
        <w:rPr>
          <w:rFonts w:hint="eastAsia"/>
        </w:rPr>
        <w:t>，行驶时间约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分钟。</w:t>
      </w:r>
    </w:p>
    <w:p w14:paraId="4291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运营时间：</w:t>
      </w:r>
    </w:p>
    <w:p w14:paraId="5D27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与博物馆开放时间同步：每日[</w:t>
      </w:r>
      <w:r>
        <w:rPr>
          <w:rFonts w:hint="eastAsia"/>
          <w:lang w:val="en-US" w:eastAsia="zh-CN"/>
        </w:rPr>
        <w:t>7：00</w:t>
      </w:r>
      <w:r>
        <w:rPr>
          <w:rFonts w:hint="eastAsia"/>
        </w:rPr>
        <w:t>]至[</w:t>
      </w:r>
      <w:r>
        <w:rPr>
          <w:rFonts w:hint="eastAsia"/>
          <w:lang w:val="en-US" w:eastAsia="zh-CN"/>
        </w:rPr>
        <w:t>18：00</w:t>
      </w:r>
      <w:r>
        <w:rPr>
          <w:rFonts w:hint="eastAsia"/>
        </w:rPr>
        <w:t>]</w:t>
      </w:r>
    </w:p>
    <w:p w14:paraId="64C2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与公共交通首末班车衔接：提前30分钟开始、延后30分钟结束运营。</w:t>
      </w:r>
    </w:p>
    <w:p w14:paraId="1A8CF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发车间隔：</w:t>
      </w:r>
    </w:p>
    <w:p w14:paraId="6541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高峰时段（节假日/展览日）：10分钟/班</w:t>
      </w:r>
    </w:p>
    <w:p w14:paraId="20A8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平峰时段（工作日）：20分钟/班</w:t>
      </w:r>
    </w:p>
    <w:p w14:paraId="4429C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车辆与人员配置</w:t>
      </w:r>
    </w:p>
    <w:p w14:paraId="5F06C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车辆：拟投入[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]辆新能源接驳车，单车载客量[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]人，满足客流峰值需求。</w:t>
      </w:r>
    </w:p>
    <w:p w14:paraId="044A9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人员：配置专职驾驶员[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]名、导乘人员[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]名，负责车辆调度与乘客引导。</w:t>
      </w:r>
    </w:p>
    <w:p w14:paraId="052B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服务保障</w:t>
      </w:r>
    </w:p>
    <w:p w14:paraId="0629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票价政策：对博物馆观众实行免费乘坐，凭当日参观凭证乘车。</w:t>
      </w:r>
    </w:p>
    <w:p w14:paraId="44F2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标识指引：在博物馆出入口、接驳车停靠点设置清晰导乘牌，标注路线、时间及乘车须知。</w:t>
      </w:r>
    </w:p>
    <w:p w14:paraId="0C64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应急保障：</w:t>
      </w:r>
    </w:p>
    <w:p w14:paraId="2186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预留1辆备用接驳车，应对车辆故障或突发大客流。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建立与公共交通运营方的信息联动机制，及时调整运营计划。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4D62AB6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1796</Words>
  <Characters>1917</Characters>
  <Lines>0</Lines>
  <Paragraphs>0</Paragraphs>
  <TotalTime>7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2026-03-12T10:52:33Z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B3DE3D753C74471E85DF37E6BA936CDF_13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