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0F1C3" w14:textId="7836F195" w:rsidR="007A4BA9" w:rsidRDefault="00D7611E">
      <w:pPr>
        <w:spacing w:before="480" w:after="480" w:line="288" w:lineRule="auto"/>
      </w:pPr>
      <w:r>
        <w:rPr>
          <w:rFonts w:ascii="Arial" w:eastAsia="等线" w:hAnsi="Arial" w:cs="Arial"/>
          <w:b/>
          <w:sz w:val="52"/>
        </w:rPr>
        <w:t>卫生器具采购合同</w:t>
      </w:r>
    </w:p>
    <w:p w14:paraId="30A7B110" w14:textId="77777777" w:rsidR="007A4BA9" w:rsidRDefault="00D7611E">
      <w:pPr>
        <w:spacing w:before="120" w:after="120" w:line="288" w:lineRule="auto"/>
        <w:jc w:val="left"/>
      </w:pPr>
      <w:r>
        <w:rPr>
          <w:rFonts w:ascii="Arial" w:eastAsia="等线" w:hAnsi="Arial" w:cs="Arial"/>
          <w:sz w:val="22"/>
        </w:rPr>
        <w:t>合同编号：</w:t>
      </w:r>
      <w:r>
        <w:rPr>
          <w:rFonts w:ascii="Arial" w:eastAsia="等线" w:hAnsi="Arial" w:cs="Arial"/>
          <w:sz w:val="22"/>
        </w:rPr>
        <w:t>CG-2026-LS-JC-001</w:t>
      </w:r>
    </w:p>
    <w:p w14:paraId="2C4089E1" w14:textId="77777777" w:rsidR="007A4BA9" w:rsidRDefault="00D7611E">
      <w:pPr>
        <w:spacing w:before="120" w:after="120" w:line="288" w:lineRule="auto"/>
        <w:jc w:val="left"/>
      </w:pPr>
      <w:r>
        <w:rPr>
          <w:rFonts w:ascii="Arial" w:eastAsia="等线" w:hAnsi="Arial" w:cs="Arial"/>
          <w:sz w:val="22"/>
        </w:rPr>
        <w:t>甲方（采购方）：</w:t>
      </w:r>
      <w:r>
        <w:rPr>
          <w:rFonts w:ascii="Arial" w:eastAsia="等线" w:hAnsi="Arial" w:cs="Arial"/>
          <w:sz w:val="22"/>
        </w:rPr>
        <w:t>XXX</w:t>
      </w:r>
      <w:r>
        <w:rPr>
          <w:rFonts w:ascii="Arial" w:eastAsia="等线" w:hAnsi="Arial" w:cs="Arial"/>
          <w:sz w:val="22"/>
        </w:rPr>
        <w:t>绿色建筑参赛团队</w:t>
      </w:r>
    </w:p>
    <w:p w14:paraId="42F65920" w14:textId="77777777" w:rsidR="007A4BA9" w:rsidRDefault="00D7611E">
      <w:pPr>
        <w:spacing w:before="120" w:after="120" w:line="288" w:lineRule="auto"/>
        <w:jc w:val="left"/>
      </w:pPr>
      <w:r>
        <w:rPr>
          <w:rFonts w:ascii="Arial" w:eastAsia="等线" w:hAnsi="Arial" w:cs="Arial"/>
          <w:sz w:val="22"/>
        </w:rPr>
        <w:t>统一社会信用代码</w:t>
      </w:r>
      <w:r>
        <w:rPr>
          <w:rFonts w:ascii="Arial" w:eastAsia="等线" w:hAnsi="Arial" w:cs="Arial"/>
          <w:sz w:val="22"/>
        </w:rPr>
        <w:t>/</w:t>
      </w:r>
      <w:r>
        <w:rPr>
          <w:rFonts w:ascii="Arial" w:eastAsia="等线" w:hAnsi="Arial" w:cs="Arial"/>
          <w:sz w:val="22"/>
        </w:rPr>
        <w:t>身份证号：</w:t>
      </w:r>
      <w:r>
        <w:rPr>
          <w:rFonts w:ascii="Arial" w:eastAsia="等线" w:hAnsi="Arial" w:cs="Arial"/>
          <w:sz w:val="22"/>
        </w:rPr>
        <w:t>XXX</w:t>
      </w:r>
    </w:p>
    <w:p w14:paraId="7FC5F909" w14:textId="77777777" w:rsidR="007A4BA9" w:rsidRDefault="00D7611E">
      <w:pPr>
        <w:spacing w:before="120" w:after="120" w:line="288" w:lineRule="auto"/>
        <w:jc w:val="left"/>
      </w:pPr>
      <w:r>
        <w:rPr>
          <w:rFonts w:ascii="Arial" w:eastAsia="等线" w:hAnsi="Arial" w:cs="Arial"/>
          <w:sz w:val="22"/>
        </w:rPr>
        <w:t>联系地址：</w:t>
      </w:r>
      <w:r>
        <w:rPr>
          <w:rFonts w:ascii="Arial" w:eastAsia="等线" w:hAnsi="Arial" w:cs="Arial"/>
          <w:sz w:val="22"/>
        </w:rPr>
        <w:t>XXX</w:t>
      </w:r>
    </w:p>
    <w:p w14:paraId="68EFDB5B" w14:textId="77777777" w:rsidR="007A4BA9" w:rsidRDefault="00D7611E">
      <w:pPr>
        <w:spacing w:before="120" w:after="120" w:line="288" w:lineRule="auto"/>
        <w:jc w:val="left"/>
      </w:pPr>
      <w:r>
        <w:rPr>
          <w:rFonts w:ascii="Arial" w:eastAsia="等线" w:hAnsi="Arial" w:cs="Arial"/>
          <w:sz w:val="22"/>
        </w:rPr>
        <w:t>联系电话：</w:t>
      </w:r>
      <w:r>
        <w:rPr>
          <w:rFonts w:ascii="Arial" w:eastAsia="等线" w:hAnsi="Arial" w:cs="Arial"/>
          <w:sz w:val="22"/>
        </w:rPr>
        <w:t>XXX</w:t>
      </w:r>
    </w:p>
    <w:p w14:paraId="54BF3375" w14:textId="77777777" w:rsidR="007A4BA9" w:rsidRDefault="00D7611E">
      <w:pPr>
        <w:spacing w:before="120" w:after="120" w:line="288" w:lineRule="auto"/>
        <w:jc w:val="left"/>
      </w:pPr>
      <w:r>
        <w:rPr>
          <w:rFonts w:ascii="Arial" w:eastAsia="等线" w:hAnsi="Arial" w:cs="Arial"/>
          <w:sz w:val="22"/>
        </w:rPr>
        <w:t>乙方（供应方）：</w:t>
      </w:r>
      <w:r>
        <w:rPr>
          <w:rFonts w:ascii="Arial" w:eastAsia="等线" w:hAnsi="Arial" w:cs="Arial"/>
          <w:sz w:val="22"/>
        </w:rPr>
        <w:t>XXX</w:t>
      </w:r>
      <w:r>
        <w:rPr>
          <w:rFonts w:ascii="Arial" w:eastAsia="等线" w:hAnsi="Arial" w:cs="Arial"/>
          <w:sz w:val="22"/>
        </w:rPr>
        <w:t>洁具有限公司（含相关五金制品供应主体）</w:t>
      </w:r>
    </w:p>
    <w:p w14:paraId="462603F1" w14:textId="77777777" w:rsidR="007A4BA9" w:rsidRDefault="00D7611E">
      <w:pPr>
        <w:spacing w:before="120" w:after="120" w:line="288" w:lineRule="auto"/>
        <w:jc w:val="left"/>
      </w:pPr>
      <w:r>
        <w:rPr>
          <w:rFonts w:ascii="Arial" w:eastAsia="等线" w:hAnsi="Arial" w:cs="Arial"/>
          <w:sz w:val="22"/>
        </w:rPr>
        <w:t>统一社会信用代码：</w:t>
      </w:r>
      <w:r>
        <w:rPr>
          <w:rFonts w:ascii="Arial" w:eastAsia="等线" w:hAnsi="Arial" w:cs="Arial"/>
          <w:sz w:val="22"/>
        </w:rPr>
        <w:t>XXX</w:t>
      </w:r>
    </w:p>
    <w:p w14:paraId="3B7218BB" w14:textId="77777777" w:rsidR="007A4BA9" w:rsidRDefault="00D7611E">
      <w:pPr>
        <w:spacing w:before="120" w:after="120" w:line="288" w:lineRule="auto"/>
        <w:jc w:val="left"/>
      </w:pPr>
      <w:r>
        <w:rPr>
          <w:rFonts w:ascii="Arial" w:eastAsia="等线" w:hAnsi="Arial" w:cs="Arial"/>
          <w:sz w:val="22"/>
        </w:rPr>
        <w:t>联系地址：</w:t>
      </w:r>
      <w:r>
        <w:rPr>
          <w:rFonts w:ascii="Arial" w:eastAsia="等线" w:hAnsi="Arial" w:cs="Arial"/>
          <w:sz w:val="22"/>
        </w:rPr>
        <w:t>XXX</w:t>
      </w:r>
    </w:p>
    <w:p w14:paraId="232B9228" w14:textId="77777777" w:rsidR="007A4BA9" w:rsidRDefault="00D7611E">
      <w:pPr>
        <w:spacing w:before="120" w:after="120" w:line="288" w:lineRule="auto"/>
        <w:jc w:val="left"/>
      </w:pPr>
      <w:r>
        <w:rPr>
          <w:rFonts w:ascii="Arial" w:eastAsia="等线" w:hAnsi="Arial" w:cs="Arial"/>
          <w:sz w:val="22"/>
        </w:rPr>
        <w:t>联系电话：</w:t>
      </w:r>
      <w:r>
        <w:rPr>
          <w:rFonts w:ascii="Arial" w:eastAsia="等线" w:hAnsi="Arial" w:cs="Arial"/>
          <w:sz w:val="22"/>
        </w:rPr>
        <w:t>XXX</w:t>
      </w:r>
    </w:p>
    <w:p w14:paraId="5992C24D" w14:textId="77777777" w:rsidR="007A4BA9" w:rsidRDefault="00D7611E">
      <w:pPr>
        <w:spacing w:before="120" w:after="120" w:line="288" w:lineRule="auto"/>
        <w:jc w:val="left"/>
      </w:pPr>
      <w:r>
        <w:rPr>
          <w:rFonts w:ascii="Arial" w:eastAsia="等线" w:hAnsi="Arial" w:cs="Arial"/>
          <w:sz w:val="22"/>
        </w:rPr>
        <w:t>依据《中华人民共和国民法典》《政府采购货物买卖合同（试行）》《水效标识管理办法》及绿色建筑比赛相关评分规则，甲乙双方本着平等自愿、公平诚信、权责对等的原则，就甲方采购用于绿色建筑比赛的高水效等级卫生器具事宜，经友好协商，订立本合同，以资共同信守。</w:t>
      </w:r>
    </w:p>
    <w:p w14:paraId="6E34DF88" w14:textId="77777777" w:rsidR="007A4BA9" w:rsidRDefault="00D7611E">
      <w:pPr>
        <w:spacing w:before="320" w:after="120" w:line="288" w:lineRule="auto"/>
        <w:jc w:val="left"/>
        <w:outlineLvl w:val="1"/>
      </w:pPr>
      <w:bookmarkStart w:id="0" w:name="heading_0"/>
      <w:r>
        <w:rPr>
          <w:rFonts w:ascii="Arial" w:eastAsia="等线" w:hAnsi="Arial" w:cs="Arial"/>
          <w:b/>
          <w:sz w:val="32"/>
        </w:rPr>
        <w:t>一、采购标的</w:t>
      </w:r>
      <w:bookmarkEnd w:id="0"/>
    </w:p>
    <w:p w14:paraId="7D706342" w14:textId="326C7F7D" w:rsidR="007A4BA9" w:rsidRDefault="00D7611E">
      <w:pPr>
        <w:spacing w:before="120" w:after="120" w:line="288" w:lineRule="auto"/>
        <w:jc w:val="left"/>
      </w:pPr>
      <w:r>
        <w:rPr>
          <w:rFonts w:ascii="Arial" w:eastAsia="等线" w:hAnsi="Arial" w:cs="Arial"/>
          <w:sz w:val="22"/>
        </w:rPr>
        <w:t>1.</w:t>
      </w:r>
      <w:r>
        <w:rPr>
          <w:rFonts w:ascii="Arial" w:eastAsia="等线" w:hAnsi="Arial" w:cs="Arial"/>
          <w:sz w:val="22"/>
        </w:rPr>
        <w:t>甲方自愿向乙方采购用于绿色建筑比赛参赛作品的卫生器具一批，乙方自愿向甲方供应符合本合同约定及绿色建筑比赛评分要求的合格产品，所有产品均需符合国家水效标准及相关规范，确保适配比赛</w:t>
      </w:r>
      <w:r>
        <w:rPr>
          <w:rFonts w:ascii="Arial" w:eastAsia="等线" w:hAnsi="Arial" w:cs="Arial"/>
          <w:sz w:val="22"/>
        </w:rPr>
        <w:t>“</w:t>
      </w:r>
      <w:r>
        <w:rPr>
          <w:rFonts w:ascii="Arial" w:eastAsia="等线" w:hAnsi="Arial" w:cs="Arial"/>
          <w:sz w:val="22"/>
        </w:rPr>
        <w:t>较高水效等级的卫生器具</w:t>
      </w:r>
      <w:r>
        <w:rPr>
          <w:rFonts w:ascii="Arial" w:eastAsia="等线" w:hAnsi="Arial" w:cs="Arial"/>
          <w:sz w:val="22"/>
        </w:rPr>
        <w:t>”</w:t>
      </w:r>
      <w:r>
        <w:rPr>
          <w:rFonts w:ascii="Arial" w:eastAsia="等线" w:hAnsi="Arial" w:cs="Arial"/>
          <w:sz w:val="22"/>
        </w:rPr>
        <w:t>评价项（总分</w:t>
      </w:r>
      <w:r>
        <w:rPr>
          <w:rFonts w:ascii="Arial" w:eastAsia="等线" w:hAnsi="Arial" w:cs="Arial"/>
          <w:sz w:val="22"/>
        </w:rPr>
        <w:t>15</w:t>
      </w:r>
      <w:r>
        <w:rPr>
          <w:rFonts w:ascii="Arial" w:eastAsia="等线" w:hAnsi="Arial" w:cs="Arial"/>
          <w:sz w:val="22"/>
        </w:rPr>
        <w:t>分）的评分要求。</w:t>
      </w:r>
    </w:p>
    <w:p w14:paraId="5B9CC8BF" w14:textId="185278E8" w:rsidR="007A4BA9" w:rsidRDefault="00D7611E">
      <w:pPr>
        <w:spacing w:before="120" w:after="120" w:line="288" w:lineRule="auto"/>
        <w:jc w:val="left"/>
      </w:pPr>
      <w:r>
        <w:rPr>
          <w:rFonts w:ascii="Arial" w:eastAsia="等线" w:hAnsi="Arial" w:cs="Arial"/>
          <w:sz w:val="22"/>
        </w:rPr>
        <w:t>2.</w:t>
      </w:r>
      <w:r>
        <w:rPr>
          <w:rFonts w:ascii="Arial" w:eastAsia="等线" w:hAnsi="Arial" w:cs="Arial"/>
          <w:sz w:val="22"/>
        </w:rPr>
        <w:t>采购产品具体明细（含水效等级要求）如下表所示，乙方供应的产品型号、规格、数量、水效等级等需与本表格一致，不得擅自更改；若需调整，需经甲方书面确认，否则视为乙方违约。</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000" w:firstRow="0" w:lastRow="0" w:firstColumn="0" w:lastColumn="0" w:noHBand="0" w:noVBand="0"/>
      </w:tblPr>
      <w:tblGrid>
        <w:gridCol w:w="915"/>
        <w:gridCol w:w="915"/>
        <w:gridCol w:w="915"/>
        <w:gridCol w:w="915"/>
        <w:gridCol w:w="915"/>
        <w:gridCol w:w="915"/>
        <w:gridCol w:w="915"/>
        <w:gridCol w:w="915"/>
        <w:gridCol w:w="915"/>
      </w:tblGrid>
      <w:tr w:rsidR="007A4BA9" w14:paraId="5BC74750" w14:textId="77777777">
        <w:tblPrEx>
          <w:tblCellMar>
            <w:top w:w="0" w:type="dxa"/>
            <w:bottom w:w="0" w:type="dxa"/>
          </w:tblCellMar>
        </w:tblPrEx>
        <w:tc>
          <w:tcPr>
            <w:tcW w:w="915" w:type="dxa"/>
            <w:tcMar>
              <w:top w:w="60" w:type="dxa"/>
              <w:left w:w="120" w:type="dxa"/>
              <w:bottom w:w="30" w:type="dxa"/>
              <w:right w:w="120" w:type="dxa"/>
            </w:tcMar>
          </w:tcPr>
          <w:p w14:paraId="28CE2546" w14:textId="77777777" w:rsidR="007A4BA9" w:rsidRDefault="00D7611E">
            <w:pPr>
              <w:spacing w:before="120" w:after="120" w:line="288" w:lineRule="auto"/>
              <w:jc w:val="left"/>
            </w:pPr>
            <w:r>
              <w:rPr>
                <w:rFonts w:ascii="Arial" w:eastAsia="等线" w:hAnsi="Arial" w:cs="Arial"/>
                <w:sz w:val="22"/>
              </w:rPr>
              <w:t>序号</w:t>
            </w:r>
          </w:p>
        </w:tc>
        <w:tc>
          <w:tcPr>
            <w:tcW w:w="915" w:type="dxa"/>
            <w:tcMar>
              <w:top w:w="60" w:type="dxa"/>
              <w:left w:w="120" w:type="dxa"/>
              <w:bottom w:w="30" w:type="dxa"/>
              <w:right w:w="120" w:type="dxa"/>
            </w:tcMar>
          </w:tcPr>
          <w:p w14:paraId="0778B8C3" w14:textId="77777777" w:rsidR="007A4BA9" w:rsidRDefault="00D7611E">
            <w:pPr>
              <w:spacing w:before="120" w:after="120" w:line="288" w:lineRule="auto"/>
              <w:jc w:val="left"/>
            </w:pPr>
            <w:r>
              <w:rPr>
                <w:rFonts w:ascii="Arial" w:eastAsia="等线" w:hAnsi="Arial" w:cs="Arial"/>
                <w:sz w:val="22"/>
              </w:rPr>
              <w:t>产品名称</w:t>
            </w:r>
          </w:p>
        </w:tc>
        <w:tc>
          <w:tcPr>
            <w:tcW w:w="915" w:type="dxa"/>
            <w:tcMar>
              <w:top w:w="60" w:type="dxa"/>
              <w:left w:w="120" w:type="dxa"/>
              <w:bottom w:w="30" w:type="dxa"/>
              <w:right w:w="120" w:type="dxa"/>
            </w:tcMar>
          </w:tcPr>
          <w:p w14:paraId="3D54CB82" w14:textId="77777777" w:rsidR="007A4BA9" w:rsidRDefault="00D7611E">
            <w:pPr>
              <w:spacing w:before="120" w:after="120" w:line="288" w:lineRule="auto"/>
              <w:jc w:val="left"/>
            </w:pPr>
            <w:r>
              <w:rPr>
                <w:rFonts w:ascii="Arial" w:eastAsia="等线" w:hAnsi="Arial" w:cs="Arial"/>
                <w:sz w:val="22"/>
              </w:rPr>
              <w:t>规格型号</w:t>
            </w:r>
          </w:p>
        </w:tc>
        <w:tc>
          <w:tcPr>
            <w:tcW w:w="915" w:type="dxa"/>
            <w:tcMar>
              <w:top w:w="60" w:type="dxa"/>
              <w:left w:w="120" w:type="dxa"/>
              <w:bottom w:w="30" w:type="dxa"/>
              <w:right w:w="120" w:type="dxa"/>
            </w:tcMar>
          </w:tcPr>
          <w:p w14:paraId="79101CAE" w14:textId="77777777" w:rsidR="007A4BA9" w:rsidRDefault="00D7611E">
            <w:pPr>
              <w:spacing w:before="120" w:after="120" w:line="288" w:lineRule="auto"/>
              <w:jc w:val="left"/>
            </w:pPr>
            <w:r>
              <w:rPr>
                <w:rFonts w:ascii="Arial" w:eastAsia="等线" w:hAnsi="Arial" w:cs="Arial"/>
                <w:sz w:val="22"/>
              </w:rPr>
              <w:t>水效等级要求</w:t>
            </w:r>
          </w:p>
        </w:tc>
        <w:tc>
          <w:tcPr>
            <w:tcW w:w="915" w:type="dxa"/>
            <w:tcMar>
              <w:top w:w="60" w:type="dxa"/>
              <w:left w:w="120" w:type="dxa"/>
              <w:bottom w:w="30" w:type="dxa"/>
              <w:right w:w="120" w:type="dxa"/>
            </w:tcMar>
          </w:tcPr>
          <w:p w14:paraId="7A2932F9" w14:textId="77777777" w:rsidR="007A4BA9" w:rsidRDefault="00D7611E">
            <w:pPr>
              <w:spacing w:before="120" w:after="120" w:line="288" w:lineRule="auto"/>
              <w:jc w:val="left"/>
            </w:pPr>
            <w:r>
              <w:rPr>
                <w:rFonts w:ascii="Arial" w:eastAsia="等线" w:hAnsi="Arial" w:cs="Arial"/>
                <w:sz w:val="22"/>
              </w:rPr>
              <w:t>单位</w:t>
            </w:r>
          </w:p>
        </w:tc>
        <w:tc>
          <w:tcPr>
            <w:tcW w:w="915" w:type="dxa"/>
            <w:tcMar>
              <w:top w:w="60" w:type="dxa"/>
              <w:left w:w="120" w:type="dxa"/>
              <w:bottom w:w="30" w:type="dxa"/>
              <w:right w:w="120" w:type="dxa"/>
            </w:tcMar>
          </w:tcPr>
          <w:p w14:paraId="19956CBA" w14:textId="77777777" w:rsidR="007A4BA9" w:rsidRDefault="00D7611E">
            <w:pPr>
              <w:spacing w:before="120" w:after="120" w:line="288" w:lineRule="auto"/>
              <w:jc w:val="left"/>
            </w:pPr>
            <w:r>
              <w:rPr>
                <w:rFonts w:ascii="Arial" w:eastAsia="等线" w:hAnsi="Arial" w:cs="Arial"/>
                <w:sz w:val="22"/>
              </w:rPr>
              <w:t>采购数量</w:t>
            </w:r>
          </w:p>
        </w:tc>
        <w:tc>
          <w:tcPr>
            <w:tcW w:w="915" w:type="dxa"/>
            <w:tcMar>
              <w:top w:w="60" w:type="dxa"/>
              <w:left w:w="120" w:type="dxa"/>
              <w:bottom w:w="30" w:type="dxa"/>
              <w:right w:w="120" w:type="dxa"/>
            </w:tcMar>
          </w:tcPr>
          <w:p w14:paraId="1478CF33" w14:textId="77777777" w:rsidR="007A4BA9" w:rsidRDefault="00D7611E">
            <w:pPr>
              <w:spacing w:before="120" w:after="120" w:line="288" w:lineRule="auto"/>
              <w:jc w:val="left"/>
            </w:pPr>
            <w:r>
              <w:rPr>
                <w:rFonts w:ascii="Arial" w:eastAsia="等线" w:hAnsi="Arial" w:cs="Arial"/>
                <w:sz w:val="22"/>
              </w:rPr>
              <w:t>单价（元）</w:t>
            </w:r>
          </w:p>
        </w:tc>
        <w:tc>
          <w:tcPr>
            <w:tcW w:w="915" w:type="dxa"/>
            <w:tcMar>
              <w:top w:w="60" w:type="dxa"/>
              <w:left w:w="120" w:type="dxa"/>
              <w:bottom w:w="30" w:type="dxa"/>
              <w:right w:w="120" w:type="dxa"/>
            </w:tcMar>
          </w:tcPr>
          <w:p w14:paraId="79B190C5" w14:textId="77777777" w:rsidR="007A4BA9" w:rsidRDefault="00D7611E">
            <w:pPr>
              <w:spacing w:before="120" w:after="120" w:line="288" w:lineRule="auto"/>
              <w:jc w:val="left"/>
            </w:pPr>
            <w:r>
              <w:rPr>
                <w:rFonts w:ascii="Arial" w:eastAsia="等线" w:hAnsi="Arial" w:cs="Arial"/>
                <w:sz w:val="22"/>
              </w:rPr>
              <w:t>总价（元）</w:t>
            </w:r>
          </w:p>
        </w:tc>
        <w:tc>
          <w:tcPr>
            <w:tcW w:w="915" w:type="dxa"/>
            <w:tcMar>
              <w:top w:w="60" w:type="dxa"/>
              <w:left w:w="120" w:type="dxa"/>
              <w:bottom w:w="30" w:type="dxa"/>
              <w:right w:w="120" w:type="dxa"/>
            </w:tcMar>
          </w:tcPr>
          <w:p w14:paraId="2C0BCD14" w14:textId="77777777" w:rsidR="007A4BA9" w:rsidRDefault="00D7611E">
            <w:pPr>
              <w:spacing w:before="120" w:after="120" w:line="288" w:lineRule="auto"/>
              <w:jc w:val="left"/>
            </w:pPr>
            <w:r>
              <w:rPr>
                <w:rFonts w:ascii="Arial" w:eastAsia="等线" w:hAnsi="Arial" w:cs="Arial"/>
                <w:sz w:val="22"/>
              </w:rPr>
              <w:t>备注（比赛适配说明）</w:t>
            </w:r>
          </w:p>
        </w:tc>
      </w:tr>
      <w:tr w:rsidR="007A4BA9" w14:paraId="7CDFCB01" w14:textId="77777777">
        <w:tblPrEx>
          <w:tblCellMar>
            <w:top w:w="0" w:type="dxa"/>
            <w:bottom w:w="0" w:type="dxa"/>
          </w:tblCellMar>
        </w:tblPrEx>
        <w:tc>
          <w:tcPr>
            <w:tcW w:w="915" w:type="dxa"/>
            <w:tcMar>
              <w:top w:w="60" w:type="dxa"/>
              <w:left w:w="120" w:type="dxa"/>
              <w:bottom w:w="30" w:type="dxa"/>
              <w:right w:w="120" w:type="dxa"/>
            </w:tcMar>
          </w:tcPr>
          <w:p w14:paraId="0707BA1B" w14:textId="77777777" w:rsidR="007A4BA9" w:rsidRDefault="00D7611E">
            <w:pPr>
              <w:spacing w:before="120" w:after="120" w:line="288" w:lineRule="auto"/>
              <w:jc w:val="left"/>
            </w:pPr>
            <w:r>
              <w:rPr>
                <w:rFonts w:ascii="Arial" w:eastAsia="等线" w:hAnsi="Arial" w:cs="Arial"/>
                <w:sz w:val="22"/>
              </w:rPr>
              <w:t>1</w:t>
            </w:r>
          </w:p>
        </w:tc>
        <w:tc>
          <w:tcPr>
            <w:tcW w:w="915" w:type="dxa"/>
            <w:tcMar>
              <w:top w:w="60" w:type="dxa"/>
              <w:left w:w="120" w:type="dxa"/>
              <w:bottom w:w="30" w:type="dxa"/>
              <w:right w:w="120" w:type="dxa"/>
            </w:tcMar>
          </w:tcPr>
          <w:p w14:paraId="4E7B62D1" w14:textId="77777777" w:rsidR="007A4BA9" w:rsidRDefault="00D7611E">
            <w:pPr>
              <w:spacing w:before="120" w:after="120" w:line="288" w:lineRule="auto"/>
              <w:jc w:val="left"/>
            </w:pPr>
            <w:r>
              <w:rPr>
                <w:rFonts w:ascii="Arial" w:eastAsia="等线" w:hAnsi="Arial" w:cs="Arial"/>
                <w:sz w:val="22"/>
              </w:rPr>
              <w:t>坐便器（双冲</w:t>
            </w:r>
            <w:r>
              <w:rPr>
                <w:rFonts w:ascii="Arial" w:eastAsia="等线" w:hAnsi="Arial" w:cs="Arial"/>
                <w:sz w:val="22"/>
              </w:rPr>
              <w:lastRenderedPageBreak/>
              <w:t>式）</w:t>
            </w:r>
          </w:p>
        </w:tc>
        <w:tc>
          <w:tcPr>
            <w:tcW w:w="915" w:type="dxa"/>
            <w:tcMar>
              <w:top w:w="60" w:type="dxa"/>
              <w:left w:w="120" w:type="dxa"/>
              <w:bottom w:w="30" w:type="dxa"/>
              <w:right w:w="120" w:type="dxa"/>
            </w:tcMar>
          </w:tcPr>
          <w:p w14:paraId="6E8AD0ED" w14:textId="77777777" w:rsidR="007A4BA9" w:rsidRDefault="00D7611E">
            <w:pPr>
              <w:spacing w:before="120" w:after="120" w:line="288" w:lineRule="auto"/>
              <w:jc w:val="left"/>
            </w:pPr>
            <w:r>
              <w:rPr>
                <w:rFonts w:ascii="Arial" w:eastAsia="等线" w:hAnsi="Arial" w:cs="Arial"/>
                <w:sz w:val="22"/>
              </w:rPr>
              <w:lastRenderedPageBreak/>
              <w:t>XXX-2026</w:t>
            </w:r>
          </w:p>
        </w:tc>
        <w:tc>
          <w:tcPr>
            <w:tcW w:w="915" w:type="dxa"/>
            <w:tcMar>
              <w:top w:w="60" w:type="dxa"/>
              <w:left w:w="120" w:type="dxa"/>
              <w:bottom w:w="30" w:type="dxa"/>
              <w:right w:w="120" w:type="dxa"/>
            </w:tcMar>
          </w:tcPr>
          <w:p w14:paraId="5E7E0E9B" w14:textId="2EF51C59" w:rsidR="007A4BA9" w:rsidRDefault="00D7611E">
            <w:pPr>
              <w:spacing w:before="120" w:after="120" w:line="288" w:lineRule="auto"/>
              <w:jc w:val="left"/>
            </w:pPr>
            <w:r>
              <w:rPr>
                <w:rFonts w:ascii="Arial" w:eastAsia="等线" w:hAnsi="Arial" w:cs="Arial"/>
                <w:sz w:val="22"/>
              </w:rPr>
              <w:t>1</w:t>
            </w:r>
            <w:r>
              <w:rPr>
                <w:rFonts w:ascii="Arial" w:eastAsia="等线" w:hAnsi="Arial" w:cs="Arial"/>
                <w:sz w:val="22"/>
              </w:rPr>
              <w:t>级（符合</w:t>
            </w:r>
            <w:r>
              <w:rPr>
                <w:rFonts w:ascii="Arial" w:eastAsia="等线" w:hAnsi="Arial" w:cs="Arial"/>
                <w:sz w:val="22"/>
              </w:rPr>
              <w:lastRenderedPageBreak/>
              <w:t>GB</w:t>
            </w:r>
            <w:r>
              <w:rPr>
                <w:rFonts w:ascii="Arial" w:eastAsia="等线" w:hAnsi="Arial" w:cs="Arial"/>
                <w:sz w:val="22"/>
              </w:rPr>
              <w:t>25502-2024</w:t>
            </w:r>
            <w:r>
              <w:rPr>
                <w:rFonts w:ascii="Arial" w:eastAsia="等线" w:hAnsi="Arial" w:cs="Arial"/>
                <w:sz w:val="22"/>
              </w:rPr>
              <w:t>标准）</w:t>
            </w:r>
          </w:p>
        </w:tc>
        <w:tc>
          <w:tcPr>
            <w:tcW w:w="915" w:type="dxa"/>
            <w:tcMar>
              <w:top w:w="60" w:type="dxa"/>
              <w:left w:w="120" w:type="dxa"/>
              <w:bottom w:w="30" w:type="dxa"/>
              <w:right w:w="120" w:type="dxa"/>
            </w:tcMar>
          </w:tcPr>
          <w:p w14:paraId="2503298D" w14:textId="77777777" w:rsidR="007A4BA9" w:rsidRDefault="00D7611E">
            <w:pPr>
              <w:spacing w:before="120" w:after="120" w:line="288" w:lineRule="auto"/>
              <w:jc w:val="left"/>
            </w:pPr>
            <w:r>
              <w:rPr>
                <w:rFonts w:ascii="Arial" w:eastAsia="等线" w:hAnsi="Arial" w:cs="Arial"/>
                <w:sz w:val="22"/>
              </w:rPr>
              <w:lastRenderedPageBreak/>
              <w:t>件</w:t>
            </w:r>
          </w:p>
        </w:tc>
        <w:tc>
          <w:tcPr>
            <w:tcW w:w="915" w:type="dxa"/>
            <w:tcMar>
              <w:top w:w="60" w:type="dxa"/>
              <w:left w:w="120" w:type="dxa"/>
              <w:bottom w:w="30" w:type="dxa"/>
              <w:right w:w="120" w:type="dxa"/>
            </w:tcMar>
          </w:tcPr>
          <w:p w14:paraId="055DC684" w14:textId="77777777" w:rsidR="007A4BA9" w:rsidRDefault="00D7611E">
            <w:pPr>
              <w:spacing w:before="120" w:after="120" w:line="288" w:lineRule="auto"/>
              <w:jc w:val="left"/>
            </w:pPr>
            <w:r>
              <w:rPr>
                <w:rFonts w:ascii="Arial" w:eastAsia="等线" w:hAnsi="Arial" w:cs="Arial"/>
                <w:sz w:val="22"/>
              </w:rPr>
              <w:t>3</w:t>
            </w:r>
          </w:p>
        </w:tc>
        <w:tc>
          <w:tcPr>
            <w:tcW w:w="915" w:type="dxa"/>
            <w:tcMar>
              <w:top w:w="60" w:type="dxa"/>
              <w:left w:w="120" w:type="dxa"/>
              <w:bottom w:w="30" w:type="dxa"/>
              <w:right w:w="120" w:type="dxa"/>
            </w:tcMar>
          </w:tcPr>
          <w:p w14:paraId="79956395" w14:textId="77777777" w:rsidR="007A4BA9" w:rsidRDefault="00D7611E">
            <w:pPr>
              <w:spacing w:before="120" w:after="120" w:line="288" w:lineRule="auto"/>
              <w:jc w:val="left"/>
            </w:pPr>
            <w:r>
              <w:rPr>
                <w:rFonts w:ascii="Arial" w:eastAsia="等线" w:hAnsi="Arial" w:cs="Arial"/>
                <w:sz w:val="22"/>
              </w:rPr>
              <w:t>XXX</w:t>
            </w:r>
          </w:p>
        </w:tc>
        <w:tc>
          <w:tcPr>
            <w:tcW w:w="915" w:type="dxa"/>
            <w:tcMar>
              <w:top w:w="60" w:type="dxa"/>
              <w:left w:w="120" w:type="dxa"/>
              <w:bottom w:w="30" w:type="dxa"/>
              <w:right w:w="120" w:type="dxa"/>
            </w:tcMar>
          </w:tcPr>
          <w:p w14:paraId="731A3CB8" w14:textId="77777777" w:rsidR="007A4BA9" w:rsidRDefault="00D7611E">
            <w:pPr>
              <w:spacing w:before="120" w:after="120" w:line="288" w:lineRule="auto"/>
              <w:jc w:val="left"/>
            </w:pPr>
            <w:r>
              <w:rPr>
                <w:rFonts w:ascii="Arial" w:eastAsia="等线" w:hAnsi="Arial" w:cs="Arial"/>
                <w:sz w:val="22"/>
              </w:rPr>
              <w:t>XXX</w:t>
            </w:r>
          </w:p>
        </w:tc>
        <w:tc>
          <w:tcPr>
            <w:tcW w:w="915" w:type="dxa"/>
            <w:tcMar>
              <w:top w:w="60" w:type="dxa"/>
              <w:left w:w="120" w:type="dxa"/>
              <w:bottom w:w="30" w:type="dxa"/>
              <w:right w:w="120" w:type="dxa"/>
            </w:tcMar>
          </w:tcPr>
          <w:p w14:paraId="509846C5" w14:textId="77777777" w:rsidR="007A4BA9" w:rsidRDefault="00D7611E">
            <w:pPr>
              <w:spacing w:before="120" w:after="120" w:line="288" w:lineRule="auto"/>
              <w:jc w:val="left"/>
            </w:pPr>
            <w:r>
              <w:rPr>
                <w:rFonts w:ascii="Arial" w:eastAsia="等线" w:hAnsi="Arial" w:cs="Arial"/>
                <w:sz w:val="22"/>
              </w:rPr>
              <w:t>适配比赛</w:t>
            </w:r>
            <w:r>
              <w:rPr>
                <w:rFonts w:ascii="Arial" w:eastAsia="等线" w:hAnsi="Arial" w:cs="Arial"/>
                <w:sz w:val="22"/>
              </w:rPr>
              <w:t>12</w:t>
            </w:r>
            <w:r>
              <w:rPr>
                <w:rFonts w:ascii="Arial" w:eastAsia="等线" w:hAnsi="Arial" w:cs="Arial"/>
                <w:sz w:val="22"/>
              </w:rPr>
              <w:lastRenderedPageBreak/>
              <w:t>分、</w:t>
            </w:r>
            <w:r>
              <w:rPr>
                <w:rFonts w:ascii="Arial" w:eastAsia="等线" w:hAnsi="Arial" w:cs="Arial"/>
                <w:sz w:val="22"/>
              </w:rPr>
              <w:t>15</w:t>
            </w:r>
            <w:r>
              <w:rPr>
                <w:rFonts w:ascii="Arial" w:eastAsia="等线" w:hAnsi="Arial" w:cs="Arial"/>
                <w:sz w:val="22"/>
              </w:rPr>
              <w:t>分评分规则，平均用水量</w:t>
            </w:r>
            <w:r>
              <w:rPr>
                <w:rFonts w:ascii="Arial" w:eastAsia="等线" w:hAnsi="Arial" w:cs="Arial"/>
                <w:sz w:val="22"/>
              </w:rPr>
              <w:t>≤4.0L</w:t>
            </w:r>
          </w:p>
        </w:tc>
      </w:tr>
      <w:tr w:rsidR="007A4BA9" w14:paraId="7903C1AC" w14:textId="77777777">
        <w:tblPrEx>
          <w:tblCellMar>
            <w:top w:w="0" w:type="dxa"/>
            <w:bottom w:w="0" w:type="dxa"/>
          </w:tblCellMar>
        </w:tblPrEx>
        <w:tc>
          <w:tcPr>
            <w:tcW w:w="915" w:type="dxa"/>
            <w:tcMar>
              <w:top w:w="60" w:type="dxa"/>
              <w:left w:w="120" w:type="dxa"/>
              <w:bottom w:w="30" w:type="dxa"/>
              <w:right w:w="120" w:type="dxa"/>
            </w:tcMar>
          </w:tcPr>
          <w:p w14:paraId="307BE498" w14:textId="77777777" w:rsidR="007A4BA9" w:rsidRDefault="00D7611E">
            <w:pPr>
              <w:spacing w:before="120" w:after="120" w:line="288" w:lineRule="auto"/>
              <w:jc w:val="left"/>
            </w:pPr>
            <w:r>
              <w:rPr>
                <w:rFonts w:ascii="Arial" w:eastAsia="等线" w:hAnsi="Arial" w:cs="Arial"/>
                <w:sz w:val="22"/>
              </w:rPr>
              <w:lastRenderedPageBreak/>
              <w:t>2</w:t>
            </w:r>
          </w:p>
        </w:tc>
        <w:tc>
          <w:tcPr>
            <w:tcW w:w="915" w:type="dxa"/>
            <w:tcMar>
              <w:top w:w="60" w:type="dxa"/>
              <w:left w:w="120" w:type="dxa"/>
              <w:bottom w:w="30" w:type="dxa"/>
              <w:right w:w="120" w:type="dxa"/>
            </w:tcMar>
          </w:tcPr>
          <w:p w14:paraId="1BFD5F2E" w14:textId="77777777" w:rsidR="007A4BA9" w:rsidRDefault="00D7611E">
            <w:pPr>
              <w:spacing w:before="120" w:after="120" w:line="288" w:lineRule="auto"/>
              <w:jc w:val="left"/>
            </w:pPr>
            <w:r>
              <w:rPr>
                <w:rFonts w:ascii="Arial" w:eastAsia="等线" w:hAnsi="Arial" w:cs="Arial"/>
                <w:sz w:val="22"/>
              </w:rPr>
              <w:t>智能坐便器（一体式）</w:t>
            </w:r>
          </w:p>
        </w:tc>
        <w:tc>
          <w:tcPr>
            <w:tcW w:w="915" w:type="dxa"/>
            <w:tcMar>
              <w:top w:w="60" w:type="dxa"/>
              <w:left w:w="120" w:type="dxa"/>
              <w:bottom w:w="30" w:type="dxa"/>
              <w:right w:w="120" w:type="dxa"/>
            </w:tcMar>
          </w:tcPr>
          <w:p w14:paraId="623937E2" w14:textId="77777777" w:rsidR="007A4BA9" w:rsidRDefault="00D7611E">
            <w:pPr>
              <w:spacing w:before="120" w:after="120" w:line="288" w:lineRule="auto"/>
              <w:jc w:val="left"/>
            </w:pPr>
            <w:r>
              <w:rPr>
                <w:rFonts w:ascii="Arial" w:eastAsia="等线" w:hAnsi="Arial" w:cs="Arial"/>
                <w:sz w:val="22"/>
              </w:rPr>
              <w:t>XXX-ZN-01</w:t>
            </w:r>
          </w:p>
        </w:tc>
        <w:tc>
          <w:tcPr>
            <w:tcW w:w="915" w:type="dxa"/>
            <w:tcMar>
              <w:top w:w="60" w:type="dxa"/>
              <w:left w:w="120" w:type="dxa"/>
              <w:bottom w:w="30" w:type="dxa"/>
              <w:right w:w="120" w:type="dxa"/>
            </w:tcMar>
          </w:tcPr>
          <w:p w14:paraId="4821C094" w14:textId="0C4D416D" w:rsidR="007A4BA9" w:rsidRDefault="00D7611E">
            <w:pPr>
              <w:spacing w:before="120" w:after="120" w:line="288" w:lineRule="auto"/>
              <w:jc w:val="left"/>
            </w:pPr>
            <w:r>
              <w:rPr>
                <w:rFonts w:ascii="Arial" w:eastAsia="等线" w:hAnsi="Arial" w:cs="Arial"/>
                <w:sz w:val="22"/>
              </w:rPr>
              <w:t>1</w:t>
            </w:r>
            <w:r>
              <w:rPr>
                <w:rFonts w:ascii="Arial" w:eastAsia="等线" w:hAnsi="Arial" w:cs="Arial"/>
                <w:sz w:val="22"/>
              </w:rPr>
              <w:t>级（符合</w:t>
            </w:r>
            <w:r>
              <w:rPr>
                <w:rFonts w:ascii="Arial" w:eastAsia="等线" w:hAnsi="Arial" w:cs="Arial"/>
                <w:sz w:val="22"/>
              </w:rPr>
              <w:t>GB</w:t>
            </w:r>
            <w:r>
              <w:rPr>
                <w:rFonts w:ascii="Arial" w:eastAsia="等线" w:hAnsi="Arial" w:cs="Arial"/>
                <w:sz w:val="22"/>
              </w:rPr>
              <w:t>38448-2021</w:t>
            </w:r>
            <w:r>
              <w:rPr>
                <w:rFonts w:ascii="Arial" w:eastAsia="等线" w:hAnsi="Arial" w:cs="Arial"/>
                <w:sz w:val="22"/>
              </w:rPr>
              <w:t>标准）</w:t>
            </w:r>
          </w:p>
        </w:tc>
        <w:tc>
          <w:tcPr>
            <w:tcW w:w="915" w:type="dxa"/>
            <w:tcMar>
              <w:top w:w="60" w:type="dxa"/>
              <w:left w:w="120" w:type="dxa"/>
              <w:bottom w:w="30" w:type="dxa"/>
              <w:right w:w="120" w:type="dxa"/>
            </w:tcMar>
          </w:tcPr>
          <w:p w14:paraId="51E5C1AF" w14:textId="77777777" w:rsidR="007A4BA9" w:rsidRDefault="00D7611E">
            <w:pPr>
              <w:spacing w:before="120" w:after="120" w:line="288" w:lineRule="auto"/>
              <w:jc w:val="left"/>
            </w:pPr>
            <w:r>
              <w:rPr>
                <w:rFonts w:ascii="Arial" w:eastAsia="等线" w:hAnsi="Arial" w:cs="Arial"/>
                <w:sz w:val="22"/>
              </w:rPr>
              <w:t>件</w:t>
            </w:r>
          </w:p>
        </w:tc>
        <w:tc>
          <w:tcPr>
            <w:tcW w:w="915" w:type="dxa"/>
            <w:tcMar>
              <w:top w:w="60" w:type="dxa"/>
              <w:left w:w="120" w:type="dxa"/>
              <w:bottom w:w="30" w:type="dxa"/>
              <w:right w:w="120" w:type="dxa"/>
            </w:tcMar>
          </w:tcPr>
          <w:p w14:paraId="76444132" w14:textId="77777777" w:rsidR="007A4BA9" w:rsidRDefault="00D7611E">
            <w:pPr>
              <w:spacing w:before="120" w:after="120" w:line="288" w:lineRule="auto"/>
              <w:jc w:val="left"/>
            </w:pPr>
            <w:r>
              <w:rPr>
                <w:rFonts w:ascii="Arial" w:eastAsia="等线" w:hAnsi="Arial" w:cs="Arial"/>
                <w:sz w:val="22"/>
              </w:rPr>
              <w:t>2</w:t>
            </w:r>
          </w:p>
        </w:tc>
        <w:tc>
          <w:tcPr>
            <w:tcW w:w="915" w:type="dxa"/>
            <w:tcMar>
              <w:top w:w="60" w:type="dxa"/>
              <w:left w:w="120" w:type="dxa"/>
              <w:bottom w:w="30" w:type="dxa"/>
              <w:right w:w="120" w:type="dxa"/>
            </w:tcMar>
          </w:tcPr>
          <w:p w14:paraId="33860736" w14:textId="77777777" w:rsidR="007A4BA9" w:rsidRDefault="00D7611E">
            <w:pPr>
              <w:spacing w:before="120" w:after="120" w:line="288" w:lineRule="auto"/>
              <w:jc w:val="left"/>
            </w:pPr>
            <w:r>
              <w:rPr>
                <w:rFonts w:ascii="Arial" w:eastAsia="等线" w:hAnsi="Arial" w:cs="Arial"/>
                <w:sz w:val="22"/>
              </w:rPr>
              <w:t>XXX</w:t>
            </w:r>
          </w:p>
        </w:tc>
        <w:tc>
          <w:tcPr>
            <w:tcW w:w="915" w:type="dxa"/>
            <w:tcMar>
              <w:top w:w="60" w:type="dxa"/>
              <w:left w:w="120" w:type="dxa"/>
              <w:bottom w:w="30" w:type="dxa"/>
              <w:right w:w="120" w:type="dxa"/>
            </w:tcMar>
          </w:tcPr>
          <w:p w14:paraId="37CF79C2" w14:textId="77777777" w:rsidR="007A4BA9" w:rsidRDefault="00D7611E">
            <w:pPr>
              <w:spacing w:before="120" w:after="120" w:line="288" w:lineRule="auto"/>
              <w:jc w:val="left"/>
            </w:pPr>
            <w:r>
              <w:rPr>
                <w:rFonts w:ascii="Arial" w:eastAsia="等线" w:hAnsi="Arial" w:cs="Arial"/>
                <w:sz w:val="22"/>
              </w:rPr>
              <w:t>XXX</w:t>
            </w:r>
          </w:p>
        </w:tc>
        <w:tc>
          <w:tcPr>
            <w:tcW w:w="915" w:type="dxa"/>
            <w:tcMar>
              <w:top w:w="60" w:type="dxa"/>
              <w:left w:w="120" w:type="dxa"/>
              <w:bottom w:w="30" w:type="dxa"/>
              <w:right w:w="120" w:type="dxa"/>
            </w:tcMar>
          </w:tcPr>
          <w:p w14:paraId="2D7EEAD5" w14:textId="77777777" w:rsidR="007A4BA9" w:rsidRDefault="00D7611E">
            <w:pPr>
              <w:spacing w:before="120" w:after="120" w:line="288" w:lineRule="auto"/>
              <w:jc w:val="left"/>
            </w:pPr>
            <w:r>
              <w:rPr>
                <w:rFonts w:ascii="Arial" w:eastAsia="等线" w:hAnsi="Arial" w:cs="Arial"/>
                <w:sz w:val="22"/>
              </w:rPr>
              <w:t>适配比赛</w:t>
            </w:r>
            <w:r>
              <w:rPr>
                <w:rFonts w:ascii="Arial" w:eastAsia="等线" w:hAnsi="Arial" w:cs="Arial"/>
                <w:sz w:val="22"/>
              </w:rPr>
              <w:t>12</w:t>
            </w:r>
            <w:r>
              <w:rPr>
                <w:rFonts w:ascii="Arial" w:eastAsia="等线" w:hAnsi="Arial" w:cs="Arial"/>
                <w:sz w:val="22"/>
              </w:rPr>
              <w:t>分、</w:t>
            </w:r>
            <w:r>
              <w:rPr>
                <w:rFonts w:ascii="Arial" w:eastAsia="等线" w:hAnsi="Arial" w:cs="Arial"/>
                <w:sz w:val="22"/>
              </w:rPr>
              <w:t>15</w:t>
            </w:r>
            <w:r>
              <w:rPr>
                <w:rFonts w:ascii="Arial" w:eastAsia="等线" w:hAnsi="Arial" w:cs="Arial"/>
                <w:sz w:val="22"/>
              </w:rPr>
              <w:t>分评分规则，冲洗用水量</w:t>
            </w:r>
            <w:r>
              <w:rPr>
                <w:rFonts w:ascii="Arial" w:eastAsia="等线" w:hAnsi="Arial" w:cs="Arial"/>
                <w:sz w:val="22"/>
              </w:rPr>
              <w:t>≤4.0L</w:t>
            </w:r>
          </w:p>
        </w:tc>
      </w:tr>
      <w:tr w:rsidR="007A4BA9" w14:paraId="07DBEEAA" w14:textId="77777777">
        <w:tblPrEx>
          <w:tblCellMar>
            <w:top w:w="0" w:type="dxa"/>
            <w:bottom w:w="0" w:type="dxa"/>
          </w:tblCellMar>
        </w:tblPrEx>
        <w:tc>
          <w:tcPr>
            <w:tcW w:w="915" w:type="dxa"/>
            <w:tcMar>
              <w:top w:w="60" w:type="dxa"/>
              <w:left w:w="120" w:type="dxa"/>
              <w:bottom w:w="30" w:type="dxa"/>
              <w:right w:w="120" w:type="dxa"/>
            </w:tcMar>
          </w:tcPr>
          <w:p w14:paraId="2029CA97" w14:textId="77777777" w:rsidR="007A4BA9" w:rsidRDefault="00D7611E">
            <w:pPr>
              <w:spacing w:before="120" w:after="120" w:line="288" w:lineRule="auto"/>
              <w:jc w:val="left"/>
            </w:pPr>
            <w:r>
              <w:rPr>
                <w:rFonts w:ascii="Arial" w:eastAsia="等线" w:hAnsi="Arial" w:cs="Arial"/>
                <w:sz w:val="22"/>
              </w:rPr>
              <w:t>3</w:t>
            </w:r>
          </w:p>
        </w:tc>
        <w:tc>
          <w:tcPr>
            <w:tcW w:w="915" w:type="dxa"/>
            <w:tcMar>
              <w:top w:w="60" w:type="dxa"/>
              <w:left w:w="120" w:type="dxa"/>
              <w:bottom w:w="30" w:type="dxa"/>
              <w:right w:w="120" w:type="dxa"/>
            </w:tcMar>
          </w:tcPr>
          <w:p w14:paraId="7E4DB3EE" w14:textId="77777777" w:rsidR="007A4BA9" w:rsidRDefault="00D7611E">
            <w:pPr>
              <w:spacing w:before="120" w:after="120" w:line="288" w:lineRule="auto"/>
              <w:jc w:val="left"/>
            </w:pPr>
            <w:r>
              <w:rPr>
                <w:rFonts w:ascii="Arial" w:eastAsia="等线" w:hAnsi="Arial" w:cs="Arial"/>
                <w:sz w:val="22"/>
              </w:rPr>
              <w:t>水嘴（厨房用）</w:t>
            </w:r>
          </w:p>
        </w:tc>
        <w:tc>
          <w:tcPr>
            <w:tcW w:w="915" w:type="dxa"/>
            <w:tcMar>
              <w:top w:w="60" w:type="dxa"/>
              <w:left w:w="120" w:type="dxa"/>
              <w:bottom w:w="30" w:type="dxa"/>
              <w:right w:w="120" w:type="dxa"/>
            </w:tcMar>
          </w:tcPr>
          <w:p w14:paraId="05FCB0B1" w14:textId="77777777" w:rsidR="007A4BA9" w:rsidRDefault="00D7611E">
            <w:pPr>
              <w:spacing w:before="120" w:after="120" w:line="288" w:lineRule="auto"/>
              <w:jc w:val="left"/>
            </w:pPr>
            <w:r>
              <w:rPr>
                <w:rFonts w:ascii="Arial" w:eastAsia="等线" w:hAnsi="Arial" w:cs="Arial"/>
                <w:sz w:val="22"/>
              </w:rPr>
              <w:t>XXX-SZ-02</w:t>
            </w:r>
          </w:p>
        </w:tc>
        <w:tc>
          <w:tcPr>
            <w:tcW w:w="915" w:type="dxa"/>
            <w:tcMar>
              <w:top w:w="60" w:type="dxa"/>
              <w:left w:w="120" w:type="dxa"/>
              <w:bottom w:w="30" w:type="dxa"/>
              <w:right w:w="120" w:type="dxa"/>
            </w:tcMar>
          </w:tcPr>
          <w:p w14:paraId="4A133A43" w14:textId="0AD3A3D4" w:rsidR="007A4BA9" w:rsidRDefault="00D7611E">
            <w:pPr>
              <w:spacing w:before="120" w:after="120" w:line="288" w:lineRule="auto"/>
              <w:jc w:val="left"/>
            </w:pPr>
            <w:r>
              <w:rPr>
                <w:rFonts w:ascii="Arial" w:eastAsia="等线" w:hAnsi="Arial" w:cs="Arial"/>
                <w:sz w:val="22"/>
              </w:rPr>
              <w:t>1</w:t>
            </w:r>
            <w:r>
              <w:rPr>
                <w:rFonts w:ascii="Arial" w:eastAsia="等线" w:hAnsi="Arial" w:cs="Arial"/>
                <w:sz w:val="22"/>
              </w:rPr>
              <w:t>级（符合</w:t>
            </w:r>
            <w:r>
              <w:rPr>
                <w:rFonts w:ascii="Arial" w:eastAsia="等线" w:hAnsi="Arial" w:cs="Arial"/>
                <w:sz w:val="22"/>
              </w:rPr>
              <w:t>GB</w:t>
            </w:r>
            <w:r>
              <w:rPr>
                <w:rFonts w:ascii="Arial" w:eastAsia="等线" w:hAnsi="Arial" w:cs="Arial"/>
                <w:sz w:val="22"/>
              </w:rPr>
              <w:t>25501-2023</w:t>
            </w:r>
            <w:r>
              <w:rPr>
                <w:rFonts w:ascii="Arial" w:eastAsia="等线" w:hAnsi="Arial" w:cs="Arial"/>
                <w:sz w:val="22"/>
              </w:rPr>
              <w:t>标准）</w:t>
            </w:r>
          </w:p>
        </w:tc>
        <w:tc>
          <w:tcPr>
            <w:tcW w:w="915" w:type="dxa"/>
            <w:tcMar>
              <w:top w:w="60" w:type="dxa"/>
              <w:left w:w="120" w:type="dxa"/>
              <w:bottom w:w="30" w:type="dxa"/>
              <w:right w:w="120" w:type="dxa"/>
            </w:tcMar>
          </w:tcPr>
          <w:p w14:paraId="5EAEEC83" w14:textId="77777777" w:rsidR="007A4BA9" w:rsidRDefault="00D7611E">
            <w:pPr>
              <w:spacing w:before="120" w:after="120" w:line="288" w:lineRule="auto"/>
              <w:jc w:val="left"/>
            </w:pPr>
            <w:r>
              <w:rPr>
                <w:rFonts w:ascii="Arial" w:eastAsia="等线" w:hAnsi="Arial" w:cs="Arial"/>
                <w:sz w:val="22"/>
              </w:rPr>
              <w:t>件</w:t>
            </w:r>
          </w:p>
        </w:tc>
        <w:tc>
          <w:tcPr>
            <w:tcW w:w="915" w:type="dxa"/>
            <w:tcMar>
              <w:top w:w="60" w:type="dxa"/>
              <w:left w:w="120" w:type="dxa"/>
              <w:bottom w:w="30" w:type="dxa"/>
              <w:right w:w="120" w:type="dxa"/>
            </w:tcMar>
          </w:tcPr>
          <w:p w14:paraId="77B44510" w14:textId="77777777" w:rsidR="007A4BA9" w:rsidRDefault="00D7611E">
            <w:pPr>
              <w:spacing w:before="120" w:after="120" w:line="288" w:lineRule="auto"/>
              <w:jc w:val="left"/>
            </w:pPr>
            <w:r>
              <w:rPr>
                <w:rFonts w:ascii="Arial" w:eastAsia="等线" w:hAnsi="Arial" w:cs="Arial"/>
                <w:sz w:val="22"/>
              </w:rPr>
              <w:t>5</w:t>
            </w:r>
          </w:p>
        </w:tc>
        <w:tc>
          <w:tcPr>
            <w:tcW w:w="915" w:type="dxa"/>
            <w:tcMar>
              <w:top w:w="60" w:type="dxa"/>
              <w:left w:w="120" w:type="dxa"/>
              <w:bottom w:w="30" w:type="dxa"/>
              <w:right w:w="120" w:type="dxa"/>
            </w:tcMar>
          </w:tcPr>
          <w:p w14:paraId="59CA7118" w14:textId="77777777" w:rsidR="007A4BA9" w:rsidRDefault="00D7611E">
            <w:pPr>
              <w:spacing w:before="120" w:after="120" w:line="288" w:lineRule="auto"/>
              <w:jc w:val="left"/>
            </w:pPr>
            <w:r>
              <w:rPr>
                <w:rFonts w:ascii="Arial" w:eastAsia="等线" w:hAnsi="Arial" w:cs="Arial"/>
                <w:sz w:val="22"/>
              </w:rPr>
              <w:t>XXX</w:t>
            </w:r>
          </w:p>
        </w:tc>
        <w:tc>
          <w:tcPr>
            <w:tcW w:w="915" w:type="dxa"/>
            <w:tcMar>
              <w:top w:w="60" w:type="dxa"/>
              <w:left w:w="120" w:type="dxa"/>
              <w:bottom w:w="30" w:type="dxa"/>
              <w:right w:w="120" w:type="dxa"/>
            </w:tcMar>
          </w:tcPr>
          <w:p w14:paraId="46619057" w14:textId="77777777" w:rsidR="007A4BA9" w:rsidRDefault="00D7611E">
            <w:pPr>
              <w:spacing w:before="120" w:after="120" w:line="288" w:lineRule="auto"/>
              <w:jc w:val="left"/>
            </w:pPr>
            <w:r>
              <w:rPr>
                <w:rFonts w:ascii="Arial" w:eastAsia="等线" w:hAnsi="Arial" w:cs="Arial"/>
                <w:sz w:val="22"/>
              </w:rPr>
              <w:t>XXX</w:t>
            </w:r>
          </w:p>
        </w:tc>
        <w:tc>
          <w:tcPr>
            <w:tcW w:w="915" w:type="dxa"/>
            <w:tcMar>
              <w:top w:w="60" w:type="dxa"/>
              <w:left w:w="120" w:type="dxa"/>
              <w:bottom w:w="30" w:type="dxa"/>
              <w:right w:w="120" w:type="dxa"/>
            </w:tcMar>
          </w:tcPr>
          <w:p w14:paraId="27EB45A7" w14:textId="77777777" w:rsidR="007A4BA9" w:rsidRDefault="00D7611E">
            <w:pPr>
              <w:spacing w:before="120" w:after="120" w:line="288" w:lineRule="auto"/>
              <w:jc w:val="left"/>
            </w:pPr>
            <w:r>
              <w:rPr>
                <w:rFonts w:ascii="Arial" w:eastAsia="等线" w:hAnsi="Arial" w:cs="Arial"/>
                <w:sz w:val="22"/>
              </w:rPr>
              <w:t>适配比赛</w:t>
            </w:r>
            <w:r>
              <w:rPr>
                <w:rFonts w:ascii="Arial" w:eastAsia="等线" w:hAnsi="Arial" w:cs="Arial"/>
                <w:sz w:val="22"/>
              </w:rPr>
              <w:t>12</w:t>
            </w:r>
            <w:r>
              <w:rPr>
                <w:rFonts w:ascii="Arial" w:eastAsia="等线" w:hAnsi="Arial" w:cs="Arial"/>
                <w:sz w:val="22"/>
              </w:rPr>
              <w:t>分、</w:t>
            </w:r>
            <w:r>
              <w:rPr>
                <w:rFonts w:ascii="Arial" w:eastAsia="等线" w:hAnsi="Arial" w:cs="Arial"/>
                <w:sz w:val="22"/>
              </w:rPr>
              <w:t>15</w:t>
            </w:r>
            <w:r>
              <w:rPr>
                <w:rFonts w:ascii="Arial" w:eastAsia="等线" w:hAnsi="Arial" w:cs="Arial"/>
                <w:sz w:val="22"/>
              </w:rPr>
              <w:t>分评分规则，流量</w:t>
            </w:r>
            <w:r>
              <w:rPr>
                <w:rFonts w:ascii="Arial" w:eastAsia="等线" w:hAnsi="Arial" w:cs="Arial"/>
                <w:sz w:val="22"/>
              </w:rPr>
              <w:t>≤0.100L/s</w:t>
            </w:r>
          </w:p>
        </w:tc>
      </w:tr>
      <w:tr w:rsidR="007A4BA9" w14:paraId="145535B9" w14:textId="77777777">
        <w:tblPrEx>
          <w:tblCellMar>
            <w:top w:w="0" w:type="dxa"/>
            <w:bottom w:w="0" w:type="dxa"/>
          </w:tblCellMar>
        </w:tblPrEx>
        <w:tc>
          <w:tcPr>
            <w:tcW w:w="915" w:type="dxa"/>
            <w:tcMar>
              <w:top w:w="60" w:type="dxa"/>
              <w:left w:w="120" w:type="dxa"/>
              <w:bottom w:w="30" w:type="dxa"/>
              <w:right w:w="120" w:type="dxa"/>
            </w:tcMar>
          </w:tcPr>
          <w:p w14:paraId="1B5F9ED1" w14:textId="77777777" w:rsidR="007A4BA9" w:rsidRDefault="00D7611E">
            <w:pPr>
              <w:spacing w:before="120" w:after="120" w:line="288" w:lineRule="auto"/>
              <w:jc w:val="left"/>
            </w:pPr>
            <w:r>
              <w:rPr>
                <w:rFonts w:ascii="Arial" w:eastAsia="等线" w:hAnsi="Arial" w:cs="Arial"/>
                <w:sz w:val="22"/>
              </w:rPr>
              <w:t>4</w:t>
            </w:r>
          </w:p>
        </w:tc>
        <w:tc>
          <w:tcPr>
            <w:tcW w:w="915" w:type="dxa"/>
            <w:tcMar>
              <w:top w:w="60" w:type="dxa"/>
              <w:left w:w="120" w:type="dxa"/>
              <w:bottom w:w="30" w:type="dxa"/>
              <w:right w:w="120" w:type="dxa"/>
            </w:tcMar>
          </w:tcPr>
          <w:p w14:paraId="3E5C6E19" w14:textId="77777777" w:rsidR="007A4BA9" w:rsidRDefault="00D7611E">
            <w:pPr>
              <w:spacing w:before="120" w:after="120" w:line="288" w:lineRule="auto"/>
              <w:jc w:val="left"/>
            </w:pPr>
            <w:r>
              <w:rPr>
                <w:rFonts w:ascii="Arial" w:eastAsia="等线" w:hAnsi="Arial" w:cs="Arial"/>
                <w:sz w:val="22"/>
              </w:rPr>
              <w:t>淋浴器</w:t>
            </w:r>
          </w:p>
        </w:tc>
        <w:tc>
          <w:tcPr>
            <w:tcW w:w="915" w:type="dxa"/>
            <w:tcMar>
              <w:top w:w="60" w:type="dxa"/>
              <w:left w:w="120" w:type="dxa"/>
              <w:bottom w:w="30" w:type="dxa"/>
              <w:right w:w="120" w:type="dxa"/>
            </w:tcMar>
          </w:tcPr>
          <w:p w14:paraId="7AF89B6E" w14:textId="77777777" w:rsidR="007A4BA9" w:rsidRDefault="00D7611E">
            <w:pPr>
              <w:spacing w:before="120" w:after="120" w:line="288" w:lineRule="auto"/>
              <w:jc w:val="left"/>
            </w:pPr>
            <w:r>
              <w:rPr>
                <w:rFonts w:ascii="Arial" w:eastAsia="等线" w:hAnsi="Arial" w:cs="Arial"/>
                <w:sz w:val="22"/>
              </w:rPr>
              <w:t>XXX-LY-03</w:t>
            </w:r>
          </w:p>
        </w:tc>
        <w:tc>
          <w:tcPr>
            <w:tcW w:w="915" w:type="dxa"/>
            <w:tcMar>
              <w:top w:w="60" w:type="dxa"/>
              <w:left w:w="120" w:type="dxa"/>
              <w:bottom w:w="30" w:type="dxa"/>
              <w:right w:w="120" w:type="dxa"/>
            </w:tcMar>
          </w:tcPr>
          <w:p w14:paraId="2E6FCFCF" w14:textId="7440BC73" w:rsidR="007A4BA9" w:rsidRDefault="00D7611E">
            <w:pPr>
              <w:spacing w:before="120" w:after="120" w:line="288" w:lineRule="auto"/>
              <w:jc w:val="left"/>
            </w:pPr>
            <w:r>
              <w:rPr>
                <w:rFonts w:ascii="Arial" w:eastAsia="等线" w:hAnsi="Arial" w:cs="Arial"/>
                <w:sz w:val="22"/>
              </w:rPr>
              <w:t>1</w:t>
            </w:r>
            <w:r>
              <w:rPr>
                <w:rFonts w:ascii="Arial" w:eastAsia="等线" w:hAnsi="Arial" w:cs="Arial"/>
                <w:sz w:val="22"/>
              </w:rPr>
              <w:t>级（符合</w:t>
            </w:r>
            <w:r>
              <w:rPr>
                <w:rFonts w:ascii="Arial" w:eastAsia="等线" w:hAnsi="Arial" w:cs="Arial"/>
                <w:sz w:val="22"/>
              </w:rPr>
              <w:t>GB</w:t>
            </w:r>
            <w:r>
              <w:rPr>
                <w:rFonts w:ascii="Arial" w:eastAsia="等线" w:hAnsi="Arial" w:cs="Arial"/>
                <w:sz w:val="22"/>
              </w:rPr>
              <w:t>28378-2019</w:t>
            </w:r>
            <w:r>
              <w:rPr>
                <w:rFonts w:ascii="Arial" w:eastAsia="等线" w:hAnsi="Arial" w:cs="Arial"/>
                <w:sz w:val="22"/>
              </w:rPr>
              <w:t>标准）</w:t>
            </w:r>
          </w:p>
        </w:tc>
        <w:tc>
          <w:tcPr>
            <w:tcW w:w="915" w:type="dxa"/>
            <w:tcMar>
              <w:top w:w="60" w:type="dxa"/>
              <w:left w:w="120" w:type="dxa"/>
              <w:bottom w:w="30" w:type="dxa"/>
              <w:right w:w="120" w:type="dxa"/>
            </w:tcMar>
          </w:tcPr>
          <w:p w14:paraId="128413FD" w14:textId="77777777" w:rsidR="007A4BA9" w:rsidRDefault="00D7611E">
            <w:pPr>
              <w:spacing w:before="120" w:after="120" w:line="288" w:lineRule="auto"/>
              <w:jc w:val="left"/>
            </w:pPr>
            <w:r>
              <w:rPr>
                <w:rFonts w:ascii="Arial" w:eastAsia="等线" w:hAnsi="Arial" w:cs="Arial"/>
                <w:sz w:val="22"/>
              </w:rPr>
              <w:t>件</w:t>
            </w:r>
          </w:p>
        </w:tc>
        <w:tc>
          <w:tcPr>
            <w:tcW w:w="915" w:type="dxa"/>
            <w:tcMar>
              <w:top w:w="60" w:type="dxa"/>
              <w:left w:w="120" w:type="dxa"/>
              <w:bottom w:w="30" w:type="dxa"/>
              <w:right w:w="120" w:type="dxa"/>
            </w:tcMar>
          </w:tcPr>
          <w:p w14:paraId="6FFF97F1" w14:textId="77777777" w:rsidR="007A4BA9" w:rsidRDefault="00D7611E">
            <w:pPr>
              <w:spacing w:before="120" w:after="120" w:line="288" w:lineRule="auto"/>
              <w:jc w:val="left"/>
            </w:pPr>
            <w:r>
              <w:rPr>
                <w:rFonts w:ascii="Arial" w:eastAsia="等线" w:hAnsi="Arial" w:cs="Arial"/>
                <w:sz w:val="22"/>
              </w:rPr>
              <w:t>3</w:t>
            </w:r>
          </w:p>
        </w:tc>
        <w:tc>
          <w:tcPr>
            <w:tcW w:w="915" w:type="dxa"/>
            <w:tcMar>
              <w:top w:w="60" w:type="dxa"/>
              <w:left w:w="120" w:type="dxa"/>
              <w:bottom w:w="30" w:type="dxa"/>
              <w:right w:w="120" w:type="dxa"/>
            </w:tcMar>
          </w:tcPr>
          <w:p w14:paraId="3B74D9E2" w14:textId="77777777" w:rsidR="007A4BA9" w:rsidRDefault="00D7611E">
            <w:pPr>
              <w:spacing w:before="120" w:after="120" w:line="288" w:lineRule="auto"/>
              <w:jc w:val="left"/>
            </w:pPr>
            <w:r>
              <w:rPr>
                <w:rFonts w:ascii="Arial" w:eastAsia="等线" w:hAnsi="Arial" w:cs="Arial"/>
                <w:sz w:val="22"/>
              </w:rPr>
              <w:t>XXX</w:t>
            </w:r>
          </w:p>
        </w:tc>
        <w:tc>
          <w:tcPr>
            <w:tcW w:w="915" w:type="dxa"/>
            <w:tcMar>
              <w:top w:w="60" w:type="dxa"/>
              <w:left w:w="120" w:type="dxa"/>
              <w:bottom w:w="30" w:type="dxa"/>
              <w:right w:w="120" w:type="dxa"/>
            </w:tcMar>
          </w:tcPr>
          <w:p w14:paraId="0CD78B25" w14:textId="77777777" w:rsidR="007A4BA9" w:rsidRDefault="00D7611E">
            <w:pPr>
              <w:spacing w:before="120" w:after="120" w:line="288" w:lineRule="auto"/>
              <w:jc w:val="left"/>
            </w:pPr>
            <w:r>
              <w:rPr>
                <w:rFonts w:ascii="Arial" w:eastAsia="等线" w:hAnsi="Arial" w:cs="Arial"/>
                <w:sz w:val="22"/>
              </w:rPr>
              <w:t>XXX</w:t>
            </w:r>
          </w:p>
        </w:tc>
        <w:tc>
          <w:tcPr>
            <w:tcW w:w="915" w:type="dxa"/>
            <w:tcMar>
              <w:top w:w="60" w:type="dxa"/>
              <w:left w:w="120" w:type="dxa"/>
              <w:bottom w:w="30" w:type="dxa"/>
              <w:right w:w="120" w:type="dxa"/>
            </w:tcMar>
          </w:tcPr>
          <w:p w14:paraId="4401CE54" w14:textId="77777777" w:rsidR="007A4BA9" w:rsidRDefault="00D7611E">
            <w:pPr>
              <w:spacing w:before="120" w:after="120" w:line="288" w:lineRule="auto"/>
              <w:jc w:val="left"/>
            </w:pPr>
            <w:r>
              <w:rPr>
                <w:rFonts w:ascii="Arial" w:eastAsia="等线" w:hAnsi="Arial" w:cs="Arial"/>
                <w:sz w:val="22"/>
              </w:rPr>
              <w:t>适配比赛</w:t>
            </w:r>
            <w:r>
              <w:rPr>
                <w:rFonts w:ascii="Arial" w:eastAsia="等线" w:hAnsi="Arial" w:cs="Arial"/>
                <w:sz w:val="22"/>
              </w:rPr>
              <w:t>12</w:t>
            </w:r>
            <w:r>
              <w:rPr>
                <w:rFonts w:ascii="Arial" w:eastAsia="等线" w:hAnsi="Arial" w:cs="Arial"/>
                <w:sz w:val="22"/>
              </w:rPr>
              <w:t>分、</w:t>
            </w:r>
            <w:r>
              <w:rPr>
                <w:rFonts w:ascii="Arial" w:eastAsia="等线" w:hAnsi="Arial" w:cs="Arial"/>
                <w:sz w:val="22"/>
              </w:rPr>
              <w:t>15</w:t>
            </w:r>
            <w:r>
              <w:rPr>
                <w:rFonts w:ascii="Arial" w:eastAsia="等线" w:hAnsi="Arial" w:cs="Arial"/>
                <w:sz w:val="22"/>
              </w:rPr>
              <w:t>分评分规则，流量</w:t>
            </w:r>
            <w:r>
              <w:rPr>
                <w:rFonts w:ascii="Arial" w:eastAsia="等线" w:hAnsi="Arial" w:cs="Arial"/>
                <w:sz w:val="22"/>
              </w:rPr>
              <w:t>≤0.08L/s</w:t>
            </w:r>
          </w:p>
        </w:tc>
      </w:tr>
      <w:tr w:rsidR="007A4BA9" w14:paraId="7D3867BD" w14:textId="77777777">
        <w:tblPrEx>
          <w:tblCellMar>
            <w:top w:w="0" w:type="dxa"/>
            <w:bottom w:w="0" w:type="dxa"/>
          </w:tblCellMar>
        </w:tblPrEx>
        <w:tc>
          <w:tcPr>
            <w:tcW w:w="915" w:type="dxa"/>
            <w:tcMar>
              <w:top w:w="60" w:type="dxa"/>
              <w:left w:w="120" w:type="dxa"/>
              <w:bottom w:w="30" w:type="dxa"/>
              <w:right w:w="120" w:type="dxa"/>
            </w:tcMar>
          </w:tcPr>
          <w:p w14:paraId="23FABF71" w14:textId="77777777" w:rsidR="007A4BA9" w:rsidRDefault="00D7611E">
            <w:pPr>
              <w:spacing w:before="120" w:after="120" w:line="288" w:lineRule="auto"/>
              <w:jc w:val="left"/>
            </w:pPr>
            <w:r>
              <w:rPr>
                <w:rFonts w:ascii="Arial" w:eastAsia="等线" w:hAnsi="Arial" w:cs="Arial"/>
                <w:sz w:val="22"/>
              </w:rPr>
              <w:t>5</w:t>
            </w:r>
          </w:p>
        </w:tc>
        <w:tc>
          <w:tcPr>
            <w:tcW w:w="915" w:type="dxa"/>
            <w:tcMar>
              <w:top w:w="60" w:type="dxa"/>
              <w:left w:w="120" w:type="dxa"/>
              <w:bottom w:w="30" w:type="dxa"/>
              <w:right w:w="120" w:type="dxa"/>
            </w:tcMar>
          </w:tcPr>
          <w:p w14:paraId="658F2598" w14:textId="77777777" w:rsidR="007A4BA9" w:rsidRDefault="00D7611E">
            <w:pPr>
              <w:spacing w:before="120" w:after="120" w:line="288" w:lineRule="auto"/>
              <w:jc w:val="left"/>
            </w:pPr>
            <w:r>
              <w:rPr>
                <w:rFonts w:ascii="Arial" w:eastAsia="等线" w:hAnsi="Arial" w:cs="Arial"/>
                <w:sz w:val="22"/>
              </w:rPr>
              <w:t>小便器（壁挂</w:t>
            </w:r>
            <w:r>
              <w:rPr>
                <w:rFonts w:ascii="Arial" w:eastAsia="等线" w:hAnsi="Arial" w:cs="Arial"/>
                <w:sz w:val="22"/>
              </w:rPr>
              <w:lastRenderedPageBreak/>
              <w:t>式）</w:t>
            </w:r>
          </w:p>
        </w:tc>
        <w:tc>
          <w:tcPr>
            <w:tcW w:w="915" w:type="dxa"/>
            <w:tcMar>
              <w:top w:w="60" w:type="dxa"/>
              <w:left w:w="120" w:type="dxa"/>
              <w:bottom w:w="30" w:type="dxa"/>
              <w:right w:w="120" w:type="dxa"/>
            </w:tcMar>
          </w:tcPr>
          <w:p w14:paraId="3FA2265D" w14:textId="77777777" w:rsidR="007A4BA9" w:rsidRDefault="00D7611E">
            <w:pPr>
              <w:spacing w:before="120" w:after="120" w:line="288" w:lineRule="auto"/>
              <w:jc w:val="left"/>
            </w:pPr>
            <w:r>
              <w:rPr>
                <w:rFonts w:ascii="Arial" w:eastAsia="等线" w:hAnsi="Arial" w:cs="Arial"/>
                <w:sz w:val="22"/>
              </w:rPr>
              <w:lastRenderedPageBreak/>
              <w:t>XXX-</w:t>
            </w:r>
            <w:r>
              <w:rPr>
                <w:rFonts w:ascii="Arial" w:eastAsia="等线" w:hAnsi="Arial" w:cs="Arial"/>
                <w:sz w:val="22"/>
              </w:rPr>
              <w:lastRenderedPageBreak/>
              <w:t>XB-04</w:t>
            </w:r>
          </w:p>
        </w:tc>
        <w:tc>
          <w:tcPr>
            <w:tcW w:w="915" w:type="dxa"/>
            <w:tcMar>
              <w:top w:w="60" w:type="dxa"/>
              <w:left w:w="120" w:type="dxa"/>
              <w:bottom w:w="30" w:type="dxa"/>
              <w:right w:w="120" w:type="dxa"/>
            </w:tcMar>
          </w:tcPr>
          <w:p w14:paraId="4AA69813" w14:textId="728A9012" w:rsidR="007A4BA9" w:rsidRDefault="00D7611E">
            <w:pPr>
              <w:spacing w:before="120" w:after="120" w:line="288" w:lineRule="auto"/>
              <w:jc w:val="left"/>
            </w:pPr>
            <w:r>
              <w:rPr>
                <w:rFonts w:ascii="Arial" w:eastAsia="等线" w:hAnsi="Arial" w:cs="Arial"/>
                <w:sz w:val="22"/>
              </w:rPr>
              <w:lastRenderedPageBreak/>
              <w:t>1</w:t>
            </w:r>
            <w:r>
              <w:rPr>
                <w:rFonts w:ascii="Arial" w:eastAsia="等线" w:hAnsi="Arial" w:cs="Arial"/>
                <w:sz w:val="22"/>
              </w:rPr>
              <w:t>级（符合</w:t>
            </w:r>
            <w:r>
              <w:rPr>
                <w:rFonts w:ascii="Arial" w:eastAsia="等线" w:hAnsi="Arial" w:cs="Arial"/>
                <w:sz w:val="22"/>
              </w:rPr>
              <w:lastRenderedPageBreak/>
              <w:t>GB</w:t>
            </w:r>
            <w:r>
              <w:rPr>
                <w:rFonts w:ascii="Arial" w:eastAsia="等线" w:hAnsi="Arial" w:cs="Arial"/>
                <w:sz w:val="22"/>
              </w:rPr>
              <w:t>2</w:t>
            </w:r>
            <w:r>
              <w:rPr>
                <w:rFonts w:ascii="Arial" w:eastAsia="等线" w:hAnsi="Arial" w:cs="Arial"/>
                <w:sz w:val="22"/>
              </w:rPr>
              <w:t>8377-2019</w:t>
            </w:r>
            <w:r>
              <w:rPr>
                <w:rFonts w:ascii="Arial" w:eastAsia="等线" w:hAnsi="Arial" w:cs="Arial"/>
                <w:sz w:val="22"/>
              </w:rPr>
              <w:t>标准）</w:t>
            </w:r>
          </w:p>
        </w:tc>
        <w:tc>
          <w:tcPr>
            <w:tcW w:w="915" w:type="dxa"/>
            <w:tcMar>
              <w:top w:w="60" w:type="dxa"/>
              <w:left w:w="120" w:type="dxa"/>
              <w:bottom w:w="30" w:type="dxa"/>
              <w:right w:w="120" w:type="dxa"/>
            </w:tcMar>
          </w:tcPr>
          <w:p w14:paraId="7424E605" w14:textId="77777777" w:rsidR="007A4BA9" w:rsidRDefault="00D7611E">
            <w:pPr>
              <w:spacing w:before="120" w:after="120" w:line="288" w:lineRule="auto"/>
              <w:jc w:val="left"/>
            </w:pPr>
            <w:r>
              <w:rPr>
                <w:rFonts w:ascii="Arial" w:eastAsia="等线" w:hAnsi="Arial" w:cs="Arial"/>
                <w:sz w:val="22"/>
              </w:rPr>
              <w:lastRenderedPageBreak/>
              <w:t>件</w:t>
            </w:r>
          </w:p>
        </w:tc>
        <w:tc>
          <w:tcPr>
            <w:tcW w:w="915" w:type="dxa"/>
            <w:tcMar>
              <w:top w:w="60" w:type="dxa"/>
              <w:left w:w="120" w:type="dxa"/>
              <w:bottom w:w="30" w:type="dxa"/>
              <w:right w:w="120" w:type="dxa"/>
            </w:tcMar>
          </w:tcPr>
          <w:p w14:paraId="469934D8" w14:textId="77777777" w:rsidR="007A4BA9" w:rsidRDefault="00D7611E">
            <w:pPr>
              <w:spacing w:before="120" w:after="120" w:line="288" w:lineRule="auto"/>
              <w:jc w:val="left"/>
            </w:pPr>
            <w:r>
              <w:rPr>
                <w:rFonts w:ascii="Arial" w:eastAsia="等线" w:hAnsi="Arial" w:cs="Arial"/>
                <w:sz w:val="22"/>
              </w:rPr>
              <w:t>2</w:t>
            </w:r>
          </w:p>
        </w:tc>
        <w:tc>
          <w:tcPr>
            <w:tcW w:w="915" w:type="dxa"/>
            <w:tcMar>
              <w:top w:w="60" w:type="dxa"/>
              <w:left w:w="120" w:type="dxa"/>
              <w:bottom w:w="30" w:type="dxa"/>
              <w:right w:w="120" w:type="dxa"/>
            </w:tcMar>
          </w:tcPr>
          <w:p w14:paraId="7E8D1303" w14:textId="77777777" w:rsidR="007A4BA9" w:rsidRDefault="00D7611E">
            <w:pPr>
              <w:spacing w:before="120" w:after="120" w:line="288" w:lineRule="auto"/>
              <w:jc w:val="left"/>
            </w:pPr>
            <w:r>
              <w:rPr>
                <w:rFonts w:ascii="Arial" w:eastAsia="等线" w:hAnsi="Arial" w:cs="Arial"/>
                <w:sz w:val="22"/>
              </w:rPr>
              <w:t>XXX</w:t>
            </w:r>
          </w:p>
        </w:tc>
        <w:tc>
          <w:tcPr>
            <w:tcW w:w="915" w:type="dxa"/>
            <w:tcMar>
              <w:top w:w="60" w:type="dxa"/>
              <w:left w:w="120" w:type="dxa"/>
              <w:bottom w:w="30" w:type="dxa"/>
              <w:right w:w="120" w:type="dxa"/>
            </w:tcMar>
          </w:tcPr>
          <w:p w14:paraId="051F6469" w14:textId="77777777" w:rsidR="007A4BA9" w:rsidRDefault="00D7611E">
            <w:pPr>
              <w:spacing w:before="120" w:after="120" w:line="288" w:lineRule="auto"/>
              <w:jc w:val="left"/>
            </w:pPr>
            <w:r>
              <w:rPr>
                <w:rFonts w:ascii="Arial" w:eastAsia="等线" w:hAnsi="Arial" w:cs="Arial"/>
                <w:sz w:val="22"/>
              </w:rPr>
              <w:t>XXX</w:t>
            </w:r>
          </w:p>
        </w:tc>
        <w:tc>
          <w:tcPr>
            <w:tcW w:w="915" w:type="dxa"/>
            <w:tcMar>
              <w:top w:w="60" w:type="dxa"/>
              <w:left w:w="120" w:type="dxa"/>
              <w:bottom w:w="30" w:type="dxa"/>
              <w:right w:w="120" w:type="dxa"/>
            </w:tcMar>
          </w:tcPr>
          <w:p w14:paraId="205BCF9C" w14:textId="77777777" w:rsidR="007A4BA9" w:rsidRDefault="00D7611E">
            <w:pPr>
              <w:spacing w:before="120" w:after="120" w:line="288" w:lineRule="auto"/>
              <w:jc w:val="left"/>
            </w:pPr>
            <w:r>
              <w:rPr>
                <w:rFonts w:ascii="Arial" w:eastAsia="等线" w:hAnsi="Arial" w:cs="Arial"/>
                <w:sz w:val="22"/>
              </w:rPr>
              <w:t>适配比赛</w:t>
            </w:r>
            <w:r>
              <w:rPr>
                <w:rFonts w:ascii="Arial" w:eastAsia="等线" w:hAnsi="Arial" w:cs="Arial"/>
                <w:sz w:val="22"/>
              </w:rPr>
              <w:t>12</w:t>
            </w:r>
            <w:r>
              <w:rPr>
                <w:rFonts w:ascii="Arial" w:eastAsia="等线" w:hAnsi="Arial" w:cs="Arial"/>
                <w:sz w:val="22"/>
              </w:rPr>
              <w:lastRenderedPageBreak/>
              <w:t>分、</w:t>
            </w:r>
            <w:r>
              <w:rPr>
                <w:rFonts w:ascii="Arial" w:eastAsia="等线" w:hAnsi="Arial" w:cs="Arial"/>
                <w:sz w:val="22"/>
              </w:rPr>
              <w:t>15</w:t>
            </w:r>
            <w:r>
              <w:rPr>
                <w:rFonts w:ascii="Arial" w:eastAsia="等线" w:hAnsi="Arial" w:cs="Arial"/>
                <w:sz w:val="22"/>
              </w:rPr>
              <w:t>分评分规则，冲洗用水量</w:t>
            </w:r>
            <w:r>
              <w:rPr>
                <w:rFonts w:ascii="Arial" w:eastAsia="等线" w:hAnsi="Arial" w:cs="Arial"/>
                <w:sz w:val="22"/>
              </w:rPr>
              <w:t>≤3.0L</w:t>
            </w:r>
          </w:p>
        </w:tc>
      </w:tr>
      <w:tr w:rsidR="007A4BA9" w14:paraId="0C7E6752" w14:textId="77777777">
        <w:tblPrEx>
          <w:tblCellMar>
            <w:top w:w="0" w:type="dxa"/>
            <w:bottom w:w="0" w:type="dxa"/>
          </w:tblCellMar>
        </w:tblPrEx>
        <w:tc>
          <w:tcPr>
            <w:tcW w:w="915" w:type="dxa"/>
            <w:tcMar>
              <w:top w:w="60" w:type="dxa"/>
              <w:left w:w="120" w:type="dxa"/>
              <w:bottom w:w="30" w:type="dxa"/>
              <w:right w:w="120" w:type="dxa"/>
            </w:tcMar>
          </w:tcPr>
          <w:p w14:paraId="77F0B637" w14:textId="77777777" w:rsidR="007A4BA9" w:rsidRDefault="00D7611E">
            <w:pPr>
              <w:spacing w:before="120" w:after="120" w:line="288" w:lineRule="auto"/>
              <w:jc w:val="left"/>
            </w:pPr>
            <w:r>
              <w:rPr>
                <w:rFonts w:ascii="Arial" w:eastAsia="等线" w:hAnsi="Arial" w:cs="Arial"/>
                <w:sz w:val="22"/>
              </w:rPr>
              <w:lastRenderedPageBreak/>
              <w:t>6</w:t>
            </w:r>
          </w:p>
        </w:tc>
        <w:tc>
          <w:tcPr>
            <w:tcW w:w="915" w:type="dxa"/>
            <w:tcMar>
              <w:top w:w="60" w:type="dxa"/>
              <w:left w:w="120" w:type="dxa"/>
              <w:bottom w:w="30" w:type="dxa"/>
              <w:right w:w="120" w:type="dxa"/>
            </w:tcMar>
          </w:tcPr>
          <w:p w14:paraId="688B6639" w14:textId="77777777" w:rsidR="007A4BA9" w:rsidRDefault="00D7611E">
            <w:pPr>
              <w:spacing w:before="120" w:after="120" w:line="288" w:lineRule="auto"/>
              <w:jc w:val="left"/>
            </w:pPr>
            <w:r>
              <w:rPr>
                <w:rFonts w:ascii="Arial" w:eastAsia="等线" w:hAnsi="Arial" w:cs="Arial"/>
                <w:sz w:val="22"/>
              </w:rPr>
              <w:t>蹲便器</w:t>
            </w:r>
          </w:p>
        </w:tc>
        <w:tc>
          <w:tcPr>
            <w:tcW w:w="915" w:type="dxa"/>
            <w:tcMar>
              <w:top w:w="60" w:type="dxa"/>
              <w:left w:w="120" w:type="dxa"/>
              <w:bottom w:w="30" w:type="dxa"/>
              <w:right w:w="120" w:type="dxa"/>
            </w:tcMar>
          </w:tcPr>
          <w:p w14:paraId="46DD777E" w14:textId="77777777" w:rsidR="007A4BA9" w:rsidRDefault="00D7611E">
            <w:pPr>
              <w:spacing w:before="120" w:after="120" w:line="288" w:lineRule="auto"/>
              <w:jc w:val="left"/>
            </w:pPr>
            <w:r>
              <w:rPr>
                <w:rFonts w:ascii="Arial" w:eastAsia="等线" w:hAnsi="Arial" w:cs="Arial"/>
                <w:sz w:val="22"/>
              </w:rPr>
              <w:t>XXX-DB-05</w:t>
            </w:r>
          </w:p>
        </w:tc>
        <w:tc>
          <w:tcPr>
            <w:tcW w:w="915" w:type="dxa"/>
            <w:tcMar>
              <w:top w:w="60" w:type="dxa"/>
              <w:left w:w="120" w:type="dxa"/>
              <w:bottom w:w="30" w:type="dxa"/>
              <w:right w:w="120" w:type="dxa"/>
            </w:tcMar>
          </w:tcPr>
          <w:p w14:paraId="393DEDFF" w14:textId="48C5EBF7" w:rsidR="007A4BA9" w:rsidRDefault="00D7611E">
            <w:pPr>
              <w:spacing w:before="120" w:after="120" w:line="288" w:lineRule="auto"/>
              <w:jc w:val="left"/>
            </w:pPr>
            <w:r>
              <w:rPr>
                <w:rFonts w:ascii="Arial" w:eastAsia="等线" w:hAnsi="Arial" w:cs="Arial"/>
                <w:sz w:val="22"/>
              </w:rPr>
              <w:t>1</w:t>
            </w:r>
            <w:r>
              <w:rPr>
                <w:rFonts w:ascii="Arial" w:eastAsia="等线" w:hAnsi="Arial" w:cs="Arial"/>
                <w:sz w:val="22"/>
              </w:rPr>
              <w:t>级（符合</w:t>
            </w:r>
            <w:r>
              <w:rPr>
                <w:rFonts w:ascii="Arial" w:eastAsia="等线" w:hAnsi="Arial" w:cs="Arial"/>
                <w:sz w:val="22"/>
              </w:rPr>
              <w:t>GB</w:t>
            </w:r>
            <w:r>
              <w:rPr>
                <w:rFonts w:ascii="Arial" w:eastAsia="等线" w:hAnsi="Arial" w:cs="Arial"/>
                <w:sz w:val="22"/>
              </w:rPr>
              <w:t>25502-2024</w:t>
            </w:r>
            <w:r>
              <w:rPr>
                <w:rFonts w:ascii="Arial" w:eastAsia="等线" w:hAnsi="Arial" w:cs="Arial"/>
                <w:sz w:val="22"/>
              </w:rPr>
              <w:t>标准）</w:t>
            </w:r>
          </w:p>
        </w:tc>
        <w:tc>
          <w:tcPr>
            <w:tcW w:w="915" w:type="dxa"/>
            <w:tcMar>
              <w:top w:w="60" w:type="dxa"/>
              <w:left w:w="120" w:type="dxa"/>
              <w:bottom w:w="30" w:type="dxa"/>
              <w:right w:w="120" w:type="dxa"/>
            </w:tcMar>
          </w:tcPr>
          <w:p w14:paraId="17E02595" w14:textId="77777777" w:rsidR="007A4BA9" w:rsidRDefault="00D7611E">
            <w:pPr>
              <w:spacing w:before="120" w:after="120" w:line="288" w:lineRule="auto"/>
              <w:jc w:val="left"/>
            </w:pPr>
            <w:r>
              <w:rPr>
                <w:rFonts w:ascii="Arial" w:eastAsia="等线" w:hAnsi="Arial" w:cs="Arial"/>
                <w:sz w:val="22"/>
              </w:rPr>
              <w:t>件</w:t>
            </w:r>
          </w:p>
        </w:tc>
        <w:tc>
          <w:tcPr>
            <w:tcW w:w="915" w:type="dxa"/>
            <w:tcMar>
              <w:top w:w="60" w:type="dxa"/>
              <w:left w:w="120" w:type="dxa"/>
              <w:bottom w:w="30" w:type="dxa"/>
              <w:right w:w="120" w:type="dxa"/>
            </w:tcMar>
          </w:tcPr>
          <w:p w14:paraId="0D0E85B8" w14:textId="77777777" w:rsidR="007A4BA9" w:rsidRDefault="00D7611E">
            <w:pPr>
              <w:spacing w:before="120" w:after="120" w:line="288" w:lineRule="auto"/>
              <w:jc w:val="left"/>
            </w:pPr>
            <w:r>
              <w:rPr>
                <w:rFonts w:ascii="Arial" w:eastAsia="等线" w:hAnsi="Arial" w:cs="Arial"/>
                <w:sz w:val="22"/>
              </w:rPr>
              <w:t>2</w:t>
            </w:r>
          </w:p>
        </w:tc>
        <w:tc>
          <w:tcPr>
            <w:tcW w:w="915" w:type="dxa"/>
            <w:tcMar>
              <w:top w:w="60" w:type="dxa"/>
              <w:left w:w="120" w:type="dxa"/>
              <w:bottom w:w="30" w:type="dxa"/>
              <w:right w:w="120" w:type="dxa"/>
            </w:tcMar>
          </w:tcPr>
          <w:p w14:paraId="012CAD5A" w14:textId="77777777" w:rsidR="007A4BA9" w:rsidRDefault="00D7611E">
            <w:pPr>
              <w:spacing w:before="120" w:after="120" w:line="288" w:lineRule="auto"/>
              <w:jc w:val="left"/>
            </w:pPr>
            <w:r>
              <w:rPr>
                <w:rFonts w:ascii="Arial" w:eastAsia="等线" w:hAnsi="Arial" w:cs="Arial"/>
                <w:sz w:val="22"/>
              </w:rPr>
              <w:t>XXX</w:t>
            </w:r>
          </w:p>
        </w:tc>
        <w:tc>
          <w:tcPr>
            <w:tcW w:w="915" w:type="dxa"/>
            <w:tcMar>
              <w:top w:w="60" w:type="dxa"/>
              <w:left w:w="120" w:type="dxa"/>
              <w:bottom w:w="30" w:type="dxa"/>
              <w:right w:w="120" w:type="dxa"/>
            </w:tcMar>
          </w:tcPr>
          <w:p w14:paraId="2A031071" w14:textId="77777777" w:rsidR="007A4BA9" w:rsidRDefault="00D7611E">
            <w:pPr>
              <w:spacing w:before="120" w:after="120" w:line="288" w:lineRule="auto"/>
              <w:jc w:val="left"/>
            </w:pPr>
            <w:r>
              <w:rPr>
                <w:rFonts w:ascii="Arial" w:eastAsia="等线" w:hAnsi="Arial" w:cs="Arial"/>
                <w:sz w:val="22"/>
              </w:rPr>
              <w:t>XXX</w:t>
            </w:r>
          </w:p>
        </w:tc>
        <w:tc>
          <w:tcPr>
            <w:tcW w:w="915" w:type="dxa"/>
            <w:tcMar>
              <w:top w:w="60" w:type="dxa"/>
              <w:left w:w="120" w:type="dxa"/>
              <w:bottom w:w="30" w:type="dxa"/>
              <w:right w:w="120" w:type="dxa"/>
            </w:tcMar>
          </w:tcPr>
          <w:p w14:paraId="529A821D" w14:textId="77777777" w:rsidR="007A4BA9" w:rsidRDefault="00D7611E">
            <w:pPr>
              <w:spacing w:before="120" w:after="120" w:line="288" w:lineRule="auto"/>
              <w:jc w:val="left"/>
            </w:pPr>
            <w:r>
              <w:rPr>
                <w:rFonts w:ascii="Arial" w:eastAsia="等线" w:hAnsi="Arial" w:cs="Arial"/>
                <w:sz w:val="22"/>
              </w:rPr>
              <w:t>适配比赛</w:t>
            </w:r>
            <w:r>
              <w:rPr>
                <w:rFonts w:ascii="Arial" w:eastAsia="等线" w:hAnsi="Arial" w:cs="Arial"/>
                <w:sz w:val="22"/>
              </w:rPr>
              <w:t>12</w:t>
            </w:r>
            <w:r>
              <w:rPr>
                <w:rFonts w:ascii="Arial" w:eastAsia="等线" w:hAnsi="Arial" w:cs="Arial"/>
                <w:sz w:val="22"/>
              </w:rPr>
              <w:t>分、</w:t>
            </w:r>
            <w:r>
              <w:rPr>
                <w:rFonts w:ascii="Arial" w:eastAsia="等线" w:hAnsi="Arial" w:cs="Arial"/>
                <w:sz w:val="22"/>
              </w:rPr>
              <w:t>15</w:t>
            </w:r>
            <w:r>
              <w:rPr>
                <w:rFonts w:ascii="Arial" w:eastAsia="等线" w:hAnsi="Arial" w:cs="Arial"/>
                <w:sz w:val="22"/>
              </w:rPr>
              <w:t>分评分规则，平均用水量</w:t>
            </w:r>
            <w:r>
              <w:rPr>
                <w:rFonts w:ascii="Arial" w:eastAsia="等线" w:hAnsi="Arial" w:cs="Arial"/>
                <w:sz w:val="22"/>
              </w:rPr>
              <w:t>≤5.0L</w:t>
            </w:r>
          </w:p>
        </w:tc>
      </w:tr>
      <w:tr w:rsidR="00A86346" w14:paraId="4E65000F" w14:textId="77777777" w:rsidTr="00A86346">
        <w:tblPrEx>
          <w:tblCellMar>
            <w:top w:w="0" w:type="dxa"/>
            <w:bottom w:w="0" w:type="dxa"/>
          </w:tblCellMar>
        </w:tblPrEx>
        <w:tc>
          <w:tcPr>
            <w:tcW w:w="6405" w:type="dxa"/>
            <w:gridSpan w:val="7"/>
            <w:tcMar>
              <w:top w:w="60" w:type="dxa"/>
              <w:left w:w="120" w:type="dxa"/>
              <w:bottom w:w="30" w:type="dxa"/>
              <w:right w:w="120" w:type="dxa"/>
            </w:tcMar>
          </w:tcPr>
          <w:p w14:paraId="684E693D" w14:textId="777A1B29" w:rsidR="007A4BA9" w:rsidRDefault="00D7611E">
            <w:pPr>
              <w:spacing w:before="120" w:after="120" w:line="288" w:lineRule="auto"/>
              <w:jc w:val="left"/>
            </w:pPr>
            <w:r>
              <w:rPr>
                <w:rFonts w:ascii="Arial" w:eastAsia="等线" w:hAnsi="Arial" w:cs="Arial"/>
                <w:sz w:val="22"/>
              </w:rPr>
              <w:t>合计金额（大写）：</w:t>
            </w:r>
            <w:r>
              <w:rPr>
                <w:rFonts w:ascii="Arial" w:eastAsia="等线" w:hAnsi="Arial" w:cs="Arial"/>
                <w:sz w:val="22"/>
              </w:rPr>
              <w:t>XXX</w:t>
            </w:r>
            <w:r>
              <w:rPr>
                <w:rFonts w:ascii="Arial" w:eastAsia="等线" w:hAnsi="Arial" w:cs="Arial"/>
                <w:sz w:val="22"/>
              </w:rPr>
              <w:t>元（小写：</w:t>
            </w:r>
            <w:r>
              <w:rPr>
                <w:rFonts w:ascii="Arial" w:eastAsia="等线" w:hAnsi="Arial" w:cs="Arial"/>
                <w:sz w:val="22"/>
              </w:rPr>
              <w:t>XXX</w:t>
            </w:r>
            <w:r>
              <w:rPr>
                <w:rFonts w:ascii="Arial" w:eastAsia="等线" w:hAnsi="Arial" w:cs="Arial"/>
                <w:sz w:val="22"/>
              </w:rPr>
              <w:t>元）</w:t>
            </w:r>
          </w:p>
        </w:tc>
        <w:tc>
          <w:tcPr>
            <w:tcW w:w="915" w:type="dxa"/>
            <w:tcMar>
              <w:top w:w="60" w:type="dxa"/>
              <w:left w:w="120" w:type="dxa"/>
              <w:bottom w:w="30" w:type="dxa"/>
              <w:right w:w="120" w:type="dxa"/>
            </w:tcMar>
          </w:tcPr>
          <w:p w14:paraId="70577EFB" w14:textId="77777777" w:rsidR="007A4BA9" w:rsidRDefault="00D7611E">
            <w:pPr>
              <w:spacing w:before="120" w:after="120" w:line="288" w:lineRule="auto"/>
              <w:jc w:val="left"/>
            </w:pPr>
            <w:r>
              <w:rPr>
                <w:rFonts w:ascii="Arial" w:eastAsia="等线" w:hAnsi="Arial" w:cs="Arial"/>
                <w:sz w:val="22"/>
              </w:rPr>
              <w:t>备注</w:t>
            </w:r>
          </w:p>
        </w:tc>
        <w:tc>
          <w:tcPr>
            <w:tcW w:w="915" w:type="dxa"/>
            <w:tcMar>
              <w:top w:w="60" w:type="dxa"/>
              <w:left w:w="120" w:type="dxa"/>
              <w:bottom w:w="30" w:type="dxa"/>
              <w:right w:w="120" w:type="dxa"/>
            </w:tcMar>
          </w:tcPr>
          <w:p w14:paraId="67AF628F" w14:textId="77777777" w:rsidR="007A4BA9" w:rsidRDefault="00D7611E">
            <w:pPr>
              <w:spacing w:before="120" w:after="120" w:line="288" w:lineRule="auto"/>
              <w:jc w:val="left"/>
            </w:pPr>
            <w:r>
              <w:rPr>
                <w:rFonts w:ascii="Arial" w:eastAsia="等线" w:hAnsi="Arial" w:cs="Arial"/>
                <w:sz w:val="22"/>
              </w:rPr>
              <w:t>总数量</w:t>
            </w:r>
            <w:r>
              <w:rPr>
                <w:rFonts w:ascii="Arial" w:eastAsia="等线" w:hAnsi="Arial" w:cs="Arial"/>
                <w:sz w:val="22"/>
              </w:rPr>
              <w:t>17</w:t>
            </w:r>
            <w:r>
              <w:rPr>
                <w:rFonts w:ascii="Arial" w:eastAsia="等线" w:hAnsi="Arial" w:cs="Arial"/>
                <w:sz w:val="22"/>
              </w:rPr>
              <w:t>件，全部为</w:t>
            </w:r>
            <w:r>
              <w:rPr>
                <w:rFonts w:ascii="Arial" w:eastAsia="等线" w:hAnsi="Arial" w:cs="Arial"/>
                <w:sz w:val="22"/>
              </w:rPr>
              <w:t>1</w:t>
            </w:r>
            <w:r>
              <w:rPr>
                <w:rFonts w:ascii="Arial" w:eastAsia="等线" w:hAnsi="Arial" w:cs="Arial"/>
                <w:sz w:val="22"/>
              </w:rPr>
              <w:t>级水效，适配比赛</w:t>
            </w:r>
            <w:r>
              <w:rPr>
                <w:rFonts w:ascii="Arial" w:eastAsia="等线" w:hAnsi="Arial" w:cs="Arial"/>
                <w:sz w:val="22"/>
              </w:rPr>
              <w:t>15</w:t>
            </w:r>
            <w:r>
              <w:rPr>
                <w:rFonts w:ascii="Arial" w:eastAsia="等线" w:hAnsi="Arial" w:cs="Arial"/>
                <w:sz w:val="22"/>
              </w:rPr>
              <w:t>分满分要求</w:t>
            </w:r>
          </w:p>
        </w:tc>
      </w:tr>
    </w:tbl>
    <w:p w14:paraId="13C01FCF" w14:textId="60294DA8" w:rsidR="007A4BA9" w:rsidRDefault="00D7611E">
      <w:pPr>
        <w:spacing w:before="120" w:after="120" w:line="288" w:lineRule="auto"/>
        <w:jc w:val="left"/>
      </w:pPr>
      <w:r>
        <w:rPr>
          <w:rFonts w:ascii="Arial" w:eastAsia="等线" w:hAnsi="Arial" w:cs="Arial"/>
          <w:sz w:val="22"/>
        </w:rPr>
        <w:t>3.</w:t>
      </w:r>
      <w:r>
        <w:rPr>
          <w:rFonts w:ascii="Arial" w:eastAsia="等线" w:hAnsi="Arial" w:cs="Arial"/>
          <w:sz w:val="22"/>
        </w:rPr>
        <w:t>合计金额包含产品价款、包装费、运输费、安装调试费、检测费、税费及售后服务等一切相关费用，甲方无需额外向乙方支付任何其他费用。</w:t>
      </w:r>
    </w:p>
    <w:p w14:paraId="4C91124E" w14:textId="6EDEDBEF" w:rsidR="007A4BA9" w:rsidRDefault="00D7611E">
      <w:pPr>
        <w:spacing w:before="320" w:after="120" w:line="288" w:lineRule="auto"/>
        <w:jc w:val="left"/>
        <w:outlineLvl w:val="1"/>
      </w:pPr>
      <w:bookmarkStart w:id="1" w:name="heading_1"/>
      <w:r>
        <w:rPr>
          <w:rFonts w:ascii="Arial" w:eastAsia="等线" w:hAnsi="Arial" w:cs="Arial"/>
          <w:b/>
          <w:sz w:val="32"/>
        </w:rPr>
        <w:t>二、核心质量与水效要求</w:t>
      </w:r>
      <w:bookmarkEnd w:id="1"/>
    </w:p>
    <w:p w14:paraId="74780676" w14:textId="2F1CF57C" w:rsidR="007A4BA9" w:rsidRDefault="00D7611E">
      <w:pPr>
        <w:spacing w:before="120" w:after="120" w:line="288" w:lineRule="auto"/>
        <w:jc w:val="left"/>
      </w:pPr>
      <w:r>
        <w:rPr>
          <w:rFonts w:ascii="Arial" w:eastAsia="等线" w:hAnsi="Arial" w:cs="Arial"/>
          <w:sz w:val="22"/>
        </w:rPr>
        <w:t>1.</w:t>
      </w:r>
      <w:r>
        <w:rPr>
          <w:rFonts w:ascii="Arial" w:eastAsia="等线" w:hAnsi="Arial" w:cs="Arial"/>
          <w:sz w:val="22"/>
        </w:rPr>
        <w:t>乙方供应的所有卫生器具，水效等级必须符合本合同约定（全部</w:t>
      </w:r>
      <w:r>
        <w:rPr>
          <w:rFonts w:ascii="Arial" w:eastAsia="等线" w:hAnsi="Arial" w:cs="Arial"/>
          <w:sz w:val="22"/>
        </w:rPr>
        <w:t>1</w:t>
      </w:r>
      <w:r>
        <w:rPr>
          <w:rFonts w:ascii="Arial" w:eastAsia="等线" w:hAnsi="Arial" w:cs="Arial"/>
          <w:sz w:val="22"/>
        </w:rPr>
        <w:t>级），严格遵循《中华人民共和国实行水效标识的产品目录（</w:t>
      </w:r>
      <w:r>
        <w:rPr>
          <w:rFonts w:ascii="Arial" w:eastAsia="等线" w:hAnsi="Arial" w:cs="Arial"/>
          <w:sz w:val="22"/>
        </w:rPr>
        <w:t>2025</w:t>
      </w:r>
      <w:r>
        <w:rPr>
          <w:rFonts w:ascii="Arial" w:eastAsia="等线" w:hAnsi="Arial" w:cs="Arial"/>
          <w:sz w:val="22"/>
        </w:rPr>
        <w:t>年版）》及对应国家水效标准（</w:t>
      </w:r>
      <w:r>
        <w:rPr>
          <w:rFonts w:ascii="Arial" w:eastAsia="等线" w:hAnsi="Arial" w:cs="Arial"/>
          <w:sz w:val="22"/>
        </w:rPr>
        <w:t>GB</w:t>
      </w:r>
      <w:r>
        <w:rPr>
          <w:rFonts w:ascii="Arial" w:eastAsia="等线" w:hAnsi="Arial" w:cs="Arial"/>
          <w:sz w:val="22"/>
        </w:rPr>
        <w:t>25501-2023</w:t>
      </w:r>
      <w:r>
        <w:rPr>
          <w:rFonts w:ascii="Arial" w:eastAsia="等线" w:hAnsi="Arial" w:cs="Arial"/>
          <w:sz w:val="22"/>
        </w:rPr>
        <w:t>、</w:t>
      </w:r>
      <w:r>
        <w:rPr>
          <w:rFonts w:ascii="Arial" w:eastAsia="等线" w:hAnsi="Arial" w:cs="Arial"/>
          <w:sz w:val="22"/>
        </w:rPr>
        <w:t>GB</w:t>
      </w:r>
      <w:r>
        <w:rPr>
          <w:rFonts w:ascii="Arial" w:eastAsia="等线" w:hAnsi="Arial" w:cs="Arial"/>
          <w:sz w:val="22"/>
        </w:rPr>
        <w:t>25502-2024</w:t>
      </w:r>
      <w:r>
        <w:rPr>
          <w:rFonts w:ascii="Arial" w:eastAsia="等线" w:hAnsi="Arial" w:cs="Arial"/>
          <w:sz w:val="22"/>
        </w:rPr>
        <w:t>等），确保可通过</w:t>
      </w:r>
      <w:r>
        <w:rPr>
          <w:rFonts w:ascii="Arial" w:eastAsia="等线" w:hAnsi="Arial" w:cs="Arial"/>
          <w:sz w:val="22"/>
        </w:rPr>
        <w:t>“</w:t>
      </w:r>
      <w:r>
        <w:rPr>
          <w:rFonts w:ascii="Arial" w:eastAsia="等线" w:hAnsi="Arial" w:cs="Arial"/>
          <w:sz w:val="22"/>
        </w:rPr>
        <w:t>中国水效标识网</w:t>
      </w:r>
      <w:r>
        <w:rPr>
          <w:rFonts w:ascii="Arial" w:eastAsia="等线" w:hAnsi="Arial" w:cs="Arial"/>
          <w:sz w:val="22"/>
        </w:rPr>
        <w:t>”</w:t>
      </w:r>
      <w:r>
        <w:rPr>
          <w:rFonts w:ascii="Arial" w:eastAsia="等线" w:hAnsi="Arial" w:cs="Arial"/>
          <w:sz w:val="22"/>
        </w:rPr>
        <w:t>查询备案信息，水效标识加施规范、内容完整（含生产者信息、产品规格、水效等级、水效指标等）。</w:t>
      </w:r>
    </w:p>
    <w:p w14:paraId="3B9CCBB0" w14:textId="455AF960" w:rsidR="007A4BA9" w:rsidRDefault="00D7611E">
      <w:pPr>
        <w:spacing w:before="120" w:after="120" w:line="288" w:lineRule="auto"/>
        <w:jc w:val="left"/>
      </w:pPr>
      <w:r>
        <w:rPr>
          <w:rFonts w:ascii="Arial" w:eastAsia="等线" w:hAnsi="Arial" w:cs="Arial"/>
          <w:sz w:val="22"/>
        </w:rPr>
        <w:t>2.</w:t>
      </w:r>
      <w:r>
        <w:rPr>
          <w:rFonts w:ascii="Arial" w:eastAsia="等线" w:hAnsi="Arial" w:cs="Arial"/>
          <w:sz w:val="22"/>
        </w:rPr>
        <w:t>若甲方根据比赛需求，需调整水效等级配置（如调整为</w:t>
      </w:r>
      <w:r>
        <w:rPr>
          <w:rFonts w:ascii="Arial" w:eastAsia="等线" w:hAnsi="Arial" w:cs="Arial"/>
          <w:sz w:val="22"/>
        </w:rPr>
        <w:t>50%</w:t>
      </w:r>
      <w:r>
        <w:rPr>
          <w:rFonts w:ascii="Arial" w:eastAsia="等线" w:hAnsi="Arial" w:cs="Arial"/>
          <w:sz w:val="22"/>
        </w:rPr>
        <w:t>以上</w:t>
      </w:r>
      <w:r>
        <w:rPr>
          <w:rFonts w:ascii="Arial" w:eastAsia="等线" w:hAnsi="Arial" w:cs="Arial"/>
          <w:sz w:val="22"/>
        </w:rPr>
        <w:t>1</w:t>
      </w:r>
      <w:r>
        <w:rPr>
          <w:rFonts w:ascii="Arial" w:eastAsia="等线" w:hAnsi="Arial" w:cs="Arial"/>
          <w:sz w:val="22"/>
        </w:rPr>
        <w:t>级、其余</w:t>
      </w:r>
      <w:r>
        <w:rPr>
          <w:rFonts w:ascii="Arial" w:eastAsia="等线" w:hAnsi="Arial" w:cs="Arial"/>
          <w:sz w:val="22"/>
        </w:rPr>
        <w:t>2</w:t>
      </w:r>
      <w:r>
        <w:rPr>
          <w:rFonts w:ascii="Arial" w:eastAsia="等线" w:hAnsi="Arial" w:cs="Arial"/>
          <w:sz w:val="22"/>
        </w:rPr>
        <w:t>级，</w:t>
      </w:r>
      <w:r>
        <w:rPr>
          <w:rFonts w:ascii="Arial" w:eastAsia="等线" w:hAnsi="Arial" w:cs="Arial"/>
          <w:sz w:val="22"/>
        </w:rPr>
        <w:lastRenderedPageBreak/>
        <w:t>适配</w:t>
      </w:r>
      <w:r>
        <w:rPr>
          <w:rFonts w:ascii="Arial" w:eastAsia="等线" w:hAnsi="Arial" w:cs="Arial"/>
          <w:sz w:val="22"/>
        </w:rPr>
        <w:t>12</w:t>
      </w:r>
      <w:r>
        <w:rPr>
          <w:rFonts w:ascii="Arial" w:eastAsia="等线" w:hAnsi="Arial" w:cs="Arial"/>
          <w:sz w:val="22"/>
        </w:rPr>
        <w:t>分评分；或全部</w:t>
      </w:r>
      <w:r>
        <w:rPr>
          <w:rFonts w:ascii="Arial" w:eastAsia="等线" w:hAnsi="Arial" w:cs="Arial"/>
          <w:sz w:val="22"/>
        </w:rPr>
        <w:t>2</w:t>
      </w:r>
      <w:r>
        <w:rPr>
          <w:rFonts w:ascii="Arial" w:eastAsia="等线" w:hAnsi="Arial" w:cs="Arial"/>
          <w:sz w:val="22"/>
        </w:rPr>
        <w:t>级，适配</w:t>
      </w:r>
      <w:r>
        <w:rPr>
          <w:rFonts w:ascii="Arial" w:eastAsia="等线" w:hAnsi="Arial" w:cs="Arial"/>
          <w:sz w:val="22"/>
        </w:rPr>
        <w:t>8</w:t>
      </w:r>
      <w:r>
        <w:rPr>
          <w:rFonts w:ascii="Arial" w:eastAsia="等线" w:hAnsi="Arial" w:cs="Arial"/>
          <w:sz w:val="22"/>
        </w:rPr>
        <w:t>分评分），需提前</w:t>
      </w:r>
      <w:r>
        <w:rPr>
          <w:rFonts w:ascii="Arial" w:eastAsia="等线" w:hAnsi="Arial" w:cs="Arial"/>
          <w:sz w:val="22"/>
        </w:rPr>
        <w:t>7</w:t>
      </w:r>
      <w:r>
        <w:rPr>
          <w:rFonts w:ascii="Arial" w:eastAsia="等线" w:hAnsi="Arial" w:cs="Arial"/>
          <w:sz w:val="22"/>
        </w:rPr>
        <w:t>个工作日书面通知乙方，乙方需配合调整产品配置，价格根据实际调整情况协商确定，不得无故拒绝。</w:t>
      </w:r>
    </w:p>
    <w:p w14:paraId="093EEB4B" w14:textId="648AE766" w:rsidR="007A4BA9" w:rsidRDefault="00D7611E">
      <w:pPr>
        <w:spacing w:before="120" w:after="120" w:line="288" w:lineRule="auto"/>
        <w:jc w:val="left"/>
      </w:pPr>
      <w:r>
        <w:rPr>
          <w:rFonts w:ascii="Arial" w:eastAsia="等线" w:hAnsi="Arial" w:cs="Arial"/>
          <w:sz w:val="22"/>
        </w:rPr>
        <w:t>3.</w:t>
      </w:r>
      <w:r>
        <w:rPr>
          <w:rFonts w:ascii="Arial" w:eastAsia="等线" w:hAnsi="Arial" w:cs="Arial"/>
          <w:sz w:val="22"/>
        </w:rPr>
        <w:t>乙方需提供每一件产品的第三方权威检测报告（具备</w:t>
      </w:r>
      <w:r>
        <w:rPr>
          <w:rFonts w:ascii="Arial" w:eastAsia="等线" w:hAnsi="Arial" w:cs="Arial"/>
          <w:sz w:val="22"/>
        </w:rPr>
        <w:t>CMA</w:t>
      </w:r>
      <w:r>
        <w:rPr>
          <w:rFonts w:ascii="Arial" w:eastAsia="等线" w:hAnsi="Arial" w:cs="Arial"/>
          <w:sz w:val="22"/>
        </w:rPr>
        <w:t>资质认定），检测结果需明确产品水效等级符合本合同约定，可直接作为绿色建筑比赛评分佐证材料；同时提供产品水效标识备案证明、产品说明书等相关资料，确保甲方可顺利用于比赛申报。</w:t>
      </w:r>
    </w:p>
    <w:p w14:paraId="4DD5533E" w14:textId="725373B5" w:rsidR="007A4BA9" w:rsidRDefault="00D7611E">
      <w:pPr>
        <w:spacing w:before="120" w:after="120" w:line="288" w:lineRule="auto"/>
        <w:jc w:val="left"/>
      </w:pPr>
      <w:r>
        <w:rPr>
          <w:rFonts w:ascii="Arial" w:eastAsia="等线" w:hAnsi="Arial" w:cs="Arial"/>
          <w:sz w:val="22"/>
        </w:rPr>
        <w:t>4.</w:t>
      </w:r>
      <w:r>
        <w:rPr>
          <w:rFonts w:ascii="Arial" w:eastAsia="等线" w:hAnsi="Arial" w:cs="Arial"/>
          <w:sz w:val="22"/>
        </w:rPr>
        <w:t>产品质量需符合国家现行卫生陶瓷、五金制品相关</w:t>
      </w:r>
      <w:r>
        <w:rPr>
          <w:rFonts w:ascii="Arial" w:eastAsia="等线" w:hAnsi="Arial" w:cs="Arial"/>
          <w:sz w:val="22"/>
        </w:rPr>
        <w:t>标准（</w:t>
      </w:r>
      <w:r>
        <w:rPr>
          <w:rFonts w:ascii="Arial" w:eastAsia="等线" w:hAnsi="Arial" w:cs="Arial"/>
          <w:sz w:val="22"/>
        </w:rPr>
        <w:t>GB/T</w:t>
      </w:r>
      <w:r>
        <w:rPr>
          <w:rFonts w:ascii="Arial" w:eastAsia="等线" w:hAnsi="Arial" w:cs="Arial"/>
          <w:sz w:val="22"/>
        </w:rPr>
        <w:t>6952-2015</w:t>
      </w:r>
      <w:r>
        <w:rPr>
          <w:rFonts w:ascii="Arial" w:eastAsia="等线" w:hAnsi="Arial" w:cs="Arial"/>
          <w:sz w:val="22"/>
        </w:rPr>
        <w:t>、</w:t>
      </w:r>
      <w:r>
        <w:rPr>
          <w:rFonts w:ascii="Arial" w:eastAsia="等线" w:hAnsi="Arial" w:cs="Arial"/>
          <w:sz w:val="22"/>
        </w:rPr>
        <w:t>GB/T</w:t>
      </w:r>
      <w:r>
        <w:rPr>
          <w:rFonts w:ascii="Arial" w:eastAsia="等线" w:hAnsi="Arial" w:cs="Arial"/>
          <w:sz w:val="22"/>
        </w:rPr>
        <w:t>23447-2023</w:t>
      </w:r>
      <w:r>
        <w:rPr>
          <w:rFonts w:ascii="Arial" w:eastAsia="等线" w:hAnsi="Arial" w:cs="Arial"/>
          <w:sz w:val="22"/>
        </w:rPr>
        <w:t>等），全新未使用、包装完整，无破损、无瑕疵，性能完好，可正常使用，确保满足比赛展示及实际使用需求。</w:t>
      </w:r>
    </w:p>
    <w:p w14:paraId="0BE757CE" w14:textId="177DD157" w:rsidR="007A4BA9" w:rsidRDefault="00D7611E">
      <w:pPr>
        <w:spacing w:before="120" w:after="120" w:line="288" w:lineRule="auto"/>
        <w:jc w:val="left"/>
      </w:pPr>
      <w:r>
        <w:rPr>
          <w:rFonts w:ascii="Arial" w:eastAsia="等线" w:hAnsi="Arial" w:cs="Arial"/>
          <w:sz w:val="22"/>
        </w:rPr>
        <w:t>5.</w:t>
      </w:r>
      <w:r>
        <w:rPr>
          <w:rFonts w:ascii="Arial" w:eastAsia="等线" w:hAnsi="Arial" w:cs="Arial"/>
          <w:sz w:val="22"/>
        </w:rPr>
        <w:t>乙方承诺所供应产品无虚假标注水效等级、以次充好等情况，若经核查，产品水效等级不符合本合同约定或比赛评分要求，视为乙方严重违约，甲方有权解除合同并追究乙方违约责任。</w:t>
      </w:r>
    </w:p>
    <w:p w14:paraId="45202AFD" w14:textId="77777777" w:rsidR="007A4BA9" w:rsidRDefault="00D7611E">
      <w:pPr>
        <w:spacing w:before="320" w:after="120" w:line="288" w:lineRule="auto"/>
        <w:jc w:val="left"/>
        <w:outlineLvl w:val="1"/>
      </w:pPr>
      <w:bookmarkStart w:id="2" w:name="heading_2"/>
      <w:r>
        <w:rPr>
          <w:rFonts w:ascii="Arial" w:eastAsia="等线" w:hAnsi="Arial" w:cs="Arial"/>
          <w:b/>
          <w:sz w:val="32"/>
        </w:rPr>
        <w:t>三、交货、安装与验收</w:t>
      </w:r>
      <w:bookmarkEnd w:id="2"/>
    </w:p>
    <w:p w14:paraId="7E1E0BBD" w14:textId="0BB2C09A" w:rsidR="007A4BA9" w:rsidRDefault="00D7611E">
      <w:pPr>
        <w:spacing w:before="120" w:after="120" w:line="288" w:lineRule="auto"/>
        <w:jc w:val="left"/>
      </w:pPr>
      <w:r>
        <w:rPr>
          <w:rFonts w:ascii="Arial" w:eastAsia="等线" w:hAnsi="Arial" w:cs="Arial"/>
          <w:sz w:val="22"/>
        </w:rPr>
        <w:t>1.</w:t>
      </w:r>
      <w:r>
        <w:rPr>
          <w:rFonts w:ascii="Arial" w:eastAsia="等线" w:hAnsi="Arial" w:cs="Arial"/>
          <w:sz w:val="22"/>
        </w:rPr>
        <w:t>交货时间：乙方需在本合同签订之日起</w:t>
      </w:r>
      <w:r>
        <w:rPr>
          <w:rFonts w:ascii="Arial" w:eastAsia="等线" w:hAnsi="Arial" w:cs="Arial"/>
          <w:sz w:val="22"/>
        </w:rPr>
        <w:t>XXX</w:t>
      </w:r>
      <w:r>
        <w:rPr>
          <w:rFonts w:ascii="Arial" w:eastAsia="等线" w:hAnsi="Arial" w:cs="Arial"/>
          <w:sz w:val="22"/>
        </w:rPr>
        <w:t>个工作日内，将全部产品送达甲方指定地点（</w:t>
      </w:r>
      <w:r>
        <w:rPr>
          <w:rFonts w:ascii="Arial" w:eastAsia="等线" w:hAnsi="Arial" w:cs="Arial"/>
          <w:sz w:val="22"/>
        </w:rPr>
        <w:t>XXX</w:t>
      </w:r>
      <w:r>
        <w:rPr>
          <w:rFonts w:ascii="Arial" w:eastAsia="等线" w:hAnsi="Arial" w:cs="Arial"/>
          <w:sz w:val="22"/>
        </w:rPr>
        <w:t>），并完成安装调试，确保产品正常运行；若因乙方原因延迟交货，每延迟</w:t>
      </w:r>
      <w:r>
        <w:rPr>
          <w:rFonts w:ascii="Arial" w:eastAsia="等线" w:hAnsi="Arial" w:cs="Arial"/>
          <w:sz w:val="22"/>
        </w:rPr>
        <w:t>1</w:t>
      </w:r>
      <w:r>
        <w:rPr>
          <w:rFonts w:ascii="Arial" w:eastAsia="等线" w:hAnsi="Arial" w:cs="Arial"/>
          <w:sz w:val="22"/>
        </w:rPr>
        <w:t>个工作日，乙方需向甲方支付合同总金额</w:t>
      </w:r>
      <w:r>
        <w:rPr>
          <w:rFonts w:ascii="Arial" w:eastAsia="等线" w:hAnsi="Arial" w:cs="Arial"/>
          <w:sz w:val="22"/>
        </w:rPr>
        <w:t>1%</w:t>
      </w:r>
      <w:r>
        <w:rPr>
          <w:rFonts w:ascii="Arial" w:eastAsia="等线" w:hAnsi="Arial" w:cs="Arial"/>
          <w:sz w:val="22"/>
        </w:rPr>
        <w:t>的违约金，延迟超过</w:t>
      </w:r>
      <w:r>
        <w:rPr>
          <w:rFonts w:ascii="Arial" w:eastAsia="等线" w:hAnsi="Arial" w:cs="Arial"/>
          <w:sz w:val="22"/>
        </w:rPr>
        <w:t>7</w:t>
      </w:r>
      <w:r>
        <w:rPr>
          <w:rFonts w:ascii="Arial" w:eastAsia="等线" w:hAnsi="Arial" w:cs="Arial"/>
          <w:sz w:val="22"/>
        </w:rPr>
        <w:t>个工作日，甲方有权解除合同。</w:t>
      </w:r>
    </w:p>
    <w:p w14:paraId="61B55E13" w14:textId="3073CCBD" w:rsidR="007A4BA9" w:rsidRDefault="00D7611E">
      <w:pPr>
        <w:spacing w:before="120" w:after="120" w:line="288" w:lineRule="auto"/>
        <w:jc w:val="left"/>
      </w:pPr>
      <w:r>
        <w:rPr>
          <w:rFonts w:ascii="Arial" w:eastAsia="等线" w:hAnsi="Arial" w:cs="Arial"/>
          <w:sz w:val="22"/>
        </w:rPr>
        <w:t>2.</w:t>
      </w:r>
      <w:r>
        <w:rPr>
          <w:rFonts w:ascii="Arial" w:eastAsia="等线" w:hAnsi="Arial" w:cs="Arial"/>
          <w:sz w:val="22"/>
        </w:rPr>
        <w:t>交货及安装要求：乙方负责产品的包装、运输，确保产品在运输过程中无破损、无损坏；安装调试需符合产品说明书要求，安装人员具备相应资质，安装完成后需进行试运行，确保产品节水性能、使用功能正常。</w:t>
      </w:r>
    </w:p>
    <w:p w14:paraId="05E6E808" w14:textId="52B6C193" w:rsidR="007A4BA9" w:rsidRDefault="00D7611E">
      <w:pPr>
        <w:spacing w:before="120" w:after="120" w:line="288" w:lineRule="auto"/>
        <w:jc w:val="left"/>
      </w:pPr>
      <w:r>
        <w:rPr>
          <w:rFonts w:ascii="Arial" w:eastAsia="等线" w:hAnsi="Arial" w:cs="Arial"/>
          <w:sz w:val="22"/>
        </w:rPr>
        <w:t>3.</w:t>
      </w:r>
      <w:r>
        <w:rPr>
          <w:rFonts w:ascii="Arial" w:eastAsia="等线" w:hAnsi="Arial" w:cs="Arial"/>
          <w:sz w:val="22"/>
        </w:rPr>
        <w:t>验收标准及流程：</w:t>
      </w:r>
    </w:p>
    <w:p w14:paraId="06602851" w14:textId="77777777" w:rsidR="007A4BA9" w:rsidRDefault="00D7611E">
      <w:pPr>
        <w:spacing w:before="120" w:after="120" w:line="288" w:lineRule="auto"/>
        <w:jc w:val="left"/>
      </w:pPr>
      <w:r>
        <w:rPr>
          <w:rFonts w:ascii="Arial" w:eastAsia="等线" w:hAnsi="Arial" w:cs="Arial"/>
          <w:sz w:val="22"/>
        </w:rPr>
        <w:t>（</w:t>
      </w:r>
      <w:r>
        <w:rPr>
          <w:rFonts w:ascii="Arial" w:eastAsia="等线" w:hAnsi="Arial" w:cs="Arial"/>
          <w:sz w:val="22"/>
        </w:rPr>
        <w:t>1</w:t>
      </w:r>
      <w:r>
        <w:rPr>
          <w:rFonts w:ascii="Arial" w:eastAsia="等线" w:hAnsi="Arial" w:cs="Arial"/>
          <w:sz w:val="22"/>
        </w:rPr>
        <w:t>）验收依据：本合同约定、绿色建筑比赛评分规</w:t>
      </w:r>
      <w:r>
        <w:rPr>
          <w:rFonts w:ascii="Arial" w:eastAsia="等线" w:hAnsi="Arial" w:cs="Arial"/>
          <w:sz w:val="22"/>
        </w:rPr>
        <w:t>则、国家相关水效及质量标准、乙方提供的检测报告及相关资料。</w:t>
      </w:r>
    </w:p>
    <w:p w14:paraId="31F761C0" w14:textId="77777777" w:rsidR="007A4BA9" w:rsidRDefault="00D7611E">
      <w:pPr>
        <w:spacing w:before="120" w:after="120" w:line="288" w:lineRule="auto"/>
        <w:jc w:val="left"/>
      </w:pPr>
      <w:r>
        <w:rPr>
          <w:rFonts w:ascii="Arial" w:eastAsia="等线" w:hAnsi="Arial" w:cs="Arial"/>
          <w:sz w:val="22"/>
        </w:rPr>
        <w:t>（</w:t>
      </w:r>
      <w:r>
        <w:rPr>
          <w:rFonts w:ascii="Arial" w:eastAsia="等线" w:hAnsi="Arial" w:cs="Arial"/>
          <w:sz w:val="22"/>
        </w:rPr>
        <w:t>2</w:t>
      </w:r>
      <w:r>
        <w:rPr>
          <w:rFonts w:ascii="Arial" w:eastAsia="等线" w:hAnsi="Arial" w:cs="Arial"/>
          <w:sz w:val="22"/>
        </w:rPr>
        <w:t>）验收内容：产品数量、规格型号、水效等级（核查水效标识、检测报告及备案信息）、质量状况、安装调试情况等。</w:t>
      </w:r>
    </w:p>
    <w:p w14:paraId="7A6DD0AC" w14:textId="77777777" w:rsidR="007A4BA9" w:rsidRDefault="00D7611E">
      <w:pPr>
        <w:spacing w:before="120" w:after="120" w:line="288" w:lineRule="auto"/>
        <w:jc w:val="left"/>
      </w:pPr>
      <w:r>
        <w:rPr>
          <w:rFonts w:ascii="Arial" w:eastAsia="等线" w:hAnsi="Arial" w:cs="Arial"/>
          <w:sz w:val="22"/>
        </w:rPr>
        <w:t>（</w:t>
      </w:r>
      <w:r>
        <w:rPr>
          <w:rFonts w:ascii="Arial" w:eastAsia="等线" w:hAnsi="Arial" w:cs="Arial"/>
          <w:sz w:val="22"/>
        </w:rPr>
        <w:t>3</w:t>
      </w:r>
      <w:r>
        <w:rPr>
          <w:rFonts w:ascii="Arial" w:eastAsia="等线" w:hAnsi="Arial" w:cs="Arial"/>
          <w:sz w:val="22"/>
        </w:rPr>
        <w:t>）验收流程：乙方完成交货及安装调试后，书面通知甲方验收；甲方需在收到通知后</w:t>
      </w:r>
      <w:r>
        <w:rPr>
          <w:rFonts w:ascii="Arial" w:eastAsia="等线" w:hAnsi="Arial" w:cs="Arial"/>
          <w:sz w:val="22"/>
        </w:rPr>
        <w:t>3</w:t>
      </w:r>
      <w:r>
        <w:rPr>
          <w:rFonts w:ascii="Arial" w:eastAsia="等线" w:hAnsi="Arial" w:cs="Arial"/>
          <w:sz w:val="22"/>
        </w:rPr>
        <w:t>个工作日内组织验收，验收合格的，双方签署验收合格确认单；若验收不合格，甲方需书面告知乙方不合格事项，乙方需在</w:t>
      </w:r>
      <w:r>
        <w:rPr>
          <w:rFonts w:ascii="Arial" w:eastAsia="等线" w:hAnsi="Arial" w:cs="Arial"/>
          <w:sz w:val="22"/>
        </w:rPr>
        <w:t>3</w:t>
      </w:r>
      <w:r>
        <w:rPr>
          <w:rFonts w:ascii="Arial" w:eastAsia="等线" w:hAnsi="Arial" w:cs="Arial"/>
          <w:sz w:val="22"/>
        </w:rPr>
        <w:t>个工作日内整改完毕，重新组织验收，直至验收合格，整改费用由乙方承担。</w:t>
      </w:r>
    </w:p>
    <w:p w14:paraId="61EB5317" w14:textId="0410A072" w:rsidR="007A4BA9" w:rsidRDefault="00D7611E">
      <w:pPr>
        <w:spacing w:before="120" w:after="120" w:line="288" w:lineRule="auto"/>
        <w:jc w:val="left"/>
      </w:pPr>
      <w:r>
        <w:rPr>
          <w:rFonts w:ascii="Arial" w:eastAsia="等线" w:hAnsi="Arial" w:cs="Arial"/>
          <w:sz w:val="22"/>
        </w:rPr>
        <w:t>4.</w:t>
      </w:r>
      <w:r>
        <w:rPr>
          <w:rFonts w:ascii="Arial" w:eastAsia="等线" w:hAnsi="Arial" w:cs="Arial"/>
          <w:sz w:val="22"/>
        </w:rPr>
        <w:t>验收合格后，该批产品的所有权转移至甲方，甲方可用于绿色建筑比赛申报、展示及</w:t>
      </w:r>
      <w:r>
        <w:rPr>
          <w:rFonts w:ascii="Arial" w:eastAsia="等线" w:hAnsi="Arial" w:cs="Arial"/>
          <w:sz w:val="22"/>
        </w:rPr>
        <w:t>相关用途。</w:t>
      </w:r>
    </w:p>
    <w:p w14:paraId="1BDF75E5" w14:textId="77777777" w:rsidR="007A4BA9" w:rsidRDefault="00D7611E">
      <w:pPr>
        <w:spacing w:before="320" w:after="120" w:line="288" w:lineRule="auto"/>
        <w:jc w:val="left"/>
        <w:outlineLvl w:val="1"/>
      </w:pPr>
      <w:bookmarkStart w:id="3" w:name="heading_3"/>
      <w:r>
        <w:rPr>
          <w:rFonts w:ascii="Arial" w:eastAsia="等线" w:hAnsi="Arial" w:cs="Arial"/>
          <w:b/>
          <w:sz w:val="32"/>
        </w:rPr>
        <w:t>四、价款支付</w:t>
      </w:r>
      <w:bookmarkEnd w:id="3"/>
    </w:p>
    <w:p w14:paraId="66BA922E" w14:textId="379667BC" w:rsidR="007A4BA9" w:rsidRDefault="00D7611E">
      <w:pPr>
        <w:spacing w:before="120" w:after="120" w:line="288" w:lineRule="auto"/>
        <w:jc w:val="left"/>
      </w:pPr>
      <w:r>
        <w:rPr>
          <w:rFonts w:ascii="Arial" w:eastAsia="等线" w:hAnsi="Arial" w:cs="Arial"/>
          <w:sz w:val="22"/>
        </w:rPr>
        <w:t>1.</w:t>
      </w:r>
      <w:r>
        <w:rPr>
          <w:rFonts w:ascii="Arial" w:eastAsia="等线" w:hAnsi="Arial" w:cs="Arial"/>
          <w:sz w:val="22"/>
        </w:rPr>
        <w:t>支付方式：甲方通过</w:t>
      </w:r>
      <w:r>
        <w:rPr>
          <w:rFonts w:ascii="Arial" w:eastAsia="等线" w:hAnsi="Arial" w:cs="Arial"/>
          <w:sz w:val="22"/>
        </w:rPr>
        <w:t>XXX</w:t>
      </w:r>
      <w:r>
        <w:rPr>
          <w:rFonts w:ascii="Arial" w:eastAsia="等线" w:hAnsi="Arial" w:cs="Arial"/>
          <w:sz w:val="22"/>
        </w:rPr>
        <w:t>（银行转账</w:t>
      </w:r>
      <w:r>
        <w:rPr>
          <w:rFonts w:ascii="Arial" w:eastAsia="等线" w:hAnsi="Arial" w:cs="Arial"/>
          <w:sz w:val="22"/>
        </w:rPr>
        <w:t>/</w:t>
      </w:r>
      <w:r>
        <w:rPr>
          <w:rFonts w:ascii="Arial" w:eastAsia="等线" w:hAnsi="Arial" w:cs="Arial"/>
          <w:sz w:val="22"/>
        </w:rPr>
        <w:t>现金）方式向乙方支付价款，乙方需提前向甲</w:t>
      </w:r>
      <w:r>
        <w:rPr>
          <w:rFonts w:ascii="Arial" w:eastAsia="等线" w:hAnsi="Arial" w:cs="Arial"/>
          <w:sz w:val="22"/>
        </w:rPr>
        <w:lastRenderedPageBreak/>
        <w:t>方提供合法有效的增值税发票。</w:t>
      </w:r>
    </w:p>
    <w:p w14:paraId="1E86CD33" w14:textId="161F12FD" w:rsidR="007A4BA9" w:rsidRDefault="00D7611E">
      <w:pPr>
        <w:spacing w:before="120" w:after="120" w:line="288" w:lineRule="auto"/>
        <w:jc w:val="left"/>
      </w:pPr>
      <w:r>
        <w:rPr>
          <w:rFonts w:ascii="Arial" w:eastAsia="等线" w:hAnsi="Arial" w:cs="Arial"/>
          <w:sz w:val="22"/>
        </w:rPr>
        <w:t>2.</w:t>
      </w:r>
      <w:r>
        <w:rPr>
          <w:rFonts w:ascii="Arial" w:eastAsia="等线" w:hAnsi="Arial" w:cs="Arial"/>
          <w:sz w:val="22"/>
        </w:rPr>
        <w:t>支付节点：</w:t>
      </w:r>
    </w:p>
    <w:p w14:paraId="347AD2E1" w14:textId="77777777" w:rsidR="007A4BA9" w:rsidRDefault="00D7611E">
      <w:pPr>
        <w:spacing w:before="120" w:after="120" w:line="288" w:lineRule="auto"/>
        <w:jc w:val="left"/>
      </w:pPr>
      <w:r>
        <w:rPr>
          <w:rFonts w:ascii="Arial" w:eastAsia="等线" w:hAnsi="Arial" w:cs="Arial"/>
          <w:sz w:val="22"/>
        </w:rPr>
        <w:t>（</w:t>
      </w:r>
      <w:r>
        <w:rPr>
          <w:rFonts w:ascii="Arial" w:eastAsia="等线" w:hAnsi="Arial" w:cs="Arial"/>
          <w:sz w:val="22"/>
        </w:rPr>
        <w:t>1</w:t>
      </w:r>
      <w:r>
        <w:rPr>
          <w:rFonts w:ascii="Arial" w:eastAsia="等线" w:hAnsi="Arial" w:cs="Arial"/>
          <w:sz w:val="22"/>
        </w:rPr>
        <w:t>）合同签订之日起</w:t>
      </w:r>
      <w:r>
        <w:rPr>
          <w:rFonts w:ascii="Arial" w:eastAsia="等线" w:hAnsi="Arial" w:cs="Arial"/>
          <w:sz w:val="22"/>
        </w:rPr>
        <w:t>3</w:t>
      </w:r>
      <w:r>
        <w:rPr>
          <w:rFonts w:ascii="Arial" w:eastAsia="等线" w:hAnsi="Arial" w:cs="Arial"/>
          <w:sz w:val="22"/>
        </w:rPr>
        <w:t>个工作日内，甲方支付合同总金额的</w:t>
      </w:r>
      <w:r>
        <w:rPr>
          <w:rFonts w:ascii="Arial" w:eastAsia="等线" w:hAnsi="Arial" w:cs="Arial"/>
          <w:sz w:val="22"/>
        </w:rPr>
        <w:t>30%</w:t>
      </w:r>
      <w:r>
        <w:rPr>
          <w:rFonts w:ascii="Arial" w:eastAsia="等线" w:hAnsi="Arial" w:cs="Arial"/>
          <w:sz w:val="22"/>
        </w:rPr>
        <w:t>作为预付款，即</w:t>
      </w:r>
      <w:r>
        <w:rPr>
          <w:rFonts w:ascii="Arial" w:eastAsia="等线" w:hAnsi="Arial" w:cs="Arial"/>
          <w:sz w:val="22"/>
        </w:rPr>
        <w:t>XXX</w:t>
      </w:r>
      <w:r>
        <w:rPr>
          <w:rFonts w:ascii="Arial" w:eastAsia="等线" w:hAnsi="Arial" w:cs="Arial"/>
          <w:sz w:val="22"/>
        </w:rPr>
        <w:t>元；</w:t>
      </w:r>
    </w:p>
    <w:p w14:paraId="66F8C1CD" w14:textId="77777777" w:rsidR="007A4BA9" w:rsidRDefault="00D7611E">
      <w:pPr>
        <w:spacing w:before="120" w:after="120" w:line="288" w:lineRule="auto"/>
        <w:jc w:val="left"/>
      </w:pPr>
      <w:r>
        <w:rPr>
          <w:rFonts w:ascii="Arial" w:eastAsia="等线" w:hAnsi="Arial" w:cs="Arial"/>
          <w:sz w:val="22"/>
        </w:rPr>
        <w:t>（</w:t>
      </w:r>
      <w:r>
        <w:rPr>
          <w:rFonts w:ascii="Arial" w:eastAsia="等线" w:hAnsi="Arial" w:cs="Arial"/>
          <w:sz w:val="22"/>
        </w:rPr>
        <w:t>2</w:t>
      </w:r>
      <w:r>
        <w:rPr>
          <w:rFonts w:ascii="Arial" w:eastAsia="等线" w:hAnsi="Arial" w:cs="Arial"/>
          <w:sz w:val="22"/>
        </w:rPr>
        <w:t>）产品验收合格并签署验收确认单后</w:t>
      </w:r>
      <w:r>
        <w:rPr>
          <w:rFonts w:ascii="Arial" w:eastAsia="等线" w:hAnsi="Arial" w:cs="Arial"/>
          <w:sz w:val="22"/>
        </w:rPr>
        <w:t>5</w:t>
      </w:r>
      <w:r>
        <w:rPr>
          <w:rFonts w:ascii="Arial" w:eastAsia="等线" w:hAnsi="Arial" w:cs="Arial"/>
          <w:sz w:val="22"/>
        </w:rPr>
        <w:t>个工作日内，甲方支付合同总金额的</w:t>
      </w:r>
      <w:r>
        <w:rPr>
          <w:rFonts w:ascii="Arial" w:eastAsia="等线" w:hAnsi="Arial" w:cs="Arial"/>
          <w:sz w:val="22"/>
        </w:rPr>
        <w:t>65%</w:t>
      </w:r>
      <w:r>
        <w:rPr>
          <w:rFonts w:ascii="Arial" w:eastAsia="等线" w:hAnsi="Arial" w:cs="Arial"/>
          <w:sz w:val="22"/>
        </w:rPr>
        <w:t>，即</w:t>
      </w:r>
      <w:r>
        <w:rPr>
          <w:rFonts w:ascii="Arial" w:eastAsia="等线" w:hAnsi="Arial" w:cs="Arial"/>
          <w:sz w:val="22"/>
        </w:rPr>
        <w:t>XXX</w:t>
      </w:r>
      <w:r>
        <w:rPr>
          <w:rFonts w:ascii="Arial" w:eastAsia="等线" w:hAnsi="Arial" w:cs="Arial"/>
          <w:sz w:val="22"/>
        </w:rPr>
        <w:t>元；</w:t>
      </w:r>
    </w:p>
    <w:p w14:paraId="702FBAEC" w14:textId="77777777" w:rsidR="007A4BA9" w:rsidRDefault="00D7611E">
      <w:pPr>
        <w:spacing w:before="120" w:after="120" w:line="288" w:lineRule="auto"/>
        <w:jc w:val="left"/>
      </w:pPr>
      <w:r>
        <w:rPr>
          <w:rFonts w:ascii="Arial" w:eastAsia="等线" w:hAnsi="Arial" w:cs="Arial"/>
          <w:sz w:val="22"/>
        </w:rPr>
        <w:t>（</w:t>
      </w:r>
      <w:r>
        <w:rPr>
          <w:rFonts w:ascii="Arial" w:eastAsia="等线" w:hAnsi="Arial" w:cs="Arial"/>
          <w:sz w:val="22"/>
        </w:rPr>
        <w:t>3</w:t>
      </w:r>
      <w:r>
        <w:rPr>
          <w:rFonts w:ascii="Arial" w:eastAsia="等线" w:hAnsi="Arial" w:cs="Arial"/>
          <w:sz w:val="22"/>
        </w:rPr>
        <w:t>）剩余</w:t>
      </w:r>
      <w:r>
        <w:rPr>
          <w:rFonts w:ascii="Arial" w:eastAsia="等线" w:hAnsi="Arial" w:cs="Arial"/>
          <w:sz w:val="22"/>
        </w:rPr>
        <w:t>5%</w:t>
      </w:r>
      <w:r>
        <w:rPr>
          <w:rFonts w:ascii="Arial" w:eastAsia="等线" w:hAnsi="Arial" w:cs="Arial"/>
          <w:sz w:val="22"/>
        </w:rPr>
        <w:t>作为质量保证金，即</w:t>
      </w:r>
      <w:r>
        <w:rPr>
          <w:rFonts w:ascii="Arial" w:eastAsia="等线" w:hAnsi="Arial" w:cs="Arial"/>
          <w:sz w:val="22"/>
        </w:rPr>
        <w:t>XXX</w:t>
      </w:r>
      <w:r>
        <w:rPr>
          <w:rFonts w:ascii="Arial" w:eastAsia="等线" w:hAnsi="Arial" w:cs="Arial"/>
          <w:sz w:val="22"/>
        </w:rPr>
        <w:t>元，自验收合格之日起</w:t>
      </w:r>
      <w:r>
        <w:rPr>
          <w:rFonts w:ascii="Arial" w:eastAsia="等线" w:hAnsi="Arial" w:cs="Arial"/>
          <w:sz w:val="22"/>
        </w:rPr>
        <w:t>6</w:t>
      </w:r>
      <w:r>
        <w:rPr>
          <w:rFonts w:ascii="Arial" w:eastAsia="等线" w:hAnsi="Arial" w:cs="Arial"/>
          <w:sz w:val="22"/>
        </w:rPr>
        <w:t>个月内，若产品无质量问题、无水效等级不符等情况，甲方一次性无息支付给乙方；若出现质量或水效相关问题，甲方有权从质量保证金中扣除相应损失，不足部分有权向乙方追偿。</w:t>
      </w:r>
    </w:p>
    <w:p w14:paraId="7222EDB0" w14:textId="77777777" w:rsidR="007A4BA9" w:rsidRDefault="00D7611E">
      <w:pPr>
        <w:spacing w:before="320" w:after="120" w:line="288" w:lineRule="auto"/>
        <w:jc w:val="left"/>
        <w:outlineLvl w:val="1"/>
      </w:pPr>
      <w:bookmarkStart w:id="4" w:name="heading_4"/>
      <w:r>
        <w:rPr>
          <w:rFonts w:ascii="Arial" w:eastAsia="等线" w:hAnsi="Arial" w:cs="Arial"/>
          <w:b/>
          <w:sz w:val="32"/>
        </w:rPr>
        <w:t>五、双方权利与义务</w:t>
      </w:r>
      <w:bookmarkEnd w:id="4"/>
    </w:p>
    <w:p w14:paraId="41055FD0" w14:textId="77777777" w:rsidR="007A4BA9" w:rsidRDefault="00D7611E">
      <w:pPr>
        <w:spacing w:before="300" w:after="120" w:line="288" w:lineRule="auto"/>
        <w:jc w:val="left"/>
        <w:outlineLvl w:val="2"/>
      </w:pPr>
      <w:bookmarkStart w:id="5" w:name="heading_5"/>
      <w:r>
        <w:rPr>
          <w:rFonts w:ascii="Arial" w:eastAsia="等线" w:hAnsi="Arial" w:cs="Arial"/>
          <w:b/>
          <w:sz w:val="30"/>
        </w:rPr>
        <w:t>（一）甲方权利与义务</w:t>
      </w:r>
      <w:bookmarkEnd w:id="5"/>
    </w:p>
    <w:p w14:paraId="0639978A" w14:textId="3C11776C" w:rsidR="007A4BA9" w:rsidRDefault="00D7611E">
      <w:pPr>
        <w:spacing w:before="120" w:after="120" w:line="288" w:lineRule="auto"/>
        <w:jc w:val="left"/>
      </w:pPr>
      <w:r>
        <w:rPr>
          <w:rFonts w:ascii="Arial" w:eastAsia="等线" w:hAnsi="Arial" w:cs="Arial"/>
          <w:sz w:val="22"/>
        </w:rPr>
        <w:t>1.</w:t>
      </w:r>
      <w:r>
        <w:rPr>
          <w:rFonts w:ascii="Arial" w:eastAsia="等线" w:hAnsi="Arial" w:cs="Arial"/>
          <w:sz w:val="22"/>
        </w:rPr>
        <w:t>有权对乙方供应的产品、安装调试过程进行监督，核查产品水效等级、质量及相关资料的真实性、合规性。</w:t>
      </w:r>
    </w:p>
    <w:p w14:paraId="6A774EF7" w14:textId="1B4CC109" w:rsidR="007A4BA9" w:rsidRDefault="00D7611E">
      <w:pPr>
        <w:spacing w:before="120" w:after="120" w:line="288" w:lineRule="auto"/>
        <w:jc w:val="left"/>
      </w:pPr>
      <w:r>
        <w:rPr>
          <w:rFonts w:ascii="Arial" w:eastAsia="等线" w:hAnsi="Arial" w:cs="Arial"/>
          <w:sz w:val="22"/>
        </w:rPr>
        <w:t>2.</w:t>
      </w:r>
      <w:r>
        <w:rPr>
          <w:rFonts w:ascii="Arial" w:eastAsia="等线" w:hAnsi="Arial" w:cs="Arial"/>
          <w:sz w:val="22"/>
        </w:rPr>
        <w:t>按照本合同约定及时支付价款，配合乙方完成产品交货、安装及验收工作，提供必要的现场条件。</w:t>
      </w:r>
    </w:p>
    <w:p w14:paraId="7E1D3EA8" w14:textId="1DF7741F" w:rsidR="007A4BA9" w:rsidRDefault="00D7611E">
      <w:pPr>
        <w:spacing w:before="120" w:after="120" w:line="288" w:lineRule="auto"/>
        <w:jc w:val="left"/>
      </w:pPr>
      <w:r>
        <w:rPr>
          <w:rFonts w:ascii="Arial" w:eastAsia="等线" w:hAnsi="Arial" w:cs="Arial"/>
          <w:sz w:val="22"/>
        </w:rPr>
        <w:t>3.</w:t>
      </w:r>
      <w:r>
        <w:rPr>
          <w:rFonts w:ascii="Arial" w:eastAsia="等线" w:hAnsi="Arial" w:cs="Arial"/>
          <w:sz w:val="22"/>
        </w:rPr>
        <w:t>若发现产品水效等级不符合约定、质量存在问</w:t>
      </w:r>
      <w:r>
        <w:rPr>
          <w:rFonts w:ascii="Arial" w:eastAsia="等线" w:hAnsi="Arial" w:cs="Arial"/>
          <w:sz w:val="22"/>
        </w:rPr>
        <w:t>题，及时书面通知乙方，配合乙方进行整改。</w:t>
      </w:r>
    </w:p>
    <w:p w14:paraId="42F9A692" w14:textId="499EF75F" w:rsidR="007A4BA9" w:rsidRDefault="00D7611E">
      <w:pPr>
        <w:spacing w:before="120" w:after="120" w:line="288" w:lineRule="auto"/>
        <w:jc w:val="left"/>
      </w:pPr>
      <w:r>
        <w:rPr>
          <w:rFonts w:ascii="Arial" w:eastAsia="等线" w:hAnsi="Arial" w:cs="Arial"/>
          <w:sz w:val="22"/>
        </w:rPr>
        <w:t>4.</w:t>
      </w:r>
      <w:r>
        <w:rPr>
          <w:rFonts w:ascii="Arial" w:eastAsia="等线" w:hAnsi="Arial" w:cs="Arial"/>
          <w:sz w:val="22"/>
        </w:rPr>
        <w:t>合理使用产品，按照产品说明书要求操作，不得擅自拆卸、改装产品。</w:t>
      </w:r>
    </w:p>
    <w:p w14:paraId="7E780C79" w14:textId="77777777" w:rsidR="007A4BA9" w:rsidRDefault="00D7611E">
      <w:pPr>
        <w:spacing w:before="300" w:after="120" w:line="288" w:lineRule="auto"/>
        <w:jc w:val="left"/>
        <w:outlineLvl w:val="2"/>
      </w:pPr>
      <w:bookmarkStart w:id="6" w:name="heading_6"/>
      <w:r>
        <w:rPr>
          <w:rFonts w:ascii="Arial" w:eastAsia="等线" w:hAnsi="Arial" w:cs="Arial"/>
          <w:b/>
          <w:sz w:val="30"/>
        </w:rPr>
        <w:t>（二）乙方权利与义务</w:t>
      </w:r>
      <w:bookmarkEnd w:id="6"/>
    </w:p>
    <w:p w14:paraId="5E836B33" w14:textId="6DD8CA6C" w:rsidR="007A4BA9" w:rsidRDefault="00D7611E">
      <w:pPr>
        <w:spacing w:before="120" w:after="120" w:line="288" w:lineRule="auto"/>
        <w:jc w:val="left"/>
      </w:pPr>
      <w:r>
        <w:rPr>
          <w:rFonts w:ascii="Arial" w:eastAsia="等线" w:hAnsi="Arial" w:cs="Arial"/>
          <w:sz w:val="22"/>
        </w:rPr>
        <w:t>1.</w:t>
      </w:r>
      <w:r>
        <w:rPr>
          <w:rFonts w:ascii="Arial" w:eastAsia="等线" w:hAnsi="Arial" w:cs="Arial"/>
          <w:sz w:val="22"/>
        </w:rPr>
        <w:t>有权按照本合同约定收取价款，配合甲方完成产品验收及比赛相关资料的提供。</w:t>
      </w:r>
    </w:p>
    <w:p w14:paraId="72B47D6F" w14:textId="4B918CDE" w:rsidR="007A4BA9" w:rsidRDefault="00D7611E">
      <w:pPr>
        <w:spacing w:before="120" w:after="120" w:line="288" w:lineRule="auto"/>
        <w:jc w:val="left"/>
      </w:pPr>
      <w:r>
        <w:rPr>
          <w:rFonts w:ascii="Arial" w:eastAsia="等线" w:hAnsi="Arial" w:cs="Arial"/>
          <w:sz w:val="22"/>
        </w:rPr>
        <w:t>2.</w:t>
      </w:r>
      <w:r>
        <w:rPr>
          <w:rFonts w:ascii="Arial" w:eastAsia="等线" w:hAnsi="Arial" w:cs="Arial"/>
          <w:sz w:val="22"/>
        </w:rPr>
        <w:t>保证所供应产品符合本合同约定的水效等级、质量要求，提供完整的检测报告、水效备案证明等资料，确保可用于绿色建筑比赛佐证。</w:t>
      </w:r>
    </w:p>
    <w:p w14:paraId="113CF979" w14:textId="0F22D42A" w:rsidR="007A4BA9" w:rsidRDefault="00D7611E">
      <w:pPr>
        <w:spacing w:before="120" w:after="120" w:line="288" w:lineRule="auto"/>
        <w:jc w:val="left"/>
      </w:pPr>
      <w:r>
        <w:rPr>
          <w:rFonts w:ascii="Arial" w:eastAsia="等线" w:hAnsi="Arial" w:cs="Arial"/>
          <w:sz w:val="22"/>
        </w:rPr>
        <w:t>3.</w:t>
      </w:r>
      <w:r>
        <w:rPr>
          <w:rFonts w:ascii="Arial" w:eastAsia="等线" w:hAnsi="Arial" w:cs="Arial"/>
          <w:sz w:val="22"/>
        </w:rPr>
        <w:t>负责产品的包装、运输、安装调试，承担相关费用及运输、安装过程中的产品损坏风险。</w:t>
      </w:r>
    </w:p>
    <w:p w14:paraId="6B3B4B08" w14:textId="0A7CB6FF" w:rsidR="007A4BA9" w:rsidRDefault="00D7611E">
      <w:pPr>
        <w:spacing w:before="120" w:after="120" w:line="288" w:lineRule="auto"/>
        <w:jc w:val="left"/>
      </w:pPr>
      <w:r>
        <w:rPr>
          <w:rFonts w:ascii="Arial" w:eastAsia="等线" w:hAnsi="Arial" w:cs="Arial"/>
          <w:sz w:val="22"/>
        </w:rPr>
        <w:t>4.</w:t>
      </w:r>
      <w:r>
        <w:rPr>
          <w:rFonts w:ascii="Arial" w:eastAsia="等线" w:hAnsi="Arial" w:cs="Arial"/>
          <w:sz w:val="22"/>
        </w:rPr>
        <w:t>提供完善的售后服务，产品验收合格后，免费质保</w:t>
      </w:r>
      <w:r>
        <w:rPr>
          <w:rFonts w:ascii="Arial" w:eastAsia="等线" w:hAnsi="Arial" w:cs="Arial"/>
          <w:sz w:val="22"/>
        </w:rPr>
        <w:t>6</w:t>
      </w:r>
      <w:r>
        <w:rPr>
          <w:rFonts w:ascii="Arial" w:eastAsia="等线" w:hAnsi="Arial" w:cs="Arial"/>
          <w:sz w:val="22"/>
        </w:rPr>
        <w:t>个月，质保期内，若产品出现</w:t>
      </w:r>
      <w:r>
        <w:rPr>
          <w:rFonts w:ascii="Arial" w:eastAsia="等线" w:hAnsi="Arial" w:cs="Arial"/>
          <w:sz w:val="22"/>
        </w:rPr>
        <w:t>质量问题或水效等级不符情况，乙方需在</w:t>
      </w:r>
      <w:r>
        <w:rPr>
          <w:rFonts w:ascii="Arial" w:eastAsia="等线" w:hAnsi="Arial" w:cs="Arial"/>
          <w:sz w:val="22"/>
        </w:rPr>
        <w:t>24</w:t>
      </w:r>
      <w:r>
        <w:rPr>
          <w:rFonts w:ascii="Arial" w:eastAsia="等线" w:hAnsi="Arial" w:cs="Arial"/>
          <w:sz w:val="22"/>
        </w:rPr>
        <w:t>小时内响应，</w:t>
      </w:r>
      <w:r>
        <w:rPr>
          <w:rFonts w:ascii="Arial" w:eastAsia="等线" w:hAnsi="Arial" w:cs="Arial"/>
          <w:sz w:val="22"/>
        </w:rPr>
        <w:t>3</w:t>
      </w:r>
      <w:r>
        <w:rPr>
          <w:rFonts w:ascii="Arial" w:eastAsia="等线" w:hAnsi="Arial" w:cs="Arial"/>
          <w:sz w:val="22"/>
        </w:rPr>
        <w:t>个工作日内完成维修或更换，维修、更换费用由乙方承担；质保期外，提供终身维修服务，收取合理的维修费用。</w:t>
      </w:r>
    </w:p>
    <w:p w14:paraId="5CBA54F6" w14:textId="21420CFB" w:rsidR="007A4BA9" w:rsidRDefault="00D7611E">
      <w:pPr>
        <w:spacing w:before="120" w:after="120" w:line="288" w:lineRule="auto"/>
        <w:jc w:val="left"/>
      </w:pPr>
      <w:r>
        <w:rPr>
          <w:rFonts w:ascii="Arial" w:eastAsia="等线" w:hAnsi="Arial" w:cs="Arial"/>
          <w:sz w:val="22"/>
        </w:rPr>
        <w:t>5.</w:t>
      </w:r>
      <w:r>
        <w:rPr>
          <w:rFonts w:ascii="Arial" w:eastAsia="等线" w:hAnsi="Arial" w:cs="Arial"/>
          <w:sz w:val="22"/>
        </w:rPr>
        <w:t>配合甲方应对绿色建筑比赛相关核查工作，及时提供所需的产品相关资料，确保甲方顺利获取比赛对应评分。</w:t>
      </w:r>
    </w:p>
    <w:p w14:paraId="735A404C" w14:textId="77777777" w:rsidR="007A4BA9" w:rsidRDefault="00D7611E">
      <w:pPr>
        <w:spacing w:before="320" w:after="120" w:line="288" w:lineRule="auto"/>
        <w:jc w:val="left"/>
        <w:outlineLvl w:val="1"/>
      </w:pPr>
      <w:bookmarkStart w:id="7" w:name="heading_7"/>
      <w:r>
        <w:rPr>
          <w:rFonts w:ascii="Arial" w:eastAsia="等线" w:hAnsi="Arial" w:cs="Arial"/>
          <w:b/>
          <w:sz w:val="32"/>
        </w:rPr>
        <w:lastRenderedPageBreak/>
        <w:t>六、违约责任</w:t>
      </w:r>
      <w:bookmarkEnd w:id="7"/>
    </w:p>
    <w:p w14:paraId="6861A921" w14:textId="49521210" w:rsidR="007A4BA9" w:rsidRDefault="00D7611E">
      <w:pPr>
        <w:spacing w:before="120" w:after="120" w:line="288" w:lineRule="auto"/>
        <w:jc w:val="left"/>
      </w:pPr>
      <w:r>
        <w:rPr>
          <w:rFonts w:ascii="Arial" w:eastAsia="等线" w:hAnsi="Arial" w:cs="Arial"/>
          <w:sz w:val="22"/>
        </w:rPr>
        <w:t>1.</w:t>
      </w:r>
      <w:r>
        <w:rPr>
          <w:rFonts w:ascii="Arial" w:eastAsia="等线" w:hAnsi="Arial" w:cs="Arial"/>
          <w:sz w:val="22"/>
        </w:rPr>
        <w:t>乙方供应的产品水效等级不符合本合同约定，或无法提供有效检测报告、水效备案证明，导致甲方无法满足绿色建筑比赛评分要求、无法获取对应分值的，乙方需退还甲方已支付的全部价款，并向甲方支付合同总金额</w:t>
      </w:r>
      <w:r>
        <w:rPr>
          <w:rFonts w:ascii="Arial" w:eastAsia="等线" w:hAnsi="Arial" w:cs="Arial"/>
          <w:sz w:val="22"/>
        </w:rPr>
        <w:t>20%</w:t>
      </w:r>
      <w:r>
        <w:rPr>
          <w:rFonts w:ascii="Arial" w:eastAsia="等线" w:hAnsi="Arial" w:cs="Arial"/>
          <w:sz w:val="22"/>
        </w:rPr>
        <w:t>的违约金，若造成甲方其他损失（如</w:t>
      </w:r>
      <w:r>
        <w:rPr>
          <w:rFonts w:ascii="Arial" w:eastAsia="等线" w:hAnsi="Arial" w:cs="Arial"/>
          <w:sz w:val="22"/>
        </w:rPr>
        <w:t>比赛扣分、重新采购费用等），乙方需另行全额赔偿。</w:t>
      </w:r>
    </w:p>
    <w:p w14:paraId="05A24B35" w14:textId="4CD1BA2A" w:rsidR="007A4BA9" w:rsidRDefault="00D7611E">
      <w:pPr>
        <w:spacing w:before="120" w:after="120" w:line="288" w:lineRule="auto"/>
        <w:jc w:val="left"/>
      </w:pPr>
      <w:r>
        <w:rPr>
          <w:rFonts w:ascii="Arial" w:eastAsia="等线" w:hAnsi="Arial" w:cs="Arial"/>
          <w:sz w:val="22"/>
        </w:rPr>
        <w:t>2.</w:t>
      </w:r>
      <w:r>
        <w:rPr>
          <w:rFonts w:ascii="Arial" w:eastAsia="等线" w:hAnsi="Arial" w:cs="Arial"/>
          <w:sz w:val="22"/>
        </w:rPr>
        <w:t>乙方产品质量不合格，经整改后仍无法验收合格的，甲方有权解除合同，乙方需退还全部已付价款，并支付合同总金额</w:t>
      </w:r>
      <w:r>
        <w:rPr>
          <w:rFonts w:ascii="Arial" w:eastAsia="等线" w:hAnsi="Arial" w:cs="Arial"/>
          <w:sz w:val="22"/>
        </w:rPr>
        <w:t>20%</w:t>
      </w:r>
      <w:r>
        <w:rPr>
          <w:rFonts w:ascii="Arial" w:eastAsia="等线" w:hAnsi="Arial" w:cs="Arial"/>
          <w:sz w:val="22"/>
        </w:rPr>
        <w:t>的违约金。</w:t>
      </w:r>
    </w:p>
    <w:p w14:paraId="3E2BD92A" w14:textId="34329AC2" w:rsidR="007A4BA9" w:rsidRDefault="00D7611E">
      <w:pPr>
        <w:spacing w:before="120" w:after="120" w:line="288" w:lineRule="auto"/>
        <w:jc w:val="left"/>
      </w:pPr>
      <w:r>
        <w:rPr>
          <w:rFonts w:ascii="Arial" w:eastAsia="等线" w:hAnsi="Arial" w:cs="Arial"/>
          <w:sz w:val="22"/>
        </w:rPr>
        <w:t>3.</w:t>
      </w:r>
      <w:r>
        <w:rPr>
          <w:rFonts w:ascii="Arial" w:eastAsia="等线" w:hAnsi="Arial" w:cs="Arial"/>
          <w:sz w:val="22"/>
        </w:rPr>
        <w:t>甲方未按本合同约定支付价款的，每延迟</w:t>
      </w:r>
      <w:r>
        <w:rPr>
          <w:rFonts w:ascii="Arial" w:eastAsia="等线" w:hAnsi="Arial" w:cs="Arial"/>
          <w:sz w:val="22"/>
        </w:rPr>
        <w:t>1</w:t>
      </w:r>
      <w:r>
        <w:rPr>
          <w:rFonts w:ascii="Arial" w:eastAsia="等线" w:hAnsi="Arial" w:cs="Arial"/>
          <w:sz w:val="22"/>
        </w:rPr>
        <w:t>个工作日，需向乙方支付应付未付金额</w:t>
      </w:r>
      <w:r>
        <w:rPr>
          <w:rFonts w:ascii="Arial" w:eastAsia="等线" w:hAnsi="Arial" w:cs="Arial"/>
          <w:sz w:val="22"/>
        </w:rPr>
        <w:t>1%</w:t>
      </w:r>
      <w:r>
        <w:rPr>
          <w:rFonts w:ascii="Arial" w:eastAsia="等线" w:hAnsi="Arial" w:cs="Arial"/>
          <w:sz w:val="22"/>
        </w:rPr>
        <w:t>的违约金，延迟超过</w:t>
      </w:r>
      <w:r>
        <w:rPr>
          <w:rFonts w:ascii="Arial" w:eastAsia="等线" w:hAnsi="Arial" w:cs="Arial"/>
          <w:sz w:val="22"/>
        </w:rPr>
        <w:t>7</w:t>
      </w:r>
      <w:r>
        <w:rPr>
          <w:rFonts w:ascii="Arial" w:eastAsia="等线" w:hAnsi="Arial" w:cs="Arial"/>
          <w:sz w:val="22"/>
        </w:rPr>
        <w:t>个工作日，乙方有权暂停产品供应及售后服务，由此造成的损失由甲方承担。</w:t>
      </w:r>
    </w:p>
    <w:p w14:paraId="333700D7" w14:textId="6C9DFF91" w:rsidR="007A4BA9" w:rsidRDefault="00D7611E">
      <w:pPr>
        <w:spacing w:before="120" w:after="120" w:line="288" w:lineRule="auto"/>
        <w:jc w:val="left"/>
      </w:pPr>
      <w:r>
        <w:rPr>
          <w:rFonts w:ascii="Arial" w:eastAsia="等线" w:hAnsi="Arial" w:cs="Arial"/>
          <w:sz w:val="22"/>
        </w:rPr>
        <w:t>4.</w:t>
      </w:r>
      <w:r>
        <w:rPr>
          <w:rFonts w:ascii="Arial" w:eastAsia="等线" w:hAnsi="Arial" w:cs="Arial"/>
          <w:sz w:val="22"/>
        </w:rPr>
        <w:t>任何一方擅自解除合同（本合同约定情形除外），需向对方支付合同总金额</w:t>
      </w:r>
      <w:r>
        <w:rPr>
          <w:rFonts w:ascii="Arial" w:eastAsia="等线" w:hAnsi="Arial" w:cs="Arial"/>
          <w:sz w:val="22"/>
        </w:rPr>
        <w:t>20%</w:t>
      </w:r>
      <w:r>
        <w:rPr>
          <w:rFonts w:ascii="Arial" w:eastAsia="等线" w:hAnsi="Arial" w:cs="Arial"/>
          <w:sz w:val="22"/>
        </w:rPr>
        <w:t>的违约金，若造成对方损失，需另行全额赔偿。</w:t>
      </w:r>
    </w:p>
    <w:p w14:paraId="6028171D" w14:textId="77777777" w:rsidR="007A4BA9" w:rsidRDefault="00D7611E">
      <w:pPr>
        <w:spacing w:before="320" w:after="120" w:line="288" w:lineRule="auto"/>
        <w:jc w:val="left"/>
        <w:outlineLvl w:val="1"/>
      </w:pPr>
      <w:bookmarkStart w:id="8" w:name="heading_8"/>
      <w:r>
        <w:rPr>
          <w:rFonts w:ascii="Arial" w:eastAsia="等线" w:hAnsi="Arial" w:cs="Arial"/>
          <w:b/>
          <w:sz w:val="32"/>
        </w:rPr>
        <w:t>七、不可抗力</w:t>
      </w:r>
      <w:bookmarkEnd w:id="8"/>
    </w:p>
    <w:p w14:paraId="7D0B99A9" w14:textId="77777777" w:rsidR="007A4BA9" w:rsidRDefault="00D7611E">
      <w:pPr>
        <w:spacing w:before="120" w:after="120" w:line="288" w:lineRule="auto"/>
        <w:jc w:val="left"/>
      </w:pPr>
      <w:r>
        <w:rPr>
          <w:rFonts w:ascii="Arial" w:eastAsia="等线" w:hAnsi="Arial" w:cs="Arial"/>
          <w:sz w:val="22"/>
        </w:rPr>
        <w:t>因地震、洪水、台风等</w:t>
      </w:r>
      <w:r>
        <w:rPr>
          <w:rFonts w:ascii="Arial" w:eastAsia="等线" w:hAnsi="Arial" w:cs="Arial"/>
          <w:sz w:val="22"/>
        </w:rPr>
        <w:t>不可抗力因素导致本合同无法履行或延迟履行的，遭遇不可抗力一方需及时通知对方，并在不可抗力发生后</w:t>
      </w:r>
      <w:r>
        <w:rPr>
          <w:rFonts w:ascii="Arial" w:eastAsia="等线" w:hAnsi="Arial" w:cs="Arial"/>
          <w:sz w:val="22"/>
        </w:rPr>
        <w:t>3</w:t>
      </w:r>
      <w:r>
        <w:rPr>
          <w:rFonts w:ascii="Arial" w:eastAsia="等线" w:hAnsi="Arial" w:cs="Arial"/>
          <w:sz w:val="22"/>
        </w:rPr>
        <w:t>个工作日内提供相关证明文件，双方根据不可抗力影响程度，协商决定部分履行、延期履行或解除合同，互不承担违约责任，但应尽力减少不可抗力造成的损失。</w:t>
      </w:r>
    </w:p>
    <w:p w14:paraId="4112D856" w14:textId="77777777" w:rsidR="007A4BA9" w:rsidRDefault="00D7611E">
      <w:pPr>
        <w:spacing w:before="320" w:after="120" w:line="288" w:lineRule="auto"/>
        <w:jc w:val="left"/>
        <w:outlineLvl w:val="1"/>
      </w:pPr>
      <w:bookmarkStart w:id="9" w:name="heading_9"/>
      <w:r>
        <w:rPr>
          <w:rFonts w:ascii="Arial" w:eastAsia="等线" w:hAnsi="Arial" w:cs="Arial"/>
          <w:b/>
          <w:sz w:val="32"/>
        </w:rPr>
        <w:t>八、争议解决</w:t>
      </w:r>
      <w:bookmarkEnd w:id="9"/>
    </w:p>
    <w:p w14:paraId="0B024379" w14:textId="77777777" w:rsidR="007A4BA9" w:rsidRDefault="00D7611E">
      <w:pPr>
        <w:spacing w:before="120" w:after="120" w:line="288" w:lineRule="auto"/>
        <w:jc w:val="left"/>
      </w:pPr>
      <w:r>
        <w:rPr>
          <w:rFonts w:ascii="Arial" w:eastAsia="等线" w:hAnsi="Arial" w:cs="Arial"/>
          <w:sz w:val="22"/>
        </w:rPr>
        <w:t>本合同履行过程中发生的争议，双方应首先友好协商解决；协商不成的，任何一方均有权向甲方所在地人民法院提起诉讼。</w:t>
      </w:r>
    </w:p>
    <w:p w14:paraId="70E31F78" w14:textId="77777777" w:rsidR="007A4BA9" w:rsidRDefault="00D7611E">
      <w:pPr>
        <w:spacing w:before="320" w:after="120" w:line="288" w:lineRule="auto"/>
        <w:jc w:val="left"/>
        <w:outlineLvl w:val="1"/>
      </w:pPr>
      <w:bookmarkStart w:id="10" w:name="heading_10"/>
      <w:r>
        <w:rPr>
          <w:rFonts w:ascii="Arial" w:eastAsia="等线" w:hAnsi="Arial" w:cs="Arial"/>
          <w:b/>
          <w:sz w:val="32"/>
        </w:rPr>
        <w:t>九、其他</w:t>
      </w:r>
      <w:bookmarkEnd w:id="10"/>
    </w:p>
    <w:p w14:paraId="543B265E" w14:textId="48968214" w:rsidR="007A4BA9" w:rsidRDefault="00D7611E">
      <w:pPr>
        <w:spacing w:before="120" w:after="120" w:line="288" w:lineRule="auto"/>
        <w:jc w:val="left"/>
      </w:pPr>
      <w:r>
        <w:rPr>
          <w:rFonts w:ascii="Arial" w:eastAsia="等线" w:hAnsi="Arial" w:cs="Arial"/>
          <w:sz w:val="22"/>
        </w:rPr>
        <w:t>1.</w:t>
      </w:r>
      <w:r>
        <w:rPr>
          <w:rFonts w:ascii="Arial" w:eastAsia="等线" w:hAnsi="Arial" w:cs="Arial"/>
          <w:sz w:val="22"/>
        </w:rPr>
        <w:t>本合同未尽事宜，双方可另行签订补充协议，补充协议与本合同具有同等法律效力。</w:t>
      </w:r>
    </w:p>
    <w:p w14:paraId="7C3BD403" w14:textId="6276F844" w:rsidR="007A4BA9" w:rsidRDefault="00D7611E">
      <w:pPr>
        <w:spacing w:before="120" w:after="120" w:line="288" w:lineRule="auto"/>
        <w:jc w:val="left"/>
      </w:pPr>
      <w:r>
        <w:rPr>
          <w:rFonts w:ascii="Arial" w:eastAsia="等线" w:hAnsi="Arial" w:cs="Arial"/>
          <w:sz w:val="22"/>
        </w:rPr>
        <w:t>2.</w:t>
      </w:r>
      <w:r>
        <w:rPr>
          <w:rFonts w:ascii="Arial" w:eastAsia="等线" w:hAnsi="Arial" w:cs="Arial"/>
          <w:sz w:val="22"/>
        </w:rPr>
        <w:t>乙方提供的检测报告、水效备案证明、产品说明书等相关资料，作为本合同附件，与本合同具有同等法律效力。</w:t>
      </w:r>
    </w:p>
    <w:p w14:paraId="1E417E90" w14:textId="0CECC41C" w:rsidR="007A4BA9" w:rsidRDefault="00D7611E">
      <w:pPr>
        <w:spacing w:before="120" w:after="120" w:line="288" w:lineRule="auto"/>
        <w:jc w:val="left"/>
      </w:pPr>
      <w:r>
        <w:rPr>
          <w:rFonts w:ascii="Arial" w:eastAsia="等线" w:hAnsi="Arial" w:cs="Arial"/>
          <w:sz w:val="22"/>
        </w:rPr>
        <w:t>3.</w:t>
      </w:r>
      <w:r>
        <w:rPr>
          <w:rFonts w:ascii="Arial" w:eastAsia="等线" w:hAnsi="Arial" w:cs="Arial"/>
          <w:sz w:val="22"/>
        </w:rPr>
        <w:t>本合同一式两份，甲乙双方各执一份，自双方签字盖章之日起生效，具有同等法律效力，履行完毕后自动终止。</w:t>
      </w:r>
    </w:p>
    <w:p w14:paraId="51A11D5F" w14:textId="1F067C51" w:rsidR="007A4BA9" w:rsidRDefault="00D7611E">
      <w:pPr>
        <w:spacing w:before="120" w:after="120" w:line="288" w:lineRule="auto"/>
        <w:jc w:val="left"/>
      </w:pPr>
      <w:r>
        <w:rPr>
          <w:rFonts w:ascii="Arial" w:eastAsia="等线" w:hAnsi="Arial" w:cs="Arial"/>
          <w:sz w:val="22"/>
        </w:rPr>
        <w:t>4.</w:t>
      </w:r>
      <w:r>
        <w:rPr>
          <w:rFonts w:ascii="Arial" w:eastAsia="等线" w:hAnsi="Arial" w:cs="Arial"/>
          <w:sz w:val="22"/>
        </w:rPr>
        <w:t>本合同的签订、履行，均遵循国家政府采购相关规范及绿色建筑比赛相关要求，确保合同内容合规、可追溯。</w:t>
      </w:r>
    </w:p>
    <w:p w14:paraId="29628BBC" w14:textId="77777777" w:rsidR="007A4BA9" w:rsidRDefault="00D7611E">
      <w:pPr>
        <w:spacing w:before="320" w:after="120" w:line="288" w:lineRule="auto"/>
        <w:jc w:val="left"/>
        <w:outlineLvl w:val="1"/>
      </w:pPr>
      <w:bookmarkStart w:id="11" w:name="heading_11"/>
      <w:r>
        <w:rPr>
          <w:rFonts w:ascii="Arial" w:eastAsia="等线" w:hAnsi="Arial" w:cs="Arial"/>
          <w:b/>
          <w:sz w:val="32"/>
        </w:rPr>
        <w:t>甲方（采购方）：</w:t>
      </w:r>
      <w:bookmarkEnd w:id="11"/>
    </w:p>
    <w:p w14:paraId="44977AB9" w14:textId="77777777" w:rsidR="007A4BA9" w:rsidRDefault="00D7611E">
      <w:pPr>
        <w:spacing w:before="120" w:after="120" w:line="288" w:lineRule="auto"/>
        <w:jc w:val="left"/>
      </w:pPr>
      <w:r>
        <w:rPr>
          <w:rFonts w:ascii="Arial" w:eastAsia="等线" w:hAnsi="Arial" w:cs="Arial"/>
          <w:sz w:val="22"/>
        </w:rPr>
        <w:lastRenderedPageBreak/>
        <w:t>签字</w:t>
      </w:r>
      <w:r>
        <w:rPr>
          <w:rFonts w:ascii="Arial" w:eastAsia="等线" w:hAnsi="Arial" w:cs="Arial"/>
          <w:sz w:val="22"/>
        </w:rPr>
        <w:t>/</w:t>
      </w:r>
      <w:r>
        <w:rPr>
          <w:rFonts w:ascii="Arial" w:eastAsia="等线" w:hAnsi="Arial" w:cs="Arial"/>
          <w:sz w:val="22"/>
        </w:rPr>
        <w:t>盖章：</w:t>
      </w:r>
      <w:r>
        <w:rPr>
          <w:rFonts w:ascii="Arial" w:eastAsia="等线" w:hAnsi="Arial" w:cs="Arial"/>
          <w:sz w:val="22"/>
        </w:rPr>
        <w:t>XXX</w:t>
      </w:r>
    </w:p>
    <w:p w14:paraId="024BD35E" w14:textId="77777777" w:rsidR="007A4BA9" w:rsidRDefault="00D7611E">
      <w:pPr>
        <w:spacing w:before="120" w:after="120" w:line="288" w:lineRule="auto"/>
        <w:jc w:val="left"/>
      </w:pPr>
      <w:r>
        <w:rPr>
          <w:rFonts w:ascii="Arial" w:eastAsia="等线" w:hAnsi="Arial" w:cs="Arial"/>
          <w:sz w:val="22"/>
        </w:rPr>
        <w:t>日期：</w:t>
      </w:r>
      <w:r>
        <w:rPr>
          <w:rFonts w:ascii="Arial" w:eastAsia="等线" w:hAnsi="Arial" w:cs="Arial"/>
          <w:sz w:val="22"/>
        </w:rPr>
        <w:t>2026</w:t>
      </w:r>
      <w:r>
        <w:rPr>
          <w:rFonts w:ascii="Arial" w:eastAsia="等线" w:hAnsi="Arial" w:cs="Arial"/>
          <w:sz w:val="22"/>
        </w:rPr>
        <w:t>年</w:t>
      </w:r>
      <w:r>
        <w:rPr>
          <w:rFonts w:ascii="Arial" w:eastAsia="等线" w:hAnsi="Arial" w:cs="Arial"/>
          <w:sz w:val="22"/>
        </w:rPr>
        <w:t>X</w:t>
      </w:r>
      <w:r>
        <w:rPr>
          <w:rFonts w:ascii="Arial" w:eastAsia="等线" w:hAnsi="Arial" w:cs="Arial"/>
          <w:sz w:val="22"/>
        </w:rPr>
        <w:t>月</w:t>
      </w:r>
      <w:r>
        <w:rPr>
          <w:rFonts w:ascii="Arial" w:eastAsia="等线" w:hAnsi="Arial" w:cs="Arial"/>
          <w:sz w:val="22"/>
        </w:rPr>
        <w:t>X</w:t>
      </w:r>
      <w:r>
        <w:rPr>
          <w:rFonts w:ascii="Arial" w:eastAsia="等线" w:hAnsi="Arial" w:cs="Arial"/>
          <w:sz w:val="22"/>
        </w:rPr>
        <w:t>日</w:t>
      </w:r>
    </w:p>
    <w:p w14:paraId="31F86D8E" w14:textId="77777777" w:rsidR="007A4BA9" w:rsidRDefault="00D7611E">
      <w:pPr>
        <w:spacing w:before="320" w:after="120" w:line="288" w:lineRule="auto"/>
        <w:jc w:val="left"/>
        <w:outlineLvl w:val="1"/>
      </w:pPr>
      <w:bookmarkStart w:id="12" w:name="heading_12"/>
      <w:r>
        <w:rPr>
          <w:rFonts w:ascii="Arial" w:eastAsia="等线" w:hAnsi="Arial" w:cs="Arial"/>
          <w:b/>
          <w:sz w:val="32"/>
        </w:rPr>
        <w:t>乙方（供应方）：</w:t>
      </w:r>
      <w:bookmarkEnd w:id="12"/>
    </w:p>
    <w:p w14:paraId="228FA11B" w14:textId="77777777" w:rsidR="007A4BA9" w:rsidRDefault="00D7611E">
      <w:pPr>
        <w:spacing w:before="120" w:after="120" w:line="288" w:lineRule="auto"/>
        <w:jc w:val="left"/>
      </w:pPr>
      <w:r>
        <w:rPr>
          <w:rFonts w:ascii="Arial" w:eastAsia="等线" w:hAnsi="Arial" w:cs="Arial"/>
          <w:sz w:val="22"/>
        </w:rPr>
        <w:t>签字</w:t>
      </w:r>
      <w:r>
        <w:rPr>
          <w:rFonts w:ascii="Arial" w:eastAsia="等线" w:hAnsi="Arial" w:cs="Arial"/>
          <w:sz w:val="22"/>
        </w:rPr>
        <w:t>/</w:t>
      </w:r>
      <w:r>
        <w:rPr>
          <w:rFonts w:ascii="Arial" w:eastAsia="等线" w:hAnsi="Arial" w:cs="Arial"/>
          <w:sz w:val="22"/>
        </w:rPr>
        <w:t>盖章：</w:t>
      </w:r>
      <w:r>
        <w:rPr>
          <w:rFonts w:ascii="Arial" w:eastAsia="等线" w:hAnsi="Arial" w:cs="Arial"/>
          <w:sz w:val="22"/>
        </w:rPr>
        <w:t>XXX</w:t>
      </w:r>
    </w:p>
    <w:p w14:paraId="7B243BFB" w14:textId="77777777" w:rsidR="007A4BA9" w:rsidRDefault="00D7611E">
      <w:pPr>
        <w:spacing w:before="120" w:after="120" w:line="288" w:lineRule="auto"/>
        <w:jc w:val="left"/>
      </w:pPr>
      <w:r>
        <w:rPr>
          <w:rFonts w:ascii="Arial" w:eastAsia="等线" w:hAnsi="Arial" w:cs="Arial"/>
          <w:sz w:val="22"/>
        </w:rPr>
        <w:t>日期：</w:t>
      </w:r>
      <w:r>
        <w:rPr>
          <w:rFonts w:ascii="Arial" w:eastAsia="等线" w:hAnsi="Arial" w:cs="Arial"/>
          <w:sz w:val="22"/>
        </w:rPr>
        <w:t>2026</w:t>
      </w:r>
      <w:r>
        <w:rPr>
          <w:rFonts w:ascii="Arial" w:eastAsia="等线" w:hAnsi="Arial" w:cs="Arial"/>
          <w:sz w:val="22"/>
        </w:rPr>
        <w:t>年</w:t>
      </w:r>
      <w:r>
        <w:rPr>
          <w:rFonts w:ascii="Arial" w:eastAsia="等线" w:hAnsi="Arial" w:cs="Arial"/>
          <w:sz w:val="22"/>
        </w:rPr>
        <w:t>X</w:t>
      </w:r>
      <w:r>
        <w:rPr>
          <w:rFonts w:ascii="Arial" w:eastAsia="等线" w:hAnsi="Arial" w:cs="Arial"/>
          <w:sz w:val="22"/>
        </w:rPr>
        <w:t>月</w:t>
      </w:r>
      <w:r>
        <w:rPr>
          <w:rFonts w:ascii="Arial" w:eastAsia="等线" w:hAnsi="Arial" w:cs="Arial"/>
          <w:sz w:val="22"/>
        </w:rPr>
        <w:t>X</w:t>
      </w:r>
      <w:r>
        <w:rPr>
          <w:rFonts w:ascii="Arial" w:eastAsia="等线" w:hAnsi="Arial" w:cs="Arial"/>
          <w:sz w:val="22"/>
        </w:rPr>
        <w:t>日</w:t>
      </w:r>
    </w:p>
    <w:p w14:paraId="381E0EB6" w14:textId="77777777" w:rsidR="007A4BA9" w:rsidRDefault="00D7611E">
      <w:pPr>
        <w:spacing w:before="320" w:after="120" w:line="288" w:lineRule="auto"/>
        <w:jc w:val="left"/>
        <w:outlineLvl w:val="1"/>
      </w:pPr>
      <w:bookmarkStart w:id="13" w:name="heading_13"/>
      <w:r>
        <w:rPr>
          <w:rFonts w:ascii="Arial" w:eastAsia="等线" w:hAnsi="Arial" w:cs="Arial"/>
          <w:b/>
          <w:sz w:val="32"/>
        </w:rPr>
        <w:t>附件清单</w:t>
      </w:r>
      <w:bookmarkEnd w:id="13"/>
    </w:p>
    <w:p w14:paraId="74271FC6" w14:textId="50B89A41" w:rsidR="007A4BA9" w:rsidRDefault="00D7611E">
      <w:pPr>
        <w:spacing w:before="120" w:after="120" w:line="288" w:lineRule="auto"/>
        <w:jc w:val="left"/>
      </w:pPr>
      <w:r>
        <w:rPr>
          <w:rFonts w:ascii="Arial" w:eastAsia="等线" w:hAnsi="Arial" w:cs="Arial"/>
          <w:sz w:val="22"/>
        </w:rPr>
        <w:t>1.</w:t>
      </w:r>
      <w:r>
        <w:rPr>
          <w:rFonts w:ascii="Arial" w:eastAsia="等线" w:hAnsi="Arial" w:cs="Arial"/>
          <w:sz w:val="22"/>
        </w:rPr>
        <w:t>产品第三方检测报告（</w:t>
      </w:r>
      <w:r>
        <w:rPr>
          <w:rFonts w:ascii="Arial" w:eastAsia="等线" w:hAnsi="Arial" w:cs="Arial"/>
          <w:sz w:val="22"/>
        </w:rPr>
        <w:t>CMA</w:t>
      </w:r>
      <w:r>
        <w:rPr>
          <w:rFonts w:ascii="Arial" w:eastAsia="等线" w:hAnsi="Arial" w:cs="Arial"/>
          <w:sz w:val="22"/>
        </w:rPr>
        <w:t>资质认定）复印件；</w:t>
      </w:r>
    </w:p>
    <w:p w14:paraId="1BFAEFF5" w14:textId="613CCC53" w:rsidR="007A4BA9" w:rsidRDefault="00D7611E">
      <w:pPr>
        <w:spacing w:before="120" w:after="120" w:line="288" w:lineRule="auto"/>
        <w:jc w:val="left"/>
      </w:pPr>
      <w:r>
        <w:rPr>
          <w:rFonts w:ascii="Arial" w:eastAsia="等线" w:hAnsi="Arial" w:cs="Arial"/>
          <w:sz w:val="22"/>
        </w:rPr>
        <w:t>2.</w:t>
      </w:r>
      <w:r>
        <w:rPr>
          <w:rFonts w:ascii="Arial" w:eastAsia="等线" w:hAnsi="Arial" w:cs="Arial"/>
          <w:sz w:val="22"/>
        </w:rPr>
        <w:t>产品水效标识备案证明复印件；</w:t>
      </w:r>
    </w:p>
    <w:p w14:paraId="04D45BC1" w14:textId="23C4509F" w:rsidR="007A4BA9" w:rsidRDefault="00D7611E">
      <w:pPr>
        <w:spacing w:before="120" w:after="120" w:line="288" w:lineRule="auto"/>
        <w:jc w:val="left"/>
      </w:pPr>
      <w:r>
        <w:rPr>
          <w:rFonts w:ascii="Arial" w:eastAsia="等线" w:hAnsi="Arial" w:cs="Arial"/>
          <w:sz w:val="22"/>
        </w:rPr>
        <w:t>3.</w:t>
      </w:r>
      <w:r>
        <w:rPr>
          <w:rFonts w:ascii="Arial" w:eastAsia="等线" w:hAnsi="Arial" w:cs="Arial"/>
          <w:sz w:val="22"/>
        </w:rPr>
        <w:t>产品说明书；</w:t>
      </w:r>
    </w:p>
    <w:p w14:paraId="61D0B51B" w14:textId="17E84D37" w:rsidR="007A4BA9" w:rsidRDefault="00D7611E">
      <w:pPr>
        <w:spacing w:before="120" w:after="120" w:line="288" w:lineRule="auto"/>
        <w:jc w:val="left"/>
      </w:pPr>
      <w:r>
        <w:rPr>
          <w:rFonts w:ascii="Arial" w:eastAsia="等线" w:hAnsi="Arial" w:cs="Arial"/>
          <w:sz w:val="22"/>
        </w:rPr>
        <w:t>4.</w:t>
      </w:r>
      <w:r>
        <w:rPr>
          <w:rFonts w:ascii="Arial" w:eastAsia="等线" w:hAnsi="Arial" w:cs="Arial"/>
          <w:sz w:val="22"/>
        </w:rPr>
        <w:t>乙方营业执照、相关资质证明复印件；</w:t>
      </w:r>
    </w:p>
    <w:p w14:paraId="632A18EB" w14:textId="46A09D78" w:rsidR="007A4BA9" w:rsidRDefault="00D7611E">
      <w:pPr>
        <w:spacing w:before="120" w:after="120" w:line="288" w:lineRule="auto"/>
        <w:jc w:val="left"/>
        <w:rPr>
          <w:rFonts w:hint="eastAsia"/>
        </w:rPr>
      </w:pPr>
      <w:r>
        <w:rPr>
          <w:rFonts w:ascii="Arial" w:eastAsia="等线" w:hAnsi="Arial" w:cs="Arial"/>
          <w:sz w:val="22"/>
        </w:rPr>
        <w:t>5.</w:t>
      </w:r>
      <w:r>
        <w:rPr>
          <w:rFonts w:ascii="Arial" w:eastAsia="等线" w:hAnsi="Arial" w:cs="Arial"/>
          <w:sz w:val="22"/>
        </w:rPr>
        <w:t>双方补充协议（如有）。</w:t>
      </w:r>
    </w:p>
    <w:sectPr w:rsidR="007A4BA9">
      <w:headerReference w:type="default" r:id="rId6"/>
      <w:footerReference w:type="default" r:id="rId7"/>
      <w:pgSz w:w="11905"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4E36E" w14:textId="77777777" w:rsidR="00D7611E" w:rsidRDefault="00D7611E">
      <w:r>
        <w:separator/>
      </w:r>
    </w:p>
  </w:endnote>
  <w:endnote w:type="continuationSeparator" w:id="0">
    <w:p w14:paraId="5329CEAE" w14:textId="77777777" w:rsidR="00D7611E" w:rsidRDefault="00D76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71AB4" w14:textId="77777777" w:rsidR="007A4BA9" w:rsidRDefault="007A4B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2F606" w14:textId="77777777" w:rsidR="00D7611E" w:rsidRDefault="00D7611E">
      <w:r>
        <w:separator/>
      </w:r>
    </w:p>
  </w:footnote>
  <w:footnote w:type="continuationSeparator" w:id="0">
    <w:p w14:paraId="095D09C4" w14:textId="77777777" w:rsidR="00D7611E" w:rsidRDefault="00D76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079AE" w14:textId="77777777" w:rsidR="007A4BA9" w:rsidRDefault="007A4BA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A4BA9"/>
    <w:rsid w:val="007A4BA9"/>
    <w:rsid w:val="00A86346"/>
    <w:rsid w:val="00D76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E9163"/>
  <w15:docId w15:val="{6EAC4142-0E63-4755-896B-15589F92C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589</Words>
  <Characters>3359</Characters>
  <Application>Microsoft Office Word</Application>
  <DocSecurity>0</DocSecurity>
  <Lines>27</Lines>
  <Paragraphs>7</Paragraphs>
  <ScaleCrop>false</ScaleCrop>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晓 常</cp:lastModifiedBy>
  <cp:revision>2</cp:revision>
  <dcterms:created xsi:type="dcterms:W3CDTF">2026-03-25T02:48:00Z</dcterms:created>
  <dcterms:modified xsi:type="dcterms:W3CDTF">2026-03-25T02:49:00Z</dcterms:modified>
</cp:coreProperties>
</file>