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4DE6D">
      <w:pPr>
        <w:pStyle w:val="2"/>
        <w:bidi w:val="0"/>
        <w:rPr>
          <w:rFonts w:hint="eastAsia"/>
        </w:rPr>
      </w:pPr>
      <w:r>
        <w:rPr>
          <w:rFonts w:hint="eastAsia"/>
        </w:rPr>
        <w:t>低碳建材碳足迹报告</w:t>
      </w:r>
    </w:p>
    <w:p w14:paraId="24F253F7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47E4A8D3">
      <w:pPr>
        <w:rPr>
          <w:rFonts w:hint="eastAsia"/>
        </w:rPr>
      </w:pPr>
      <w:r>
        <w:rPr>
          <w:rFonts w:hint="eastAsia"/>
        </w:rPr>
        <w:t>报告周期：2025年01月01日—2025年12月31日</w:t>
      </w:r>
    </w:p>
    <w:p w14:paraId="138E743F">
      <w:pPr>
        <w:rPr>
          <w:rFonts w:hint="eastAsia"/>
        </w:rPr>
      </w:pPr>
      <w:r>
        <w:rPr>
          <w:rFonts w:hint="eastAsia"/>
        </w:rPr>
        <w:t>核心结论：项目全周期选用低碳环保建材，各类建材碳足迹均符合绿色建筑规范要求，累计减少碳排放约850吨。</w:t>
      </w:r>
    </w:p>
    <w:p w14:paraId="7E017DE9">
      <w:pPr>
        <w:rPr>
          <w:rFonts w:hint="eastAsia"/>
        </w:rPr>
      </w:pPr>
      <w:r>
        <w:rPr>
          <w:rFonts w:hint="eastAsia"/>
        </w:rPr>
        <w:t>一、主要建材碳足迹记录（按日期）</w:t>
      </w:r>
    </w:p>
    <w:p w14:paraId="1E991640">
      <w:pPr>
        <w:rPr>
          <w:rFonts w:hint="eastAsia"/>
        </w:rPr>
      </w:pPr>
    </w:p>
    <w:p w14:paraId="65ED1DA9">
      <w:pPr>
        <w:rPr>
          <w:rFonts w:hint="eastAsia"/>
        </w:rPr>
      </w:pPr>
      <w:r>
        <w:rPr>
          <w:rFonts w:hint="eastAsia"/>
        </w:rPr>
        <w:t>2025-01-08：外墙自保温砌块进场，碳足迹认证值120kgCO₂e/m³，批次抽检合格，适配项目绿色节能外墙构造设计。</w:t>
      </w:r>
    </w:p>
    <w:p w14:paraId="5EAA67E6">
      <w:pPr>
        <w:rPr>
          <w:rFonts w:hint="eastAsia"/>
        </w:rPr>
      </w:pPr>
      <w:r>
        <w:rPr>
          <w:rFonts w:hint="eastAsia"/>
        </w:rPr>
        <w:t>2025-01-22：高性能Low-E中空玻璃供货，碳足迹认证值85kgCO₂e/㎡，满足建筑围护结构隔热降噪需求，验收达标。</w:t>
      </w:r>
    </w:p>
    <w:p w14:paraId="037F77E0">
      <w:pPr>
        <w:rPr>
          <w:rFonts w:hint="eastAsia"/>
        </w:rPr>
      </w:pPr>
      <w:r>
        <w:rPr>
          <w:rFonts w:hint="eastAsia"/>
        </w:rPr>
        <w:t>2025-02-15：低碳型矿棉吸音板铺设，碳足迹认证值95kgCO₂e/m³，适配展厅及办公区域声学装饰，无环保超标问题。</w:t>
      </w:r>
    </w:p>
    <w:p w14:paraId="726045F9">
      <w:pPr>
        <w:rPr>
          <w:rFonts w:hint="eastAsia"/>
        </w:rPr>
      </w:pPr>
      <w:r>
        <w:rPr>
          <w:rFonts w:hint="eastAsia"/>
        </w:rPr>
        <w:t>2025-03-10：透水混凝土浇筑室外广场，碳足迹认证值150kgCO₂e/m³，契合海绵城市设计，现场检测渗水性能合格。</w:t>
      </w:r>
    </w:p>
    <w:p w14:paraId="3B4F5EF2">
      <w:pPr>
        <w:rPr>
          <w:rFonts w:hint="eastAsia"/>
        </w:rPr>
      </w:pPr>
      <w:r>
        <w:rPr>
          <w:rFonts w:hint="eastAsia"/>
        </w:rPr>
        <w:t>2025-03-28：再生骨料混凝土用于基础垫层，碳足迹认证值135kgCO₂e/m³，实现固废资源化利用，质量符合结构规范。</w:t>
      </w:r>
    </w:p>
    <w:p w14:paraId="293FD371">
      <w:pPr>
        <w:rPr>
          <w:rFonts w:hint="eastAsia"/>
        </w:rPr>
      </w:pPr>
      <w:r>
        <w:rPr>
          <w:rFonts w:hint="eastAsia"/>
        </w:rPr>
        <w:t>2025-04-15：低辐射节能门窗安装，碳足迹认证值70kgCO₂e/㎡，门窗气密性、水密性检测达标，助力建筑能耗降低。</w:t>
      </w:r>
    </w:p>
    <w:p w14:paraId="42CC8E69">
      <w:pPr>
        <w:rPr>
          <w:rFonts w:hint="eastAsia"/>
        </w:rPr>
      </w:pPr>
      <w:r>
        <w:rPr>
          <w:rFonts w:hint="eastAsia"/>
        </w:rPr>
        <w:t>2025-05-09：水性环保涂料用于内墙装饰，碳足迹认证值60kgCO₂e/㎡，VOCs含量远低于国标，现场环保抽检合格。</w:t>
      </w:r>
    </w:p>
    <w:p w14:paraId="6A446829">
      <w:pPr>
        <w:rPr>
          <w:rFonts w:hint="eastAsia"/>
        </w:rPr>
      </w:pPr>
      <w:r>
        <w:rPr>
          <w:rFonts w:hint="eastAsia"/>
        </w:rPr>
        <w:t>2025-05-23：低碳型防水卷材铺设屋面，碳足迹认证值110kgCO₂e/㎡，耐候性、防水性测试合格，适配项目屋面防水设计。</w:t>
      </w:r>
    </w:p>
    <w:p w14:paraId="5FA4342F">
      <w:pPr>
        <w:rPr>
          <w:rFonts w:hint="eastAsia"/>
        </w:rPr>
      </w:pPr>
      <w:r>
        <w:rPr>
          <w:rFonts w:hint="eastAsia"/>
        </w:rPr>
        <w:t>2025-06-17：竹质集成材用于室内隔断，碳足迹认证值80kgCO₂e/m³，可再生建材认证通过，契合绿色低碳设计理念。</w:t>
      </w:r>
    </w:p>
    <w:p w14:paraId="04FCEAB8">
      <w:pPr>
        <w:rPr>
          <w:rFonts w:hint="eastAsia"/>
        </w:rPr>
      </w:pPr>
      <w:r>
        <w:rPr>
          <w:rFonts w:hint="eastAsia"/>
        </w:rPr>
        <w:t>2025-07-02：节能型LED照明灯具配套，碳足迹认证值45kgCO₂e/套，全生命周期能耗低于传统灯具，符合能效2级要求。</w:t>
      </w:r>
    </w:p>
    <w:p w14:paraId="18E736F4">
      <w:pPr>
        <w:rPr>
          <w:rFonts w:hint="eastAsia"/>
        </w:rPr>
      </w:pPr>
      <w:r>
        <w:rPr>
          <w:rFonts w:hint="eastAsia"/>
        </w:rPr>
        <w:t>2025-07-20：低碳型保温砂浆用于外墙找平，碳足迹认证值100kgCO₂e/m³，与外墙自保温体系协同，提升建筑隔热效果。</w:t>
      </w:r>
    </w:p>
    <w:p w14:paraId="1D51890A">
      <w:pPr>
        <w:rPr>
          <w:rFonts w:hint="eastAsia"/>
        </w:rPr>
      </w:pPr>
      <w:r>
        <w:rPr>
          <w:rFonts w:hint="eastAsia"/>
        </w:rPr>
        <w:t>2025-08-10：再生钢材用于钢结构框架，碳足迹认证值90kgCO₂e/t，钢材回收利用率80%，结构性能检测合格。</w:t>
      </w:r>
    </w:p>
    <w:p w14:paraId="5EB0112C">
      <w:pPr>
        <w:rPr>
          <w:rFonts w:hint="eastAsia"/>
        </w:rPr>
      </w:pPr>
      <w:r>
        <w:rPr>
          <w:rFonts w:hint="eastAsia"/>
        </w:rPr>
        <w:t>2025-08-28：环保型粘结砂浆铺贴瓷砖，碳足迹认证值75kgCO₂e/㎡，无甲醛释放，铺贴工艺验收达标。</w:t>
      </w:r>
    </w:p>
    <w:p w14:paraId="58238BD8">
      <w:pPr>
        <w:rPr>
          <w:rFonts w:hint="eastAsia"/>
        </w:rPr>
      </w:pPr>
      <w:r>
        <w:rPr>
          <w:rFonts w:hint="eastAsia"/>
        </w:rPr>
        <w:t>2025-09-15：低碳型隔音棉用于机房隔音，碳足迹认证值105kgCO₂e/m³，隔音性能测试符合机房使用标准，安装规范。</w:t>
      </w:r>
    </w:p>
    <w:p w14:paraId="7FC2FB11">
      <w:pPr>
        <w:rPr>
          <w:rFonts w:hint="eastAsia"/>
        </w:rPr>
      </w:pPr>
      <w:r>
        <w:rPr>
          <w:rFonts w:hint="eastAsia"/>
        </w:rPr>
        <w:t>2025-10-09：节能型通风设备配套，碳足迹认证值130kgCO₂e/台，能效等级达2级，运行能耗符合绿色建筑设备要求。</w:t>
      </w:r>
    </w:p>
    <w:p w14:paraId="4E7E67C1">
      <w:pPr>
        <w:rPr>
          <w:rFonts w:hint="eastAsia"/>
        </w:rPr>
      </w:pPr>
      <w:r>
        <w:rPr>
          <w:rFonts w:hint="eastAsia"/>
        </w:rPr>
        <w:t>2025-10-25：水性防腐木用于室外景观平台，碳足迹认证值115kgCO₂e/m³，环保防腐处理，适配景观绿化设计。</w:t>
      </w:r>
    </w:p>
    <w:p w14:paraId="0998F779">
      <w:pPr>
        <w:rPr>
          <w:rFonts w:hint="eastAsia"/>
        </w:rPr>
      </w:pPr>
      <w:r>
        <w:rPr>
          <w:rFonts w:hint="eastAsia"/>
        </w:rPr>
        <w:t>2025-11-15：低碳型电缆铺设，碳足迹认证值55kgCO₂e/100m，铜芯回收率95%，符合电气安全规范，绝缘性能合格。</w:t>
      </w:r>
    </w:p>
    <w:p w14:paraId="68C783D3">
      <w:pPr>
        <w:rPr>
          <w:rFonts w:hint="eastAsia"/>
        </w:rPr>
      </w:pPr>
      <w:r>
        <w:rPr>
          <w:rFonts w:hint="eastAsia"/>
        </w:rPr>
        <w:t>2025-11-30：环保型地坪漆浇筑展厅地面，碳足迹认证值85kgCO₂e/㎡，耐磨、防尘性能达标，适配博物馆高频使用场景。</w:t>
      </w:r>
    </w:p>
    <w:p w14:paraId="5FBF7E91">
      <w:pPr>
        <w:rPr>
          <w:rFonts w:hint="eastAsia"/>
        </w:rPr>
      </w:pPr>
      <w:r>
        <w:rPr>
          <w:rFonts w:hint="eastAsia"/>
        </w:rPr>
        <w:t>2025-12-18：低碳型保温岩棉用于屋面保温，碳足迹认证值100kgCO₂e/m³，防火等级A级，屋面保温系统验收合格。</w:t>
      </w:r>
    </w:p>
    <w:p w14:paraId="18D0A812">
      <w:pPr>
        <w:rPr>
          <w:rFonts w:hint="eastAsia"/>
        </w:rPr>
      </w:pPr>
      <w:r>
        <w:rPr>
          <w:rFonts w:hint="eastAsia"/>
        </w:rPr>
        <w:t>2025-12-31：完成全年建材碳足迹汇总核算，项目总建材碳足迹控制在绿色建筑评价标准范围内，累计实现碳减排850吨。</w:t>
      </w:r>
    </w:p>
    <w:p w14:paraId="7F6FDC71">
      <w:pPr>
        <w:rPr>
          <w:rFonts w:hint="eastAsia"/>
        </w:rPr>
      </w:pPr>
      <w:r>
        <w:rPr>
          <w:rFonts w:hint="eastAsia"/>
        </w:rPr>
        <w:t>二、碳足迹控制概况</w:t>
      </w:r>
    </w:p>
    <w:p w14:paraId="04EF9529">
      <w:pPr>
        <w:rPr>
          <w:rFonts w:hint="eastAsia"/>
        </w:rPr>
      </w:pPr>
    </w:p>
    <w:p w14:paraId="04EDB75E">
      <w:pPr>
        <w:rPr>
          <w:rFonts w:hint="eastAsia"/>
        </w:rPr>
      </w:pPr>
      <w:r>
        <w:rPr>
          <w:rFonts w:hint="eastAsia"/>
        </w:rPr>
        <w:t>1. 建材选用合规性：所有进场建材均附带碳足迹认证报告，碳足迹数值均低于国标限值，适配豫南地区绿色现代博物馆的低碳设计定位。</w:t>
      </w:r>
    </w:p>
    <w:p w14:paraId="2347F892">
      <w:pPr>
        <w:rPr>
          <w:rFonts w:hint="eastAsia"/>
        </w:rPr>
      </w:pPr>
    </w:p>
    <w:p w14:paraId="10010C24">
      <w:pPr>
        <w:rPr>
          <w:rFonts w:hint="eastAsia"/>
        </w:rPr>
      </w:pPr>
      <w:r>
        <w:rPr>
          <w:rFonts w:hint="eastAsia"/>
        </w:rPr>
        <w:t>2. 碳减排成效：通过选用再生骨料、低碳型保温材料、可再生建材等，全年累计减少碳排放850吨，有效降低项目全生命周期环境影响。</w:t>
      </w:r>
    </w:p>
    <w:p w14:paraId="524EFDB0">
      <w:pPr>
        <w:rPr>
          <w:rFonts w:hint="eastAsia"/>
        </w:rPr>
      </w:pPr>
    </w:p>
    <w:p w14:paraId="230936CA">
      <w:pPr>
        <w:rPr>
          <w:rFonts w:hint="eastAsia"/>
        </w:rPr>
      </w:pPr>
      <w:r>
        <w:rPr>
          <w:rFonts w:hint="eastAsia"/>
        </w:rPr>
        <w:t>3. 异常情况：周期内未出现建材碳足迹超标、环保检测不合格等问题，建材供应链低碳化管理成效显著。</w:t>
      </w:r>
    </w:p>
    <w:p w14:paraId="5B5C1171">
      <w:pPr>
        <w:rPr>
          <w:rFonts w:hint="eastAsia"/>
        </w:rPr>
      </w:pPr>
      <w:r>
        <w:rPr>
          <w:rFonts w:hint="eastAsia"/>
        </w:rPr>
        <w:t>三、报告总结</w:t>
      </w:r>
    </w:p>
    <w:p w14:paraId="63DDDBA8">
      <w:pPr>
        <w:rPr>
          <w:rFonts w:hint="eastAsia"/>
        </w:rPr>
      </w:pPr>
    </w:p>
    <w:p w14:paraId="28AEBD79">
      <w:pPr>
        <w:rPr>
          <w:rFonts w:hint="eastAsia"/>
        </w:rPr>
      </w:pPr>
      <w:r>
        <w:rPr>
          <w:rFonts w:hint="eastAsia"/>
        </w:rPr>
        <w:t>本项目低碳建材选用严格遵循绿色建筑规范，通过全周期碳足迹管控，实现了建材低碳化与建筑绿色设计的深度契合，各项指标均满足评价要求，为项目绿色三星认证提供了核心支撑。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09E35745"/>
    <w:rsid w:val="09F743E5"/>
    <w:rsid w:val="12E44E0E"/>
    <w:rsid w:val="15B47CF6"/>
    <w:rsid w:val="17E44EC0"/>
    <w:rsid w:val="1D740FDF"/>
    <w:rsid w:val="1FBC5A21"/>
    <w:rsid w:val="2178480C"/>
    <w:rsid w:val="240B5CB0"/>
    <w:rsid w:val="2AE568ED"/>
    <w:rsid w:val="331D2CEA"/>
    <w:rsid w:val="33633703"/>
    <w:rsid w:val="33C75702"/>
    <w:rsid w:val="3B9114CB"/>
    <w:rsid w:val="3C306A4A"/>
    <w:rsid w:val="3F181D11"/>
    <w:rsid w:val="3F1D3C1A"/>
    <w:rsid w:val="413D7498"/>
    <w:rsid w:val="43AD2714"/>
    <w:rsid w:val="43E022A5"/>
    <w:rsid w:val="492D1E1C"/>
    <w:rsid w:val="4A8D525B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46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8503DAC6C5C7454DA10435240207F414_13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