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1F039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博物馆室外绿地向社会公众开放管理办法</w:t>
      </w:r>
    </w:p>
    <w:p w14:paraId="2ADA0E7C">
      <w:pPr>
        <w:rPr>
          <w:rFonts w:hint="eastAsia"/>
        </w:rPr>
      </w:pPr>
      <w:r>
        <w:rPr>
          <w:rFonts w:hint="eastAsia"/>
        </w:rPr>
        <w:t>第一章 总则</w:t>
      </w:r>
    </w:p>
    <w:p w14:paraId="4B034349">
      <w:pPr>
        <w:rPr>
          <w:rFonts w:hint="eastAsia"/>
        </w:rPr>
      </w:pPr>
      <w:r>
        <w:rPr>
          <w:rFonts w:hint="eastAsia"/>
        </w:rPr>
        <w:t>第一条 制定目的</w:t>
      </w:r>
    </w:p>
    <w:p w14:paraId="686673F2">
      <w:pPr>
        <w:ind w:firstLine="420" w:firstLineChars="200"/>
        <w:rPr>
          <w:rFonts w:hint="eastAsia"/>
        </w:rPr>
      </w:pPr>
      <w:r>
        <w:rPr>
          <w:rFonts w:hint="eastAsia"/>
        </w:rPr>
        <w:t>为践行公共文化服务普惠性，落实拆墙透绿、开放共享要求，在保障博物馆文物安全、建筑安全、运营秩序前提下，将馆区室外绿地全面向社会公众开放，提升城市公共空间品质，满足市民休闲游憩、文化体验、生态亲近需求，特制定本办法。</w:t>
      </w:r>
    </w:p>
    <w:p w14:paraId="2813A0E0">
      <w:pPr>
        <w:rPr>
          <w:rFonts w:hint="eastAsia"/>
        </w:rPr>
      </w:pPr>
      <w:r>
        <w:rPr>
          <w:rFonts w:hint="eastAsia"/>
        </w:rPr>
        <w:t>第二条 适用范围</w:t>
      </w:r>
    </w:p>
    <w:p w14:paraId="6221EB77">
      <w:pPr>
        <w:ind w:firstLine="420" w:firstLineChars="200"/>
        <w:rPr>
          <w:rFonts w:hint="eastAsia"/>
        </w:rPr>
      </w:pPr>
      <w:r>
        <w:rPr>
          <w:rFonts w:hint="eastAsia"/>
        </w:rPr>
        <w:t>本办法适用于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博物馆红线范围内室外公共绿地、广场、景观步道、休憩节点等非展览封闭区域的开放、使用、养护与管理。</w:t>
      </w:r>
    </w:p>
    <w:p w14:paraId="475E7258">
      <w:pPr>
        <w:rPr>
          <w:rFonts w:hint="eastAsia"/>
        </w:rPr>
      </w:pPr>
      <w:r>
        <w:rPr>
          <w:rFonts w:hint="eastAsia"/>
        </w:rPr>
        <w:t>第三条 基本原则</w:t>
      </w:r>
    </w:p>
    <w:p w14:paraId="2575C261">
      <w:pPr>
        <w:rPr>
          <w:rFonts w:hint="eastAsia"/>
        </w:rPr>
      </w:pPr>
      <w:r>
        <w:rPr>
          <w:rFonts w:hint="eastAsia"/>
        </w:rPr>
        <w:t>1. 公益优先、免费开放：绿地免费向公众开放，不设门槛、不收取费用。</w:t>
      </w:r>
    </w:p>
    <w:p w14:paraId="23D544CF">
      <w:pPr>
        <w:rPr>
          <w:rFonts w:hint="eastAsia"/>
        </w:rPr>
      </w:pPr>
      <w:r>
        <w:rPr>
          <w:rFonts w:hint="eastAsia"/>
        </w:rPr>
        <w:t>2. 安全底线、文物优先：开放不得影响文物保护、建筑结构安全与馆内正常运营。</w:t>
      </w:r>
    </w:p>
    <w:p w14:paraId="3088DEB8">
      <w:pPr>
        <w:rPr>
          <w:rFonts w:hint="eastAsia"/>
        </w:rPr>
      </w:pPr>
      <w:r>
        <w:rPr>
          <w:rFonts w:hint="eastAsia"/>
        </w:rPr>
        <w:t>3. 权属不变、共享使用：绿地权属、管理主体不变，公众依法依规共享使用。</w:t>
      </w:r>
    </w:p>
    <w:p w14:paraId="5A2EA480">
      <w:pPr>
        <w:rPr>
          <w:rFonts w:hint="eastAsia"/>
        </w:rPr>
      </w:pPr>
      <w:r>
        <w:rPr>
          <w:rFonts w:hint="eastAsia"/>
        </w:rPr>
        <w:t>4. 全龄友好、文明有序：兼顾老人、儿童、残疾人等群体需求，倡导文明游园。</w:t>
      </w:r>
    </w:p>
    <w:p w14:paraId="16C2BF6A">
      <w:pPr>
        <w:rPr>
          <w:rFonts w:hint="eastAsia"/>
        </w:rPr>
      </w:pPr>
      <w:r>
        <w:rPr>
          <w:rFonts w:hint="eastAsia"/>
        </w:rPr>
        <w:t>第二章 开放事项</w:t>
      </w:r>
    </w:p>
    <w:p w14:paraId="2287C10B">
      <w:pPr>
        <w:rPr>
          <w:rFonts w:hint="eastAsia"/>
        </w:rPr>
      </w:pPr>
      <w:r>
        <w:rPr>
          <w:rFonts w:hint="eastAsia"/>
        </w:rPr>
        <w:t>第四条 开放区域</w:t>
      </w:r>
    </w:p>
    <w:p w14:paraId="04C9480E">
      <w:pPr>
        <w:ind w:firstLine="420" w:firstLineChars="200"/>
        <w:rPr>
          <w:rFonts w:hint="eastAsia"/>
        </w:rPr>
      </w:pPr>
      <w:r>
        <w:rPr>
          <w:rFonts w:hint="eastAsia"/>
        </w:rPr>
        <w:t>明确开放范围：中心绿地、环形景观带、入口广场、林下休憩区、滨水景观区（以现场公示平面图为准）；文物库房周边、设备机房区域、施工区域、封闭管理区为非开放区，禁止进入。</w:t>
      </w:r>
    </w:p>
    <w:p w14:paraId="1B5A1329">
      <w:pPr>
        <w:rPr>
          <w:rFonts w:hint="eastAsia"/>
        </w:rPr>
      </w:pPr>
      <w:r>
        <w:rPr>
          <w:rFonts w:hint="eastAsia"/>
        </w:rPr>
        <w:t>第五条 开放时间</w:t>
      </w:r>
    </w:p>
    <w:p w14:paraId="40954B28">
      <w:pPr>
        <w:ind w:firstLine="420" w:firstLineChars="200"/>
        <w:rPr>
          <w:rFonts w:hint="eastAsia"/>
        </w:rPr>
      </w:pPr>
      <w:r>
        <w:rPr>
          <w:rFonts w:hint="eastAsia"/>
        </w:rPr>
        <w:t>日常开放：每日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:00—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:00</w:t>
      </w:r>
    </w:p>
    <w:p w14:paraId="20B3031B">
      <w:pPr>
        <w:ind w:firstLine="420" w:firstLineChars="200"/>
        <w:rPr>
          <w:rFonts w:hint="eastAsia"/>
        </w:rPr>
      </w:pPr>
      <w:r>
        <w:rPr>
          <w:rFonts w:hint="eastAsia"/>
        </w:rPr>
        <w:t>特殊调整：遇重大活动、文物修缮、应急处置、恶劣天气等，临时关闭或调整时间，提前7日通过官网、公众号、现场公告公示。</w:t>
      </w:r>
    </w:p>
    <w:p w14:paraId="21EBBF86">
      <w:pPr>
        <w:rPr>
          <w:rFonts w:hint="eastAsia"/>
        </w:rPr>
      </w:pPr>
      <w:r>
        <w:rPr>
          <w:rFonts w:hint="eastAsia"/>
        </w:rPr>
        <w:t>第六条 开放对象</w:t>
      </w:r>
    </w:p>
    <w:p w14:paraId="6237799E">
      <w:pPr>
        <w:ind w:firstLine="420" w:firstLineChars="200"/>
        <w:rPr>
          <w:rFonts w:hint="eastAsia"/>
        </w:rPr>
      </w:pPr>
      <w:r>
        <w:rPr>
          <w:rFonts w:hint="eastAsia"/>
        </w:rPr>
        <w:t>全体社会公众；优先保障未成年人、老年人、残疾人、现役军人等群体便利使用。</w:t>
      </w:r>
    </w:p>
    <w:p w14:paraId="1BB7CFCA">
      <w:pPr>
        <w:rPr>
          <w:rFonts w:hint="eastAsia"/>
        </w:rPr>
      </w:pPr>
      <w:r>
        <w:rPr>
          <w:rFonts w:hint="eastAsia"/>
        </w:rPr>
        <w:t>第三章 管理责任</w:t>
      </w:r>
    </w:p>
    <w:p w14:paraId="4A067707">
      <w:pPr>
        <w:rPr>
          <w:rFonts w:hint="eastAsia"/>
        </w:rPr>
      </w:pPr>
      <w:r>
        <w:rPr>
          <w:rFonts w:hint="eastAsia"/>
        </w:rPr>
        <w:t>第七条 管理主体</w:t>
      </w:r>
    </w:p>
    <w:p w14:paraId="2F779ADF">
      <w:pPr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博物馆为绿地开放管理责任主体，负责设施维护、绿化养护、安全巡查、秩序管理、应急处置。</w:t>
      </w:r>
    </w:p>
    <w:p w14:paraId="183DB357">
      <w:pPr>
        <w:rPr>
          <w:rFonts w:hint="eastAsia"/>
        </w:rPr>
      </w:pPr>
      <w:r>
        <w:rPr>
          <w:rFonts w:hint="eastAsia"/>
        </w:rPr>
        <w:t>第八条 协同管理</w:t>
      </w:r>
    </w:p>
    <w:p w14:paraId="6616832F">
      <w:pPr>
        <w:ind w:firstLine="420" w:firstLineChars="200"/>
        <w:rPr>
          <w:rFonts w:hint="eastAsia"/>
        </w:rPr>
      </w:pPr>
      <w:r>
        <w:rPr>
          <w:rFonts w:hint="eastAsia"/>
        </w:rPr>
        <w:t>联合城管、公安、园林、街道等部门，建立联动机制，处置违规行为、突发事件与公共卫生事件。</w:t>
      </w:r>
    </w:p>
    <w:p w14:paraId="1385FD14">
      <w:pPr>
        <w:rPr>
          <w:rFonts w:hint="eastAsia"/>
        </w:rPr>
      </w:pPr>
      <w:r>
        <w:rPr>
          <w:rFonts w:hint="eastAsia"/>
        </w:rPr>
        <w:t>第四章 公众行为规范</w:t>
      </w:r>
    </w:p>
    <w:p w14:paraId="0083E6C1">
      <w:pPr>
        <w:rPr>
          <w:rFonts w:hint="eastAsia"/>
        </w:rPr>
      </w:pPr>
      <w:r>
        <w:rPr>
          <w:rFonts w:hint="eastAsia"/>
        </w:rPr>
        <w:t>第九条 文明游园义务</w:t>
      </w:r>
    </w:p>
    <w:p w14:paraId="2B276FCF">
      <w:pPr>
        <w:rPr>
          <w:rFonts w:hint="eastAsia"/>
        </w:rPr>
      </w:pPr>
      <w:r>
        <w:rPr>
          <w:rFonts w:hint="eastAsia"/>
        </w:rPr>
        <w:t>1. 遵守公共秩序，不喧哗、不追逐打闹、不聚集扰民。</w:t>
      </w:r>
    </w:p>
    <w:p w14:paraId="3A93E7ED">
      <w:pPr>
        <w:rPr>
          <w:rFonts w:hint="eastAsia"/>
        </w:rPr>
      </w:pPr>
      <w:r>
        <w:rPr>
          <w:rFonts w:hint="eastAsia"/>
        </w:rPr>
        <w:t>2. 爱护绿化植被，不攀折花木、不践踏草坪、不采摘花果、不刻划树木。</w:t>
      </w:r>
    </w:p>
    <w:p w14:paraId="30546F0F">
      <w:pPr>
        <w:rPr>
          <w:rFonts w:hint="eastAsia"/>
        </w:rPr>
      </w:pPr>
      <w:r>
        <w:rPr>
          <w:rFonts w:hint="eastAsia"/>
        </w:rPr>
        <w:t>3. 爱护公共设施，不损坏座椅、灯具、标识、护栏、灌溉设备。</w:t>
      </w:r>
    </w:p>
    <w:p w14:paraId="01A2332F">
      <w:pPr>
        <w:rPr>
          <w:rFonts w:hint="eastAsia"/>
        </w:rPr>
      </w:pPr>
    </w:p>
    <w:p w14:paraId="01996AA2">
      <w:pPr>
        <w:rPr>
          <w:rFonts w:hint="eastAsia"/>
        </w:rPr>
      </w:pPr>
      <w:r>
        <w:rPr>
          <w:rFonts w:hint="eastAsia"/>
        </w:rPr>
        <w:t>4. 保持环境整洁，不随地吐痰、不乱扔垃圾、不露天烧烤、不违规摆摊。</w:t>
      </w:r>
    </w:p>
    <w:p w14:paraId="13EB4834">
      <w:pPr>
        <w:rPr>
          <w:rFonts w:hint="eastAsia"/>
        </w:rPr>
      </w:pPr>
      <w:r>
        <w:rPr>
          <w:rFonts w:hint="eastAsia"/>
        </w:rPr>
        <w:t>5. 禁止携带易燃易爆、管制器具、有毒有害物品入园。</w:t>
      </w:r>
    </w:p>
    <w:p w14:paraId="7506BFC4">
      <w:pPr>
        <w:rPr>
          <w:rFonts w:hint="eastAsia"/>
        </w:rPr>
      </w:pPr>
      <w:r>
        <w:rPr>
          <w:rFonts w:hint="eastAsia"/>
        </w:rPr>
        <w:t>6. 禁止酗酒、赌博、乞讨、散发小广告、非法兜售等行为。</w:t>
      </w:r>
    </w:p>
    <w:p w14:paraId="1503059B">
      <w:pPr>
        <w:rPr>
          <w:rFonts w:hint="eastAsia"/>
        </w:rPr>
      </w:pPr>
      <w:r>
        <w:rPr>
          <w:rFonts w:hint="eastAsia"/>
        </w:rPr>
        <w:t>7. 宠物须束绳牵引、即时清理粪便，烈性犬、大型犬禁止入内。</w:t>
      </w:r>
    </w:p>
    <w:p w14:paraId="5B9CBAAF">
      <w:pPr>
        <w:rPr>
          <w:rFonts w:hint="eastAsia"/>
        </w:rPr>
      </w:pPr>
      <w:r>
        <w:rPr>
          <w:rFonts w:hint="eastAsia"/>
        </w:rPr>
        <w:t>8. 未成年人、高龄老人、行动不便者须由监护人/陪同人员全程陪护。</w:t>
      </w:r>
    </w:p>
    <w:p w14:paraId="0AA99165">
      <w:pPr>
        <w:rPr>
          <w:rFonts w:hint="eastAsia"/>
        </w:rPr>
      </w:pPr>
      <w:r>
        <w:rPr>
          <w:rFonts w:hint="eastAsia"/>
        </w:rPr>
        <w:t>第十条 活动管理</w:t>
      </w:r>
    </w:p>
    <w:p w14:paraId="19CE5880">
      <w:pPr>
        <w:ind w:firstLine="420" w:firstLineChars="200"/>
        <w:rPr>
          <w:rFonts w:hint="eastAsia"/>
        </w:rPr>
      </w:pPr>
      <w:r>
        <w:rPr>
          <w:rFonts w:hint="eastAsia"/>
        </w:rPr>
        <w:t>自发性休闲活动无需审批，不得影响他人与文物安全。</w:t>
      </w:r>
    </w:p>
    <w:p w14:paraId="6C5321D5">
      <w:pPr>
        <w:ind w:firstLine="420" w:firstLineChars="200"/>
        <w:rPr>
          <w:rFonts w:hint="eastAsia"/>
        </w:rPr>
      </w:pPr>
      <w:r>
        <w:rPr>
          <w:rFonts w:hint="eastAsia"/>
        </w:rPr>
        <w:t>群体性活动（20人以上）、商业拍摄、团建、展演等，提前3个工作日向博物馆申请，获批后方可开展。</w:t>
      </w:r>
    </w:p>
    <w:p w14:paraId="0C93BE05">
      <w:pPr>
        <w:ind w:firstLine="420" w:firstLineChars="200"/>
        <w:rPr>
          <w:rFonts w:hint="eastAsia"/>
        </w:rPr>
      </w:pPr>
      <w:r>
        <w:rPr>
          <w:rFonts w:hint="eastAsia"/>
        </w:rPr>
        <w:t>禁止使用大功率音响、无人机升空、搭设大型帐篷等影响安全与景观的行为。</w:t>
      </w:r>
    </w:p>
    <w:p w14:paraId="35A30E82">
      <w:pPr>
        <w:rPr>
          <w:rFonts w:hint="eastAsia"/>
        </w:rPr>
      </w:pPr>
      <w:r>
        <w:rPr>
          <w:rFonts w:hint="eastAsia"/>
        </w:rPr>
        <w:t>第五章 设施与服务</w:t>
      </w:r>
    </w:p>
    <w:p w14:paraId="1CDDAD6A">
      <w:pPr>
        <w:rPr>
          <w:rFonts w:hint="eastAsia"/>
        </w:rPr>
      </w:pPr>
      <w:r>
        <w:rPr>
          <w:rFonts w:hint="eastAsia"/>
        </w:rPr>
        <w:t>第十一条 配套保障</w:t>
      </w:r>
    </w:p>
    <w:p w14:paraId="7718EF01">
      <w:pPr>
        <w:ind w:firstLine="420" w:firstLineChars="200"/>
        <w:rPr>
          <w:rFonts w:hint="eastAsia"/>
        </w:rPr>
      </w:pPr>
      <w:r>
        <w:rPr>
          <w:rFonts w:hint="eastAsia"/>
        </w:rPr>
        <w:t>设置休闲座椅、垃圾分类收集容器、无障碍坡道、应急照明、监控、导览标识、文明公约牌、监督电话。</w:t>
      </w:r>
    </w:p>
    <w:p w14:paraId="0655F26F">
      <w:pPr>
        <w:ind w:firstLine="420" w:firstLineChars="200"/>
        <w:rPr>
          <w:rFonts w:hint="eastAsia"/>
        </w:rPr>
      </w:pPr>
      <w:r>
        <w:rPr>
          <w:rFonts w:hint="eastAsia"/>
        </w:rPr>
        <w:t>定期开展绿化修剪、病虫害防治、草坪养护、设施维修，保障景观与使用安全。</w:t>
      </w:r>
    </w:p>
    <w:p w14:paraId="19125326">
      <w:pPr>
        <w:rPr>
          <w:rFonts w:hint="eastAsia"/>
        </w:rPr>
      </w:pPr>
      <w:r>
        <w:rPr>
          <w:rFonts w:hint="eastAsia"/>
        </w:rPr>
        <w:t>第十二条 便民服务</w:t>
      </w:r>
    </w:p>
    <w:p w14:paraId="6EC6FA2C">
      <w:pPr>
        <w:ind w:firstLine="420" w:firstLineChars="200"/>
        <w:rPr>
          <w:rFonts w:hint="eastAsia"/>
        </w:rPr>
      </w:pPr>
      <w:r>
        <w:rPr>
          <w:rFonts w:hint="eastAsia"/>
        </w:rPr>
        <w:t>提供应急饮水、失物招领、简易医疗协助；特殊群体可联系工作人员提供帮扶。</w:t>
      </w:r>
    </w:p>
    <w:p w14:paraId="77BCCAAE">
      <w:pPr>
        <w:rPr>
          <w:rFonts w:hint="eastAsia"/>
        </w:rPr>
      </w:pPr>
      <w:r>
        <w:rPr>
          <w:rFonts w:hint="eastAsia"/>
        </w:rPr>
        <w:t>第六章 安全与应急</w:t>
      </w:r>
    </w:p>
    <w:p w14:paraId="59D3E7ED">
      <w:pPr>
        <w:rPr>
          <w:rFonts w:hint="eastAsia"/>
        </w:rPr>
      </w:pPr>
      <w:r>
        <w:rPr>
          <w:rFonts w:hint="eastAsia"/>
        </w:rPr>
        <w:t>第十三条 安全管理</w:t>
      </w:r>
    </w:p>
    <w:p w14:paraId="2E10C11B">
      <w:pPr>
        <w:ind w:firstLine="420" w:firstLineChars="200"/>
        <w:rPr>
          <w:rFonts w:hint="eastAsia"/>
        </w:rPr>
      </w:pPr>
      <w:r>
        <w:rPr>
          <w:rFonts w:hint="eastAsia"/>
        </w:rPr>
        <w:t>落实防火、防盗、防踩踏、防溺水、防极端天气措施；开放区域全覆盖监控与定时巡查。</w:t>
      </w:r>
    </w:p>
    <w:p w14:paraId="01E29F2D">
      <w:pPr>
        <w:rPr>
          <w:rFonts w:hint="eastAsia"/>
        </w:rPr>
      </w:pPr>
      <w:r>
        <w:rPr>
          <w:rFonts w:hint="eastAsia"/>
        </w:rPr>
        <w:t>第十四条 应急处置</w:t>
      </w:r>
    </w:p>
    <w:p w14:paraId="2E4F36BF">
      <w:pPr>
        <w:ind w:firstLine="420" w:firstLineChars="200"/>
        <w:rPr>
          <w:rFonts w:hint="eastAsia"/>
        </w:rPr>
      </w:pPr>
      <w:r>
        <w:rPr>
          <w:rFonts w:hint="eastAsia"/>
        </w:rPr>
        <w:t>遇突发事件，公众须服从现场指挥，有序疏散；造成人身、财产、文物、设施损害的，依法承担责任。</w:t>
      </w:r>
    </w:p>
    <w:p w14:paraId="6CDC4B31">
      <w:pPr>
        <w:rPr>
          <w:rFonts w:hint="eastAsia"/>
        </w:rPr>
      </w:pPr>
      <w:r>
        <w:rPr>
          <w:rFonts w:hint="eastAsia"/>
        </w:rPr>
        <w:t>第七章 违规处理</w:t>
      </w:r>
    </w:p>
    <w:p w14:paraId="433986B6">
      <w:pPr>
        <w:rPr>
          <w:rFonts w:hint="eastAsia"/>
        </w:rPr>
      </w:pPr>
      <w:r>
        <w:rPr>
          <w:rFonts w:hint="eastAsia"/>
        </w:rPr>
        <w:t>第十五条 违规处置</w:t>
      </w:r>
    </w:p>
    <w:p w14:paraId="3C8338EA">
      <w:pPr>
        <w:ind w:firstLine="420" w:firstLineChars="200"/>
        <w:rPr>
          <w:rFonts w:hint="eastAsia"/>
        </w:rPr>
      </w:pPr>
      <w:r>
        <w:rPr>
          <w:rFonts w:hint="eastAsia"/>
        </w:rPr>
        <w:t>对违规行为，工作人员有权劝阻、制止、责令改正；拒不改正的，移交公安机关或城管部门处理；造成损失的，依法赔偿；涉嫌违法的，追究法律责任。</w:t>
      </w:r>
    </w:p>
    <w:p w14:paraId="0BECA0EB">
      <w:pPr>
        <w:rPr>
          <w:rFonts w:hint="eastAsia"/>
        </w:rPr>
      </w:pPr>
      <w:r>
        <w:rPr>
          <w:rFonts w:hint="eastAsia"/>
        </w:rPr>
        <w:t>第八章 附则</w:t>
      </w:r>
    </w:p>
    <w:p w14:paraId="38D0F5B2">
      <w:pPr>
        <w:rPr>
          <w:rFonts w:hint="eastAsia"/>
        </w:rPr>
      </w:pPr>
      <w:r>
        <w:rPr>
          <w:rFonts w:hint="eastAsia"/>
        </w:rPr>
        <w:t>第十六条 解释权</w:t>
      </w:r>
    </w:p>
    <w:p w14:paraId="6CF1D10A">
      <w:pPr>
        <w:ind w:firstLine="420" w:firstLineChars="200"/>
        <w:rPr>
          <w:rFonts w:hint="eastAsia"/>
        </w:rPr>
      </w:pPr>
      <w:r>
        <w:rPr>
          <w:rFonts w:hint="eastAsia"/>
        </w:rPr>
        <w:t>本办法由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博物馆负责解释。</w:t>
      </w:r>
    </w:p>
    <w:p w14:paraId="1EAD9FD0">
      <w:pPr>
        <w:rPr>
          <w:rFonts w:hint="eastAsia"/>
        </w:rPr>
      </w:pPr>
      <w:r>
        <w:rPr>
          <w:rFonts w:hint="eastAsia"/>
        </w:rPr>
        <w:t>第十七条 施行日期</w:t>
      </w:r>
    </w:p>
    <w:p w14:paraId="4D0E63B6">
      <w:pPr>
        <w:ind w:firstLine="420" w:firstLineChars="200"/>
        <w:rPr>
          <w:rFonts w:hint="eastAsia"/>
        </w:rPr>
      </w:pPr>
      <w:r>
        <w:rPr>
          <w:rFonts w:hint="eastAsia"/>
        </w:rPr>
        <w:t>本办法自发布之日起施行。</w:t>
      </w:r>
    </w:p>
    <w:p w14:paraId="1DC59FBE">
      <w:pPr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</w:t>
      </w:r>
    </w:p>
    <w:p w14:paraId="32CAD379">
      <w:pPr>
        <w:rPr>
          <w:rFonts w:hint="eastAsia"/>
        </w:rPr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 w14:paraId="6E8128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331D2CEA"/>
    <w:rsid w:val="33633703"/>
    <w:rsid w:val="33C75702"/>
    <w:rsid w:val="43AD2714"/>
    <w:rsid w:val="43E022A5"/>
    <w:rsid w:val="4F2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1157</Words>
  <Characters>1697</Characters>
  <Lines>0</Lines>
  <Paragraphs>0</Paragraphs>
  <TotalTime>37</TotalTime>
  <ScaleCrop>false</ScaleCrop>
  <LinksUpToDate>false</LinksUpToDate>
  <CharactersWithSpaces>1735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2026-03-15T14:08:26Z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6CC9369AAC5543F6A2B733C44D25D1F6_13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