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8B6" w14:textId="47A2A43F" w:rsidR="00677506" w:rsidRDefault="00273235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卫生器具产品说明</w:t>
      </w:r>
    </w:p>
    <w:p w14:paraId="36B5A605" w14:textId="3F262A72" w:rsidR="00677506" w:rsidRDefault="00273235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一、产品核心定位</w:t>
      </w:r>
      <w:bookmarkEnd w:id="0"/>
    </w:p>
    <w:p w14:paraId="3870408A" w14:textId="1101D8E1" w:rsidR="0051625A" w:rsidRPr="0051625A" w:rsidRDefault="0051625A">
      <w:pPr>
        <w:spacing w:before="120" w:after="120" w:line="288" w:lineRule="auto"/>
        <w:jc w:val="left"/>
        <w:rPr>
          <w:rFonts w:ascii="Arial" w:eastAsia="等线" w:hAnsi="Arial" w:cs="Arial" w:hint="eastAsia"/>
          <w:sz w:val="22"/>
        </w:rPr>
      </w:pPr>
      <w:r>
        <w:rPr>
          <w:rFonts w:ascii="Arial" w:eastAsia="等线" w:hAnsi="Arial" w:cs="Arial"/>
          <w:noProof/>
          <w:sz w:val="22"/>
        </w:rPr>
        <w:drawing>
          <wp:anchor distT="0" distB="0" distL="114300" distR="114300" simplePos="0" relativeHeight="251657216" behindDoc="0" locked="0" layoutInCell="1" allowOverlap="1" wp14:anchorId="0A748F98" wp14:editId="4C526BE4">
            <wp:simplePos x="0" y="0"/>
            <wp:positionH relativeFrom="column">
              <wp:posOffset>389255</wp:posOffset>
            </wp:positionH>
            <wp:positionV relativeFrom="paragraph">
              <wp:posOffset>1087755</wp:posOffset>
            </wp:positionV>
            <wp:extent cx="4489135" cy="6216063"/>
            <wp:effectExtent l="857250" t="0" r="84518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89135" cy="62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235">
        <w:rPr>
          <w:rFonts w:ascii="Arial" w:eastAsia="等线" w:hAnsi="Arial" w:cs="Arial"/>
          <w:sz w:val="22"/>
        </w:rPr>
        <w:t>本系列卫生器具以</w:t>
      </w:r>
      <w:r w:rsidR="00273235">
        <w:rPr>
          <w:rFonts w:ascii="Arial" w:eastAsia="等线" w:hAnsi="Arial" w:cs="Arial"/>
          <w:sz w:val="22"/>
        </w:rPr>
        <w:t>“</w:t>
      </w:r>
      <w:r w:rsidR="00273235">
        <w:rPr>
          <w:rFonts w:ascii="Arial" w:eastAsia="等线" w:hAnsi="Arial" w:cs="Arial"/>
          <w:sz w:val="22"/>
        </w:rPr>
        <w:t>高水效、强适配、合</w:t>
      </w:r>
      <w:proofErr w:type="gramStart"/>
      <w:r w:rsidR="00273235">
        <w:rPr>
          <w:rFonts w:ascii="Arial" w:eastAsia="等线" w:hAnsi="Arial" w:cs="Arial"/>
          <w:sz w:val="22"/>
        </w:rPr>
        <w:t>规</w:t>
      </w:r>
      <w:proofErr w:type="gramEnd"/>
      <w:r w:rsidR="00273235">
        <w:rPr>
          <w:rFonts w:ascii="Arial" w:eastAsia="等线" w:hAnsi="Arial" w:cs="Arial"/>
          <w:sz w:val="22"/>
        </w:rPr>
        <w:t>性</w:t>
      </w:r>
      <w:r w:rsidR="00273235">
        <w:rPr>
          <w:rFonts w:ascii="Arial" w:eastAsia="等线" w:hAnsi="Arial" w:cs="Arial"/>
          <w:sz w:val="22"/>
        </w:rPr>
        <w:t>”</w:t>
      </w:r>
      <w:r w:rsidR="00273235">
        <w:rPr>
          <w:rFonts w:ascii="Arial" w:eastAsia="等线" w:hAnsi="Arial" w:cs="Arial"/>
          <w:sz w:val="22"/>
        </w:rPr>
        <w:t>为核心，所有产品均通过国家水效标识备案，严格按照《水效标识管理办法》及对应</w:t>
      </w:r>
      <w:r w:rsidR="00273235">
        <w:rPr>
          <w:rFonts w:ascii="Arial" w:eastAsia="等线" w:hAnsi="Arial" w:cs="Arial"/>
          <w:sz w:val="22"/>
        </w:rPr>
        <w:t>产品水效实施规则生产、检测与备案，水效等级可灵活匹配比赛评分的不同档次要求，适配各类民用建筑参赛设计场景，为参赛作品在</w:t>
      </w:r>
      <w:r w:rsidR="00273235">
        <w:rPr>
          <w:rFonts w:ascii="Arial" w:eastAsia="等线" w:hAnsi="Arial" w:cs="Arial"/>
          <w:sz w:val="22"/>
        </w:rPr>
        <w:t>“</w:t>
      </w:r>
      <w:r w:rsidR="00273235">
        <w:rPr>
          <w:rFonts w:ascii="Arial" w:eastAsia="等线" w:hAnsi="Arial" w:cs="Arial"/>
          <w:sz w:val="22"/>
        </w:rPr>
        <w:t>节水与水资源利用</w:t>
      </w:r>
      <w:r w:rsidR="00273235">
        <w:rPr>
          <w:rFonts w:ascii="Arial" w:eastAsia="等线" w:hAnsi="Arial" w:cs="Arial"/>
          <w:sz w:val="22"/>
        </w:rPr>
        <w:t>”</w:t>
      </w:r>
      <w:r w:rsidR="00273235">
        <w:rPr>
          <w:rFonts w:ascii="Arial" w:eastAsia="等线" w:hAnsi="Arial" w:cs="Arial"/>
          <w:sz w:val="22"/>
        </w:rPr>
        <w:t>评价维</w:t>
      </w:r>
      <w:proofErr w:type="gramStart"/>
      <w:r w:rsidR="00273235">
        <w:rPr>
          <w:rFonts w:ascii="Arial" w:eastAsia="等线" w:hAnsi="Arial" w:cs="Arial"/>
          <w:sz w:val="22"/>
        </w:rPr>
        <w:t>度提供</w:t>
      </w:r>
      <w:proofErr w:type="gramEnd"/>
      <w:r w:rsidR="00273235">
        <w:rPr>
          <w:rFonts w:ascii="Arial" w:eastAsia="等线" w:hAnsi="Arial" w:cs="Arial"/>
          <w:sz w:val="22"/>
        </w:rPr>
        <w:t>核心支撑，助力提升作品绿色评价竞争力。</w:t>
      </w:r>
    </w:p>
    <w:p w14:paraId="5E86C35D" w14:textId="412D0281" w:rsidR="00677506" w:rsidRDefault="00273235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lastRenderedPageBreak/>
        <w:t>二、产品核心优势</w:t>
      </w:r>
      <w:bookmarkEnd w:id="1"/>
    </w:p>
    <w:p w14:paraId="7301BC7F" w14:textId="6E5BADDC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本系列卫生器具全面覆盖比赛评分规则中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个档次的水效要求，产品水效等级均经过第三方权威机构检测认证，检测标准严格遵循对应国家强制性标准（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25501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25502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28377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28378</w:t>
      </w:r>
      <w:r>
        <w:rPr>
          <w:rFonts w:ascii="Arial" w:eastAsia="等线" w:hAnsi="Arial" w:cs="Arial"/>
          <w:sz w:val="22"/>
        </w:rPr>
        <w:t>等），检测报告可直接作为比赛评价佐证材料，确保评分项得分合</w:t>
      </w:r>
      <w:proofErr w:type="gramStart"/>
      <w:r>
        <w:rPr>
          <w:rFonts w:ascii="Arial" w:eastAsia="等线" w:hAnsi="Arial" w:cs="Arial"/>
          <w:sz w:val="22"/>
        </w:rPr>
        <w:t>规</w:t>
      </w:r>
      <w:proofErr w:type="gramEnd"/>
      <w:r>
        <w:rPr>
          <w:rFonts w:ascii="Arial" w:eastAsia="等线" w:hAnsi="Arial" w:cs="Arial"/>
          <w:sz w:val="22"/>
        </w:rPr>
        <w:t>、可追溯。具体适配要</w:t>
      </w:r>
      <w:r>
        <w:rPr>
          <w:rFonts w:ascii="Arial" w:eastAsia="等线" w:hAnsi="Arial" w:cs="Arial"/>
          <w:sz w:val="22"/>
        </w:rPr>
        <w:t>求如下：</w:t>
      </w:r>
    </w:p>
    <w:p w14:paraId="24A93BB1" w14:textId="292A9765" w:rsidR="00677506" w:rsidRDefault="00273235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（一）适配</w:t>
      </w:r>
      <w:r>
        <w:rPr>
          <w:rFonts w:ascii="Arial" w:eastAsia="等线" w:hAnsi="Arial" w:cs="Arial"/>
          <w:b/>
          <w:sz w:val="30"/>
        </w:rPr>
        <w:t>8</w:t>
      </w:r>
      <w:r>
        <w:rPr>
          <w:rFonts w:ascii="Arial" w:eastAsia="等线" w:hAnsi="Arial" w:cs="Arial"/>
          <w:b/>
          <w:sz w:val="30"/>
        </w:rPr>
        <w:t>分评分标准</w:t>
      </w:r>
      <w:bookmarkEnd w:id="2"/>
    </w:p>
    <w:p w14:paraId="0B63A9FB" w14:textId="77777777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可提供全品类卫生器具套装，所有产品水效等级均达到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级标准，符合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全部卫生器具的水效等级达到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的评分要求。各品类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级水效核心指标严格遵循国家规范：坐便器平均用水量</w:t>
      </w:r>
      <w:r>
        <w:rPr>
          <w:rFonts w:ascii="Arial" w:eastAsia="等线" w:hAnsi="Arial" w:cs="Arial"/>
          <w:sz w:val="22"/>
        </w:rPr>
        <w:t>≤5.0L</w:t>
      </w:r>
      <w:r>
        <w:rPr>
          <w:rFonts w:ascii="Arial" w:eastAsia="等线" w:hAnsi="Arial" w:cs="Arial"/>
          <w:sz w:val="22"/>
        </w:rPr>
        <w:t>、</w:t>
      </w:r>
      <w:proofErr w:type="gramStart"/>
      <w:r>
        <w:rPr>
          <w:rFonts w:ascii="Arial" w:eastAsia="等线" w:hAnsi="Arial" w:cs="Arial"/>
          <w:sz w:val="22"/>
        </w:rPr>
        <w:t>双冲坐便器</w:t>
      </w:r>
      <w:proofErr w:type="gramEnd"/>
      <w:r>
        <w:rPr>
          <w:rFonts w:ascii="Arial" w:eastAsia="等线" w:hAnsi="Arial" w:cs="Arial"/>
          <w:sz w:val="22"/>
        </w:rPr>
        <w:t>全冲用水量</w:t>
      </w:r>
      <w:r>
        <w:rPr>
          <w:rFonts w:ascii="Arial" w:eastAsia="等线" w:hAnsi="Arial" w:cs="Arial"/>
          <w:sz w:val="22"/>
        </w:rPr>
        <w:t>≤6.0L</w:t>
      </w:r>
      <w:r>
        <w:rPr>
          <w:rFonts w:ascii="Arial" w:eastAsia="等线" w:hAnsi="Arial" w:cs="Arial"/>
          <w:sz w:val="22"/>
        </w:rPr>
        <w:t>；水嘴在标准动压下流量</w:t>
      </w:r>
      <w:r>
        <w:rPr>
          <w:rFonts w:ascii="Arial" w:eastAsia="等线" w:hAnsi="Arial" w:cs="Arial"/>
          <w:sz w:val="22"/>
        </w:rPr>
        <w:t>≤0.125L/s</w:t>
      </w:r>
      <w:r>
        <w:rPr>
          <w:rFonts w:ascii="Arial" w:eastAsia="等线" w:hAnsi="Arial" w:cs="Arial"/>
          <w:sz w:val="22"/>
        </w:rPr>
        <w:t>；淋浴器在标准动压下流量</w:t>
      </w:r>
      <w:r>
        <w:rPr>
          <w:rFonts w:ascii="Arial" w:eastAsia="等线" w:hAnsi="Arial" w:cs="Arial"/>
          <w:sz w:val="22"/>
        </w:rPr>
        <w:t>≤0.12L/s</w:t>
      </w:r>
      <w:r>
        <w:rPr>
          <w:rFonts w:ascii="Arial" w:eastAsia="等线" w:hAnsi="Arial" w:cs="Arial"/>
          <w:sz w:val="22"/>
        </w:rPr>
        <w:t>；小便器冲洗水量</w:t>
      </w:r>
      <w:r>
        <w:rPr>
          <w:rFonts w:ascii="Arial" w:eastAsia="等线" w:hAnsi="Arial" w:cs="Arial"/>
          <w:sz w:val="22"/>
        </w:rPr>
        <w:t>≤4.0L</w:t>
      </w:r>
      <w:r>
        <w:rPr>
          <w:rFonts w:ascii="Arial" w:eastAsia="等线" w:hAnsi="Arial" w:cs="Arial"/>
          <w:sz w:val="22"/>
        </w:rPr>
        <w:t>；蹲便器平均用水量</w:t>
      </w:r>
      <w:r>
        <w:rPr>
          <w:rFonts w:ascii="Arial" w:eastAsia="等线" w:hAnsi="Arial" w:cs="Arial"/>
          <w:sz w:val="22"/>
        </w:rPr>
        <w:t>≤6.0L</w:t>
      </w:r>
      <w:r>
        <w:rPr>
          <w:rFonts w:ascii="Arial" w:eastAsia="等线" w:hAnsi="Arial" w:cs="Arial"/>
          <w:sz w:val="22"/>
        </w:rPr>
        <w:t>，确保每一件产品均满足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级水效底线要求，轻松获取基础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分。</w:t>
      </w:r>
    </w:p>
    <w:p w14:paraId="097CA9E6" w14:textId="61FEB3CA" w:rsidR="00677506" w:rsidRDefault="00273235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（二）适配</w:t>
      </w:r>
      <w:r>
        <w:rPr>
          <w:rFonts w:ascii="Arial" w:eastAsia="等线" w:hAnsi="Arial" w:cs="Arial"/>
          <w:b/>
          <w:sz w:val="30"/>
        </w:rPr>
        <w:t>12</w:t>
      </w:r>
      <w:r>
        <w:rPr>
          <w:rFonts w:ascii="Arial" w:eastAsia="等线" w:hAnsi="Arial" w:cs="Arial"/>
          <w:b/>
          <w:sz w:val="30"/>
        </w:rPr>
        <w:t>分评分标准</w:t>
      </w:r>
      <w:bookmarkEnd w:id="3"/>
    </w:p>
    <w:p w14:paraId="0E8E9A60" w14:textId="77777777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可根据参赛需求，定制搭配</w:t>
      </w:r>
      <w:r>
        <w:rPr>
          <w:rFonts w:ascii="Arial" w:eastAsia="等线" w:hAnsi="Arial" w:cs="Arial"/>
          <w:sz w:val="22"/>
        </w:rPr>
        <w:t>卫生器具组合，确保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以上数量的器具水效等级达到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级，剩余器具全部达到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级，精准匹配</w:t>
      </w:r>
      <w:r>
        <w:rPr>
          <w:rFonts w:ascii="Arial" w:eastAsia="等线" w:hAnsi="Arial" w:cs="Arial"/>
          <w:sz w:val="22"/>
        </w:rPr>
        <w:t>“50%</w:t>
      </w:r>
      <w:r>
        <w:rPr>
          <w:rFonts w:ascii="Arial" w:eastAsia="等线" w:hAnsi="Arial" w:cs="Arial"/>
          <w:sz w:val="22"/>
        </w:rPr>
        <w:t>以上卫生器具的水效等级达到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级且其他达到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的评分要求。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级水效产品核心指标优于行业标准，如坐便器平均用水量</w:t>
      </w:r>
      <w:r>
        <w:rPr>
          <w:rFonts w:ascii="Arial" w:eastAsia="等线" w:hAnsi="Arial" w:cs="Arial"/>
          <w:sz w:val="22"/>
        </w:rPr>
        <w:t>≤4.0L</w:t>
      </w:r>
      <w:r>
        <w:rPr>
          <w:rFonts w:ascii="Arial" w:eastAsia="等线" w:hAnsi="Arial" w:cs="Arial"/>
          <w:sz w:val="22"/>
        </w:rPr>
        <w:t>、</w:t>
      </w:r>
      <w:proofErr w:type="gramStart"/>
      <w:r>
        <w:rPr>
          <w:rFonts w:ascii="Arial" w:eastAsia="等线" w:hAnsi="Arial" w:cs="Arial"/>
          <w:sz w:val="22"/>
        </w:rPr>
        <w:t>双冲坐便器</w:t>
      </w:r>
      <w:proofErr w:type="gramEnd"/>
      <w:r>
        <w:rPr>
          <w:rFonts w:ascii="Arial" w:eastAsia="等线" w:hAnsi="Arial" w:cs="Arial"/>
          <w:sz w:val="22"/>
        </w:rPr>
        <w:t>全冲用水量</w:t>
      </w:r>
      <w:r>
        <w:rPr>
          <w:rFonts w:ascii="Arial" w:eastAsia="等线" w:hAnsi="Arial" w:cs="Arial"/>
          <w:sz w:val="22"/>
        </w:rPr>
        <w:t>≤5.0L</w:t>
      </w:r>
      <w:r>
        <w:rPr>
          <w:rFonts w:ascii="Arial" w:eastAsia="等线" w:hAnsi="Arial" w:cs="Arial"/>
          <w:sz w:val="22"/>
        </w:rPr>
        <w:t>；水嘴流量</w:t>
      </w:r>
      <w:r>
        <w:rPr>
          <w:rFonts w:ascii="Arial" w:eastAsia="等线" w:hAnsi="Arial" w:cs="Arial"/>
          <w:sz w:val="22"/>
        </w:rPr>
        <w:t>≤0.100L/s</w:t>
      </w:r>
      <w:r>
        <w:rPr>
          <w:rFonts w:ascii="Arial" w:eastAsia="等线" w:hAnsi="Arial" w:cs="Arial"/>
          <w:sz w:val="22"/>
        </w:rPr>
        <w:t>；淋浴器流量</w:t>
      </w:r>
      <w:r>
        <w:rPr>
          <w:rFonts w:ascii="Arial" w:eastAsia="等线" w:hAnsi="Arial" w:cs="Arial"/>
          <w:sz w:val="22"/>
        </w:rPr>
        <w:t>≤0.08L/s</w:t>
      </w:r>
      <w:r>
        <w:rPr>
          <w:rFonts w:ascii="Arial" w:eastAsia="等线" w:hAnsi="Arial" w:cs="Arial"/>
          <w:sz w:val="22"/>
        </w:rPr>
        <w:t>，在保障使用性能的同时，实现节水效果进阶，助力参赛作品获取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分提升分值。</w:t>
      </w:r>
    </w:p>
    <w:p w14:paraId="0FC502BC" w14:textId="03442BC5" w:rsidR="00677506" w:rsidRDefault="00273235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（三）适配</w:t>
      </w:r>
      <w:r>
        <w:rPr>
          <w:rFonts w:ascii="Arial" w:eastAsia="等线" w:hAnsi="Arial" w:cs="Arial"/>
          <w:b/>
          <w:sz w:val="30"/>
        </w:rPr>
        <w:t>15</w:t>
      </w:r>
      <w:r>
        <w:rPr>
          <w:rFonts w:ascii="Arial" w:eastAsia="等线" w:hAnsi="Arial" w:cs="Arial"/>
          <w:b/>
          <w:sz w:val="30"/>
        </w:rPr>
        <w:t>分评分标准</w:t>
      </w:r>
      <w:bookmarkEnd w:id="4"/>
    </w:p>
    <w:p w14:paraId="1406A012" w14:textId="77777777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提供全品类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级水效卫生器具套装，所有产品水效等级均达到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级标准，完全符合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全部卫生器具的水效等</w:t>
      </w:r>
      <w:r>
        <w:rPr>
          <w:rFonts w:ascii="Arial" w:eastAsia="等线" w:hAnsi="Arial" w:cs="Arial"/>
          <w:sz w:val="22"/>
        </w:rPr>
        <w:t>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的满分评分要求。全系列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级产品均通过国家水效标识备案，标注完整的水效信息（含生产者信息、产品规格、水效指标、国家标准编号、水效信息码等），加</w:t>
      </w:r>
      <w:proofErr w:type="gramStart"/>
      <w:r>
        <w:rPr>
          <w:rFonts w:ascii="Arial" w:eastAsia="等线" w:hAnsi="Arial" w:cs="Arial"/>
          <w:sz w:val="22"/>
        </w:rPr>
        <w:t>施规范</w:t>
      </w:r>
      <w:proofErr w:type="gramEnd"/>
      <w:r>
        <w:rPr>
          <w:rFonts w:ascii="Arial" w:eastAsia="等线" w:hAnsi="Arial" w:cs="Arial"/>
          <w:sz w:val="22"/>
        </w:rPr>
        <w:t>的水效标识，且具备完整的检测报告与备案证明，可直接满足比赛评价查阅要求，助力参赛作品斩获该评价项满分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分。</w:t>
      </w:r>
    </w:p>
    <w:p w14:paraId="5D3787BD" w14:textId="77777777" w:rsidR="00677506" w:rsidRDefault="00273235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三、产品合</w:t>
      </w:r>
      <w:proofErr w:type="gramStart"/>
      <w:r>
        <w:rPr>
          <w:rFonts w:ascii="Arial" w:eastAsia="等线" w:hAnsi="Arial" w:cs="Arial"/>
          <w:b/>
          <w:sz w:val="32"/>
        </w:rPr>
        <w:t>规</w:t>
      </w:r>
      <w:proofErr w:type="gramEnd"/>
      <w:r>
        <w:rPr>
          <w:rFonts w:ascii="Arial" w:eastAsia="等线" w:hAnsi="Arial" w:cs="Arial"/>
          <w:b/>
          <w:sz w:val="32"/>
        </w:rPr>
        <w:t>性与检测保障</w:t>
      </w:r>
      <w:bookmarkEnd w:id="5"/>
    </w:p>
    <w:p w14:paraId="365F3627" w14:textId="741828BD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水效合</w:t>
      </w:r>
      <w:proofErr w:type="gramStart"/>
      <w:r>
        <w:rPr>
          <w:rFonts w:ascii="Arial" w:eastAsia="等线" w:hAnsi="Arial" w:cs="Arial"/>
          <w:sz w:val="22"/>
        </w:rPr>
        <w:t>规</w:t>
      </w:r>
      <w:proofErr w:type="gramEnd"/>
      <w:r>
        <w:rPr>
          <w:rFonts w:ascii="Arial" w:eastAsia="等线" w:hAnsi="Arial" w:cs="Arial"/>
          <w:sz w:val="22"/>
        </w:rPr>
        <w:t>：所有产品均严格遵循《中华人民共和国实行水效标识的产品目录（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年版）》要求，坐便器、智能坐便器、洗碗机等产品执行最新水效标</w:t>
      </w:r>
      <w:proofErr w:type="gramStart"/>
      <w:r>
        <w:rPr>
          <w:rFonts w:ascii="Arial" w:eastAsia="等线" w:hAnsi="Arial" w:cs="Arial"/>
          <w:sz w:val="22"/>
        </w:rPr>
        <w:t>识实施</w:t>
      </w:r>
      <w:proofErr w:type="gramEnd"/>
      <w:r>
        <w:rPr>
          <w:rFonts w:ascii="Arial" w:eastAsia="等线" w:hAnsi="Arial" w:cs="Arial"/>
          <w:sz w:val="22"/>
        </w:rPr>
        <w:t>规则，水效等级真实可查，可通过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中国水效标识网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查询备案信息，杜绝虚</w:t>
      </w:r>
      <w:r>
        <w:rPr>
          <w:rFonts w:ascii="Arial" w:eastAsia="等线" w:hAnsi="Arial" w:cs="Arial"/>
          <w:sz w:val="22"/>
        </w:rPr>
        <w:t>假标注。</w:t>
      </w:r>
    </w:p>
    <w:p w14:paraId="7DAD3D7F" w14:textId="5DDFD52B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检测认证：产品均委托依法取得资质认定的第三方检验检测机构进行水效检测，检测项目涵盖冲洗用水量、流量、冲洗功能等核心指标，检测方法符合对应国家强制性标准现行有效版本，检测报告格式规范、数据真实，可直接作为比赛评价时的查阅材料。</w:t>
      </w:r>
    </w:p>
    <w:p w14:paraId="7A1D2E57" w14:textId="6F01ABDC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3.</w:t>
      </w:r>
      <w:r>
        <w:rPr>
          <w:rFonts w:ascii="Arial" w:eastAsia="等线" w:hAnsi="Arial" w:cs="Arial"/>
          <w:sz w:val="22"/>
        </w:rPr>
        <w:t>标识规范：产品出厂前均加施标准水效标识（绿白背景彩色标识，规格</w:t>
      </w:r>
      <w:r>
        <w:rPr>
          <w:rFonts w:ascii="Arial" w:eastAsia="等线" w:hAnsi="Arial" w:cs="Arial"/>
          <w:sz w:val="22"/>
        </w:rPr>
        <w:t>66mm×45mm</w:t>
      </w:r>
      <w:r>
        <w:rPr>
          <w:rFonts w:ascii="Arial" w:eastAsia="等线" w:hAnsi="Arial" w:cs="Arial"/>
          <w:sz w:val="22"/>
        </w:rPr>
        <w:t>），标识内容完整、清晰，加施位置符合要求（如坐便器加施于水箱正面本体上部），同时在产品包装物、使用说明书中明确标注水效相关信息，满足比赛评价中对产品标识的查阅要求。</w:t>
      </w:r>
    </w:p>
    <w:p w14:paraId="4C87AD86" w14:textId="77777777" w:rsidR="00677506" w:rsidRDefault="00273235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四、产品适配场</w:t>
      </w:r>
      <w:r>
        <w:rPr>
          <w:rFonts w:ascii="Arial" w:eastAsia="等线" w:hAnsi="Arial" w:cs="Arial"/>
          <w:b/>
          <w:sz w:val="32"/>
        </w:rPr>
        <w:t>景与使用优势</w:t>
      </w:r>
      <w:bookmarkEnd w:id="6"/>
    </w:p>
    <w:p w14:paraId="0C18D981" w14:textId="77777777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本系列卫生器具适配绿色建筑比赛中住宅、公共建筑、工业建筑等各类参赛设计场景，无论是</w:t>
      </w:r>
      <w:proofErr w:type="gramStart"/>
      <w:r>
        <w:rPr>
          <w:rFonts w:ascii="Arial" w:eastAsia="等线" w:hAnsi="Arial" w:cs="Arial"/>
          <w:sz w:val="22"/>
        </w:rPr>
        <w:t>预评价</w:t>
      </w:r>
      <w:proofErr w:type="gramEnd"/>
      <w:r>
        <w:rPr>
          <w:rFonts w:ascii="Arial" w:eastAsia="等线" w:hAnsi="Arial" w:cs="Arial"/>
          <w:sz w:val="22"/>
        </w:rPr>
        <w:t>阶段的设计文件配套，还是评价阶段的竣工材料佐证，均可提供完整的产品资料（含说明书、检测报告、水效备案证明）。同时，产品兼顾节水性能与使用体验，采用优质耐用材质，结构设计合理，安装便捷，在实现高效节水、助力比赛得分的同时，可满足实际建筑使用中的功能需求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绿色节能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实用便捷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双重价值。</w:t>
      </w:r>
    </w:p>
    <w:p w14:paraId="305CEBF4" w14:textId="77777777" w:rsidR="00677506" w:rsidRDefault="00273235">
      <w:pPr>
        <w:spacing w:before="320" w:after="120" w:line="288" w:lineRule="auto"/>
        <w:jc w:val="left"/>
        <w:outlineLvl w:val="1"/>
      </w:pPr>
      <w:bookmarkStart w:id="7" w:name="heading_7"/>
      <w:r>
        <w:rPr>
          <w:rFonts w:ascii="Arial" w:eastAsia="等线" w:hAnsi="Arial" w:cs="Arial"/>
          <w:b/>
          <w:sz w:val="32"/>
        </w:rPr>
        <w:t>五、比赛</w:t>
      </w:r>
      <w:proofErr w:type="gramStart"/>
      <w:r>
        <w:rPr>
          <w:rFonts w:ascii="Arial" w:eastAsia="等线" w:hAnsi="Arial" w:cs="Arial"/>
          <w:b/>
          <w:sz w:val="32"/>
        </w:rPr>
        <w:t>适配服</w:t>
      </w:r>
      <w:proofErr w:type="gramEnd"/>
      <w:r>
        <w:rPr>
          <w:rFonts w:ascii="Arial" w:eastAsia="等线" w:hAnsi="Arial" w:cs="Arial"/>
          <w:b/>
          <w:sz w:val="32"/>
        </w:rPr>
        <w:t>务保障</w:t>
      </w:r>
      <w:bookmarkEnd w:id="7"/>
    </w:p>
    <w:p w14:paraId="77D4AB0E" w14:textId="77777777" w:rsidR="00677506" w:rsidRDefault="0027323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为助力参赛团队高效备赛，本产品可提供针对性服务：根据参赛作品的设计需求，定制搭配不同水效等级的卫生</w:t>
      </w:r>
      <w:r>
        <w:rPr>
          <w:rFonts w:ascii="Arial" w:eastAsia="等线" w:hAnsi="Arial" w:cs="Arial"/>
          <w:sz w:val="22"/>
        </w:rPr>
        <w:t>器具组合，精准匹配评分规则中的对应档次；提供完整的产品佐证材料（检测报告、水效标识备案表、产品说明书），确保比赛评价</w:t>
      </w:r>
      <w:proofErr w:type="gramStart"/>
      <w:r>
        <w:rPr>
          <w:rFonts w:ascii="Arial" w:eastAsia="等线" w:hAnsi="Arial" w:cs="Arial"/>
          <w:sz w:val="22"/>
        </w:rPr>
        <w:t>时资料</w:t>
      </w:r>
      <w:proofErr w:type="gramEnd"/>
      <w:r>
        <w:rPr>
          <w:rFonts w:ascii="Arial" w:eastAsia="等线" w:hAnsi="Arial" w:cs="Arial"/>
          <w:sz w:val="22"/>
        </w:rPr>
        <w:t>齐全、合规；专人对接需求，及时响应参赛团队的产品咨询与适配调整，全力协助参赛作品在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较高水效等级卫生器具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评价项中获取理想分值。</w:t>
      </w:r>
    </w:p>
    <w:p w14:paraId="5ABF9DD6" w14:textId="415EFCE1" w:rsidR="00677506" w:rsidRDefault="00273235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本系列卫生器具以严格的水效标准、完整的合</w:t>
      </w:r>
      <w:proofErr w:type="gramStart"/>
      <w:r>
        <w:rPr>
          <w:rFonts w:ascii="Arial" w:eastAsia="等线" w:hAnsi="Arial" w:cs="Arial"/>
          <w:sz w:val="22"/>
        </w:rPr>
        <w:t>规</w:t>
      </w:r>
      <w:proofErr w:type="gramEnd"/>
      <w:r>
        <w:rPr>
          <w:rFonts w:ascii="Arial" w:eastAsia="等线" w:hAnsi="Arial" w:cs="Arial"/>
          <w:sz w:val="22"/>
        </w:rPr>
        <w:t>证明、灵活的适配方案，成为绿色建筑比赛参赛作品的优质配套选择，助力参赛团队</w:t>
      </w:r>
      <w:proofErr w:type="gramStart"/>
      <w:r>
        <w:rPr>
          <w:rFonts w:ascii="Arial" w:eastAsia="等线" w:hAnsi="Arial" w:cs="Arial"/>
          <w:sz w:val="22"/>
        </w:rPr>
        <w:t>践行</w:t>
      </w:r>
      <w:proofErr w:type="gramEnd"/>
      <w:r>
        <w:rPr>
          <w:rFonts w:ascii="Arial" w:eastAsia="等线" w:hAnsi="Arial" w:cs="Arial"/>
          <w:sz w:val="22"/>
        </w:rPr>
        <w:t>绿色建筑理念，高效斩获评价分值，彰</w:t>
      </w:r>
      <w:proofErr w:type="gramStart"/>
      <w:r>
        <w:rPr>
          <w:rFonts w:ascii="Arial" w:eastAsia="等线" w:hAnsi="Arial" w:cs="Arial"/>
          <w:sz w:val="22"/>
        </w:rPr>
        <w:t>显作品</w:t>
      </w:r>
      <w:proofErr w:type="gramEnd"/>
      <w:r>
        <w:rPr>
          <w:rFonts w:ascii="Arial" w:eastAsia="等线" w:hAnsi="Arial" w:cs="Arial"/>
          <w:sz w:val="22"/>
        </w:rPr>
        <w:t>的节水节能优势与可持续发展价值。</w:t>
      </w:r>
    </w:p>
    <w:sectPr w:rsidR="0067750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71D3" w14:textId="77777777" w:rsidR="00273235" w:rsidRDefault="00273235">
      <w:r>
        <w:separator/>
      </w:r>
    </w:p>
  </w:endnote>
  <w:endnote w:type="continuationSeparator" w:id="0">
    <w:p w14:paraId="61AA076F" w14:textId="77777777" w:rsidR="00273235" w:rsidRDefault="0027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2C68" w14:textId="77777777" w:rsidR="00677506" w:rsidRDefault="006775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30D1" w14:textId="77777777" w:rsidR="00273235" w:rsidRDefault="00273235">
      <w:r>
        <w:separator/>
      </w:r>
    </w:p>
  </w:footnote>
  <w:footnote w:type="continuationSeparator" w:id="0">
    <w:p w14:paraId="4291A433" w14:textId="77777777" w:rsidR="00273235" w:rsidRDefault="0027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C3B0" w14:textId="77777777" w:rsidR="00677506" w:rsidRDefault="006775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06"/>
    <w:rsid w:val="00273235"/>
    <w:rsid w:val="0051625A"/>
    <w:rsid w:val="006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3BEB"/>
  <w15:docId w15:val="{16086DFA-28DB-4CFD-8148-A7AEF400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2026-03-25T02:22:00Z</dcterms:created>
  <dcterms:modified xsi:type="dcterms:W3CDTF">2026-03-25T02:25:00Z</dcterms:modified>
</cp:coreProperties>
</file>