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42DBB">
      <w:pPr>
        <w:pStyle w:val="2"/>
        <w:bidi w:val="0"/>
        <w:rPr>
          <w:rFonts w:hint="eastAsia"/>
        </w:rPr>
      </w:pPr>
      <w:r>
        <w:rPr>
          <w:rFonts w:hint="eastAsia"/>
        </w:rPr>
        <w:t>博物馆工程安全玻璃、门窗及配件型式检测报告</w:t>
      </w:r>
    </w:p>
    <w:p w14:paraId="3B2D2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报告编号：BG-XINGSHI-20260317-004</w:t>
      </w:r>
    </w:p>
    <w:p w14:paraId="7DA35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博物馆绿色建筑项目</w:t>
      </w:r>
    </w:p>
    <w:p w14:paraId="28592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检测日期：2026年03月17日</w:t>
      </w:r>
    </w:p>
    <w:p w14:paraId="18CD4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检测类别：型式检验 / 进场复验</w:t>
      </w:r>
    </w:p>
    <w:p w14:paraId="4712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一、样品概况</w:t>
      </w:r>
    </w:p>
    <w:p w14:paraId="6DD80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样品名称：建筑外窗、安全玻璃、门窗五金配件</w:t>
      </w:r>
    </w:p>
    <w:p w14:paraId="6A075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规格型号：断桥铝平开窗、6mm+12A+6mm钢化中空玻璃、合页、执手、锁点、密封胶条</w:t>
      </w:r>
    </w:p>
    <w:p w14:paraId="1052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检测数量：外窗3樘、玻璃3组、五金配件3套</w:t>
      </w:r>
    </w:p>
    <w:p w14:paraId="45B38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使用部位：博物馆展厅、公共区域、库房、消防救援窗</w:t>
      </w:r>
    </w:p>
    <w:p w14:paraId="5DCC5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二、检测依据</w:t>
      </w:r>
    </w:p>
    <w:p w14:paraId="1E768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GB/T 7106-2019《建筑外门窗气密、水密、抗风压性能分级及检测方法》</w:t>
      </w:r>
    </w:p>
    <w:p w14:paraId="6C1C9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GB 15763.2-2005《建筑用安全玻璃 第2部分：钢化玻璃》</w:t>
      </w:r>
    </w:p>
    <w:p w14:paraId="05BE6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GB/T 24498-2021《建筑门窗、幕墙用密封胶条》</w:t>
      </w:r>
    </w:p>
    <w:p w14:paraId="1BFBD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QB/T 2697-2013《建筑门窗五金件 合页（铰链）》</w:t>
      </w:r>
    </w:p>
    <w:p w14:paraId="7EB58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5. JGJ 66-2015《博物馆建筑设计规范》</w:t>
      </w:r>
    </w:p>
    <w:p w14:paraId="32BB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三、门窗整体性能检测结果</w:t>
      </w:r>
    </w:p>
    <w:p w14:paraId="30799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抗风压性能</w:t>
      </w:r>
    </w:p>
    <w:p w14:paraId="5CB9C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检测压力：2.5kPa</w:t>
      </w:r>
    </w:p>
    <w:p w14:paraId="0D42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检测结果：构件无永久变形、玻璃无破损、五金无松动</w:t>
      </w:r>
    </w:p>
    <w:p w14:paraId="7B39A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性能等级：9级</w:t>
      </w:r>
    </w:p>
    <w:p w14:paraId="7C84B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1CD5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水密性能</w:t>
      </w:r>
    </w:p>
    <w:p w14:paraId="154D3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检测压力：250Pa</w:t>
      </w:r>
    </w:p>
    <w:p w14:paraId="69F72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检测结果：无渗漏、无水滴、无湿斑</w:t>
      </w:r>
    </w:p>
    <w:p w14:paraId="795A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性能等级：6级</w:t>
      </w:r>
    </w:p>
    <w:p w14:paraId="24954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75E42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气密性能</w:t>
      </w:r>
    </w:p>
    <w:p w14:paraId="68B37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检测结果：空气渗透量≤0.5m³/(m·h)</w:t>
      </w:r>
    </w:p>
    <w:p w14:paraId="0E011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性能等级：8级</w:t>
      </w:r>
    </w:p>
    <w:p w14:paraId="6B94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082A9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启闭力、反复启闭性能</w:t>
      </w:r>
    </w:p>
    <w:p w14:paraId="58BCB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启闭力：≤40N，启闭顺畅无卡滞</w:t>
      </w:r>
    </w:p>
    <w:p w14:paraId="5FBD5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反复启闭：10000次无损坏</w:t>
      </w:r>
    </w:p>
    <w:p w14:paraId="368EC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0B34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四、安全玻璃检测结果</w:t>
      </w:r>
    </w:p>
    <w:p w14:paraId="371F6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钢化玻璃抗冲击性</w:t>
      </w:r>
    </w:p>
    <w:p w14:paraId="4830A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落球冲击：无破碎</w:t>
      </w:r>
    </w:p>
    <w:p w14:paraId="11F86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7D100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碎片状态</w:t>
      </w:r>
    </w:p>
    <w:p w14:paraId="04A32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破碎后颗粒均匀，50mm×50mm内颗粒数≥40粒</w:t>
      </w:r>
    </w:p>
    <w:p w14:paraId="0D57B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6DA7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抗弯强度</w:t>
      </w:r>
    </w:p>
    <w:p w14:paraId="0F15B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平均强度≥80MPa</w:t>
      </w:r>
    </w:p>
    <w:p w14:paraId="39145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0E5EC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中空玻璃密封性能、露点</w:t>
      </w:r>
    </w:p>
    <w:p w14:paraId="3BA16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无结露、无起雾、密封完好</w:t>
      </w:r>
    </w:p>
    <w:p w14:paraId="112C4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65D70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五、门窗配件检测结果</w:t>
      </w:r>
    </w:p>
    <w:p w14:paraId="42508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五金铰链（合页）</w:t>
      </w:r>
    </w:p>
    <w:p w14:paraId="6839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承重：≥80kg/副</w:t>
      </w:r>
    </w:p>
    <w:p w14:paraId="528A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悬垂度、强度、耐腐蚀性均达标</w:t>
      </w:r>
    </w:p>
    <w:p w14:paraId="3FE70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3B3E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门窗执手 &amp; 锁点</w:t>
      </w:r>
    </w:p>
    <w:p w14:paraId="1AF0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3589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启闭力矩适中，连接强度达标</w:t>
      </w:r>
    </w:p>
    <w:p w14:paraId="23D13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耐疲劳测试合格</w:t>
      </w:r>
    </w:p>
    <w:p w14:paraId="33140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3E789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密封胶条（三元乙丙EPDM）</w:t>
      </w:r>
    </w:p>
    <w:p w14:paraId="070A3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拉伸强度、断裂伸长率、压缩永久变形合格</w:t>
      </w:r>
    </w:p>
    <w:p w14:paraId="7FE1E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耐候、耐老化性能达标</w:t>
      </w:r>
    </w:p>
    <w:p w14:paraId="149A2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74A5C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限位器、防风撑</w:t>
      </w:r>
    </w:p>
    <w:p w14:paraId="59512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强度、限位功能、耐久性合格</w:t>
      </w:r>
    </w:p>
    <w:p w14:paraId="45E07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判定：合格</w:t>
      </w:r>
    </w:p>
    <w:p w14:paraId="68D60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六、综合结论</w:t>
      </w:r>
    </w:p>
    <w:p w14:paraId="760FC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本次送检的博物馆用建筑外窗、安全玻璃、门窗五金及密封配件，各项性能指标均符合国家现行标准及博物馆建筑设计、绿色建筑节能要求，型式检测结论：合格，可用于本工程安装使用。</w:t>
      </w:r>
    </w:p>
    <w:p w14:paraId="5D9F2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七、报告说明</w:t>
      </w:r>
    </w:p>
    <w:p w14:paraId="62B4A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本报告为型式检测报告，具有产品质量认证效力。</w:t>
      </w:r>
    </w:p>
    <w:p w14:paraId="14C89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报告仅对来样检测结果负责。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0AFE2A19"/>
    <w:rsid w:val="22233C11"/>
    <w:rsid w:val="2E454CF5"/>
    <w:rsid w:val="331D2CEA"/>
    <w:rsid w:val="33633703"/>
    <w:rsid w:val="33C75702"/>
    <w:rsid w:val="35611C20"/>
    <w:rsid w:val="36CF5679"/>
    <w:rsid w:val="3D677DCC"/>
    <w:rsid w:val="3E9207B3"/>
    <w:rsid w:val="403F4FF6"/>
    <w:rsid w:val="43AD2714"/>
    <w:rsid w:val="43E022A5"/>
    <w:rsid w:val="47AA6C20"/>
    <w:rsid w:val="5D28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1974</Words>
  <Characters>2085</Characters>
  <Lines>0</Lines>
  <Paragraphs>0</Paragraphs>
  <TotalTime>39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EDA5343FF5C74F4B839B867D0798EE92_13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