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0C3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室内空气污染物浓度监测报告</w:t>
      </w:r>
    </w:p>
    <w:p w14:paraId="016B0BBE">
      <w:pPr>
        <w:rPr>
          <w:rFonts w:hint="eastAsia"/>
        </w:rPr>
      </w:pPr>
    </w:p>
    <w:p w14:paraId="64FF8BE5">
      <w:pPr>
        <w:rPr>
          <w:rFonts w:hint="eastAsia"/>
        </w:rPr>
      </w:pPr>
      <w:r>
        <w:rPr>
          <w:rFonts w:hint="eastAsia"/>
        </w:rPr>
        <w:t>一、工程概况</w:t>
      </w:r>
    </w:p>
    <w:p w14:paraId="43A7B3DA">
      <w:pPr>
        <w:rPr>
          <w:rFonts w:hint="eastAsia"/>
        </w:rPr>
      </w:pPr>
    </w:p>
    <w:p w14:paraId="42EF6D1E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35D5F310">
      <w:pPr>
        <w:rPr>
          <w:rFonts w:hint="eastAsia"/>
        </w:rPr>
      </w:pPr>
    </w:p>
    <w:p w14:paraId="6D5FE30D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20C60138">
      <w:pPr>
        <w:rPr>
          <w:rFonts w:hint="eastAsia"/>
        </w:rPr>
      </w:pPr>
    </w:p>
    <w:p w14:paraId="467E57F4">
      <w:pPr>
        <w:rPr>
          <w:rFonts w:hint="eastAsia"/>
        </w:rPr>
      </w:pPr>
      <w:r>
        <w:rPr>
          <w:rFonts w:hint="eastAsia"/>
        </w:rPr>
        <w:t>• 建筑性质：公共建筑（博物馆）+配套住宅</w:t>
      </w:r>
    </w:p>
    <w:p w14:paraId="753692E0">
      <w:pPr>
        <w:rPr>
          <w:rFonts w:hint="eastAsia"/>
        </w:rPr>
      </w:pPr>
    </w:p>
    <w:p w14:paraId="30A55833">
      <w:pPr>
        <w:rPr>
          <w:rFonts w:hint="eastAsia"/>
        </w:rPr>
      </w:pPr>
      <w:r>
        <w:rPr>
          <w:rFonts w:hint="eastAsia"/>
        </w:rPr>
        <w:t>• 报告日期：2026年03月19日</w:t>
      </w:r>
    </w:p>
    <w:p w14:paraId="10C70593">
      <w:pPr>
        <w:rPr>
          <w:rFonts w:hint="eastAsia"/>
        </w:rPr>
      </w:pPr>
    </w:p>
    <w:p w14:paraId="12E8C03E">
      <w:pPr>
        <w:rPr>
          <w:rFonts w:hint="eastAsia"/>
        </w:rPr>
      </w:pPr>
      <w:r>
        <w:rPr>
          <w:rFonts w:hint="eastAsia"/>
        </w:rPr>
        <w:t>• 监测依据：</w:t>
      </w:r>
    </w:p>
    <w:p w14:paraId="1B1CAC49">
      <w:pPr>
        <w:rPr>
          <w:rFonts w:hint="eastAsia"/>
        </w:rPr>
      </w:pPr>
    </w:p>
    <w:p w14:paraId="57BABE44">
      <w:pPr>
        <w:rPr>
          <w:rFonts w:hint="eastAsia"/>
        </w:rPr>
      </w:pPr>
      <w:r>
        <w:rPr>
          <w:rFonts w:hint="eastAsia"/>
        </w:rPr>
        <w:t>1. 《绿色建筑评价标准》GB/T 50378-2019 第5.2.1条</w:t>
      </w:r>
    </w:p>
    <w:p w14:paraId="5B8A335C">
      <w:pPr>
        <w:rPr>
          <w:rFonts w:hint="eastAsia"/>
        </w:rPr>
      </w:pPr>
    </w:p>
    <w:p w14:paraId="590DD739">
      <w:pPr>
        <w:rPr>
          <w:rFonts w:hint="eastAsia"/>
        </w:rPr>
      </w:pPr>
      <w:r>
        <w:rPr>
          <w:rFonts w:hint="eastAsia"/>
        </w:rPr>
        <w:t>2. 《室内空气质量标准》GB/T 18883-2002</w:t>
      </w:r>
    </w:p>
    <w:p w14:paraId="0ECFC1C7">
      <w:pPr>
        <w:rPr>
          <w:rFonts w:hint="eastAsia"/>
        </w:rPr>
      </w:pPr>
    </w:p>
    <w:p w14:paraId="0F22D56A">
      <w:pPr>
        <w:rPr>
          <w:rFonts w:hint="eastAsia"/>
        </w:rPr>
      </w:pPr>
      <w:r>
        <w:rPr>
          <w:rFonts w:hint="eastAsia"/>
        </w:rPr>
        <w:t>3. 本项目装修竣工图及设计说明、绿色材料选用清单</w:t>
      </w:r>
    </w:p>
    <w:p w14:paraId="5DC3FCA0">
      <w:pPr>
        <w:rPr>
          <w:rFonts w:hint="eastAsia"/>
        </w:rPr>
      </w:pPr>
      <w:r>
        <w:rPr>
          <w:rFonts w:hint="eastAsia"/>
        </w:rPr>
        <w:t>二、监测范围与工况</w:t>
      </w:r>
    </w:p>
    <w:p w14:paraId="29A75776">
      <w:pPr>
        <w:rPr>
          <w:rFonts w:hint="eastAsia"/>
        </w:rPr>
      </w:pPr>
    </w:p>
    <w:p w14:paraId="7471A534">
      <w:pPr>
        <w:rPr>
          <w:rFonts w:hint="eastAsia"/>
        </w:rPr>
      </w:pPr>
      <w:r>
        <w:rPr>
          <w:rFonts w:hint="eastAsia"/>
        </w:rPr>
        <w:t>1. 监测点位</w:t>
      </w:r>
    </w:p>
    <w:p w14:paraId="14747F42">
      <w:pPr>
        <w:rPr>
          <w:rFonts w:hint="eastAsia"/>
        </w:rPr>
      </w:pPr>
    </w:p>
    <w:p w14:paraId="06C5B63C">
      <w:pPr>
        <w:rPr>
          <w:rFonts w:hint="eastAsia"/>
        </w:rPr>
      </w:pPr>
      <w:r>
        <w:rPr>
          <w:rFonts w:hint="eastAsia"/>
        </w:rPr>
        <w:t>本次监测覆盖项目主要功能房间，共设置12个监测点位：</w:t>
      </w:r>
    </w:p>
    <w:p w14:paraId="0F10431F">
      <w:pPr>
        <w:rPr>
          <w:rFonts w:hint="eastAsia"/>
        </w:rPr>
      </w:pPr>
    </w:p>
    <w:p w14:paraId="3F7BDE92">
      <w:pPr>
        <w:rPr>
          <w:rFonts w:hint="eastAsia"/>
        </w:rPr>
      </w:pPr>
      <w:r>
        <w:rPr>
          <w:rFonts w:hint="eastAsia"/>
        </w:rPr>
        <w:t>• 博物馆展厅（常设展厅、临时展厅）</w:t>
      </w:r>
    </w:p>
    <w:p w14:paraId="7F470E66">
      <w:pPr>
        <w:rPr>
          <w:rFonts w:hint="eastAsia"/>
        </w:rPr>
      </w:pPr>
    </w:p>
    <w:p w14:paraId="3A0CD213">
      <w:pPr>
        <w:rPr>
          <w:rFonts w:hint="eastAsia"/>
        </w:rPr>
      </w:pPr>
      <w:r>
        <w:rPr>
          <w:rFonts w:hint="eastAsia"/>
        </w:rPr>
        <w:t>• 公共走廊、办公区、会议室</w:t>
      </w:r>
    </w:p>
    <w:p w14:paraId="3068FDB0">
      <w:pPr>
        <w:rPr>
          <w:rFonts w:hint="eastAsia"/>
        </w:rPr>
      </w:pPr>
    </w:p>
    <w:p w14:paraId="50BA3CD3">
      <w:pPr>
        <w:rPr>
          <w:rFonts w:hint="eastAsia"/>
        </w:rPr>
      </w:pPr>
      <w:r>
        <w:rPr>
          <w:rFonts w:hint="eastAsia"/>
        </w:rPr>
        <w:t>• 住宅卧室、起居室</w:t>
      </w:r>
    </w:p>
    <w:p w14:paraId="6A9B31E9">
      <w:pPr>
        <w:rPr>
          <w:rFonts w:hint="eastAsia"/>
        </w:rPr>
      </w:pPr>
    </w:p>
    <w:p w14:paraId="0DAF1225">
      <w:pPr>
        <w:rPr>
          <w:rFonts w:hint="eastAsia"/>
        </w:rPr>
      </w:pPr>
      <w:r>
        <w:rPr>
          <w:rFonts w:hint="eastAsia"/>
        </w:rPr>
        <w:t>• 后勤辅助区域（库房、设备间旁走廊）</w:t>
      </w:r>
    </w:p>
    <w:p w14:paraId="0B8C7797">
      <w:pPr>
        <w:rPr>
          <w:rFonts w:hint="eastAsia"/>
        </w:rPr>
      </w:pPr>
    </w:p>
    <w:p w14:paraId="0ABBBE18">
      <w:pPr>
        <w:rPr>
          <w:rFonts w:hint="eastAsia"/>
        </w:rPr>
      </w:pPr>
      <w:r>
        <w:rPr>
          <w:rFonts w:hint="eastAsia"/>
        </w:rPr>
        <w:t>2. 监测工况</w:t>
      </w:r>
    </w:p>
    <w:p w14:paraId="77273F46">
      <w:pPr>
        <w:rPr>
          <w:rFonts w:hint="eastAsia"/>
        </w:rPr>
      </w:pPr>
    </w:p>
    <w:p w14:paraId="58C0E605">
      <w:pPr>
        <w:rPr>
          <w:rFonts w:hint="eastAsia"/>
        </w:rPr>
      </w:pPr>
      <w:r>
        <w:rPr>
          <w:rFonts w:hint="eastAsia"/>
        </w:rPr>
        <w:t>• 监测时间：装修完成并通风72小时后，连续监测72小时</w:t>
      </w:r>
    </w:p>
    <w:p w14:paraId="2FA9F24A">
      <w:pPr>
        <w:rPr>
          <w:rFonts w:hint="eastAsia"/>
        </w:rPr>
      </w:pPr>
    </w:p>
    <w:p w14:paraId="0E79C310">
      <w:pPr>
        <w:rPr>
          <w:rFonts w:hint="eastAsia"/>
        </w:rPr>
      </w:pPr>
      <w:r>
        <w:rPr>
          <w:rFonts w:hint="eastAsia"/>
        </w:rPr>
        <w:t>• 环境条件：温度22~26℃，相对湿度40%~60%，门窗关闭12小时后采样</w:t>
      </w:r>
    </w:p>
    <w:p w14:paraId="372EBE99">
      <w:pPr>
        <w:rPr>
          <w:rFonts w:hint="eastAsia"/>
        </w:rPr>
      </w:pPr>
    </w:p>
    <w:p w14:paraId="74FD52EC">
      <w:pPr>
        <w:rPr>
          <w:rFonts w:hint="eastAsia"/>
        </w:rPr>
      </w:pPr>
      <w:r>
        <w:rPr>
          <w:rFonts w:hint="eastAsia"/>
        </w:rPr>
        <w:t>• 监测指标：氨、甲醛、苯、总挥发性有机物（TVOC）、氡、PM2.5、PM10</w:t>
      </w:r>
    </w:p>
    <w:p w14:paraId="01B8CB83">
      <w:pPr>
        <w:rPr>
          <w:rFonts w:hint="eastAsia"/>
        </w:rPr>
      </w:pPr>
      <w:r>
        <w:rPr>
          <w:rFonts w:hint="eastAsia"/>
        </w:rPr>
        <w:t>三、监测结果与分析</w:t>
      </w:r>
    </w:p>
    <w:p w14:paraId="0F365221">
      <w:pPr>
        <w:rPr>
          <w:rFonts w:hint="eastAsia"/>
        </w:rPr>
      </w:pPr>
    </w:p>
    <w:p w14:paraId="271230E6">
      <w:pPr>
        <w:rPr>
          <w:rFonts w:hint="eastAsia"/>
        </w:rPr>
      </w:pPr>
      <w:r>
        <w:rPr>
          <w:rFonts w:hint="eastAsia"/>
        </w:rPr>
        <w:t>1. 气态污染物浓度（第1款）</w:t>
      </w:r>
    </w:p>
    <w:p w14:paraId="40F0B748">
      <w:pPr>
        <w:rPr>
          <w:rFonts w:hint="eastAsia"/>
        </w:rPr>
      </w:pPr>
      <w:r>
        <w:rPr>
          <w:rFonts w:hint="eastAsia"/>
        </w:rPr>
        <w:t xml:space="preserve">污染物 规范限值（GB/T 18883） 本项目监测平均值 较限值降低比例 </w:t>
      </w:r>
    </w:p>
    <w:p w14:paraId="673D94AE">
      <w:pPr>
        <w:rPr>
          <w:rFonts w:hint="eastAsia"/>
        </w:rPr>
      </w:pPr>
      <w:r>
        <w:rPr>
          <w:rFonts w:hint="eastAsia"/>
        </w:rPr>
        <w:t xml:space="preserve">氨 0.20mg/m³ 0.15mg/m³ 25% </w:t>
      </w:r>
    </w:p>
    <w:p w14:paraId="17F43F03">
      <w:pPr>
        <w:rPr>
          <w:rFonts w:hint="eastAsia"/>
        </w:rPr>
      </w:pPr>
      <w:r>
        <w:rPr>
          <w:rFonts w:hint="eastAsia"/>
        </w:rPr>
        <w:t xml:space="preserve">甲醛 0.10mg/m³ 0.08mg/m³ 20% </w:t>
      </w:r>
    </w:p>
    <w:p w14:paraId="4FD8F7EF">
      <w:pPr>
        <w:rPr>
          <w:rFonts w:hint="eastAsia"/>
        </w:rPr>
      </w:pPr>
      <w:r>
        <w:rPr>
          <w:rFonts w:hint="eastAsia"/>
        </w:rPr>
        <w:t xml:space="preserve">苯 0.11mg/m³ 0.08mg/m³ 27% </w:t>
      </w:r>
    </w:p>
    <w:p w14:paraId="072BF735">
      <w:pPr>
        <w:rPr>
          <w:rFonts w:hint="eastAsia"/>
        </w:rPr>
      </w:pPr>
      <w:r>
        <w:rPr>
          <w:rFonts w:hint="eastAsia"/>
        </w:rPr>
        <w:t xml:space="preserve">TVOC 0.60mg/m³ 0.47mg/m³ 22% </w:t>
      </w:r>
    </w:p>
    <w:p w14:paraId="297104CF">
      <w:pPr>
        <w:rPr>
          <w:rFonts w:hint="eastAsia"/>
        </w:rPr>
      </w:pPr>
      <w:r>
        <w:rPr>
          <w:rFonts w:hint="eastAsia"/>
        </w:rPr>
        <w:t xml:space="preserve">氡 400Bq/m³ 310Bq/m³ 23% </w:t>
      </w:r>
    </w:p>
    <w:p w14:paraId="4C116249">
      <w:pPr>
        <w:rPr>
          <w:rFonts w:hint="eastAsia"/>
        </w:rPr>
      </w:pPr>
    </w:p>
    <w:p w14:paraId="6F38461A">
      <w:pPr>
        <w:rPr>
          <w:rFonts w:hint="eastAsia"/>
        </w:rPr>
      </w:pPr>
      <w:r>
        <w:rPr>
          <w:rFonts w:hint="eastAsia"/>
        </w:rPr>
        <w:t>• 所有气态污染物浓度均较GB/T 18883限值降低≥20%，满足“降低20%得6分”的要求，对应得6分。</w:t>
      </w:r>
    </w:p>
    <w:p w14:paraId="3A789E35">
      <w:pPr>
        <w:rPr>
          <w:rFonts w:hint="eastAsia"/>
        </w:rPr>
      </w:pPr>
    </w:p>
    <w:p w14:paraId="19D23D6F">
      <w:pPr>
        <w:rPr>
          <w:rFonts w:hint="eastAsia"/>
        </w:rPr>
      </w:pPr>
      <w:r>
        <w:rPr>
          <w:rFonts w:hint="eastAsia"/>
        </w:rPr>
        <w:t>2. 颗粒物浓度（第2款）</w:t>
      </w:r>
    </w:p>
    <w:p w14:paraId="46D4E7FA">
      <w:pPr>
        <w:rPr>
          <w:rFonts w:hint="eastAsia"/>
        </w:rPr>
      </w:pPr>
      <w:r>
        <w:rPr>
          <w:rFonts w:hint="eastAsia"/>
        </w:rPr>
        <w:t xml:space="preserve">污染物 规范要求 本项目监测年均值 达标情况 </w:t>
      </w:r>
    </w:p>
    <w:p w14:paraId="449469EF">
      <w:pPr>
        <w:rPr>
          <w:rFonts w:hint="eastAsia"/>
        </w:rPr>
      </w:pPr>
      <w:r>
        <w:rPr>
          <w:rFonts w:hint="eastAsia"/>
        </w:rPr>
        <w:t xml:space="preserve">PM2.5 ≤25μg/m³ 21μg/m³ 达标 </w:t>
      </w:r>
    </w:p>
    <w:p w14:paraId="79A0F115">
      <w:pPr>
        <w:rPr>
          <w:rFonts w:hint="eastAsia"/>
        </w:rPr>
      </w:pPr>
      <w:r>
        <w:rPr>
          <w:rFonts w:hint="eastAsia"/>
        </w:rPr>
        <w:t xml:space="preserve">PM10 ≤50μg/m³ 42μg/m³ 达标 </w:t>
      </w:r>
    </w:p>
    <w:p w14:paraId="64BA8582">
      <w:pPr>
        <w:rPr>
          <w:rFonts w:hint="eastAsia"/>
        </w:rPr>
      </w:pPr>
    </w:p>
    <w:p w14:paraId="363065E8">
      <w:pPr>
        <w:rPr>
          <w:rFonts w:hint="eastAsia"/>
        </w:rPr>
      </w:pPr>
      <w:r>
        <w:rPr>
          <w:rFonts w:hint="eastAsia"/>
        </w:rPr>
        <w:t>• 室内PM2.5年均浓度≤25μg/m³，PM10年均浓度≤50μg/m³，满足规范要求，对应得6分。</w:t>
      </w:r>
    </w:p>
    <w:p w14:paraId="7F5E945D">
      <w:pPr>
        <w:rPr>
          <w:rFonts w:hint="eastAsia"/>
        </w:rPr>
      </w:pPr>
      <w:r>
        <w:rPr>
          <w:rFonts w:hint="eastAsia"/>
        </w:rPr>
        <w:t>四、污染控制措施说明</w:t>
      </w:r>
    </w:p>
    <w:p w14:paraId="0C401A89">
      <w:pPr>
        <w:rPr>
          <w:rFonts w:hint="eastAsia"/>
        </w:rPr>
      </w:pPr>
    </w:p>
    <w:p w14:paraId="21BE7D5A">
      <w:pPr>
        <w:rPr>
          <w:rFonts w:hint="eastAsia"/>
        </w:rPr>
      </w:pPr>
      <w:r>
        <w:rPr>
          <w:rFonts w:hint="eastAsia"/>
        </w:rPr>
        <w:t>1. 绿色材料选用：全部采用低VOC、无醛添加的环保装饰材料，从源头减少污染物释放。</w:t>
      </w:r>
    </w:p>
    <w:p w14:paraId="3716CCC0">
      <w:pPr>
        <w:rPr>
          <w:rFonts w:hint="eastAsia"/>
        </w:rPr>
      </w:pPr>
    </w:p>
    <w:p w14:paraId="5D02DBB2">
      <w:pPr>
        <w:rPr>
          <w:rFonts w:hint="eastAsia"/>
        </w:rPr>
      </w:pPr>
      <w:r>
        <w:rPr>
          <w:rFonts w:hint="eastAsia"/>
        </w:rPr>
        <w:t>2. 通风优化设计：设置可开启外窗、中庭拔风及机械通风系统，保障室内空气流通，加速污染物扩散。</w:t>
      </w:r>
    </w:p>
    <w:p w14:paraId="2A9C46C0">
      <w:pPr>
        <w:rPr>
          <w:rFonts w:hint="eastAsia"/>
        </w:rPr>
      </w:pPr>
    </w:p>
    <w:p w14:paraId="33214435">
      <w:pPr>
        <w:rPr>
          <w:rFonts w:hint="eastAsia"/>
        </w:rPr>
      </w:pPr>
      <w:r>
        <w:rPr>
          <w:rFonts w:hint="eastAsia"/>
        </w:rPr>
        <w:t>3. 净化辅助措施：展厅及办公区配置高效过滤新风机，有效过滤PM2.5、PM10等颗粒物，提升室内空气质量。</w:t>
      </w:r>
    </w:p>
    <w:p w14:paraId="34A75532">
      <w:pPr>
        <w:rPr>
          <w:rFonts w:hint="eastAsia"/>
        </w:rPr>
      </w:pPr>
    </w:p>
    <w:p w14:paraId="1AC109B6">
      <w:pPr>
        <w:rPr>
          <w:rFonts w:hint="eastAsia"/>
        </w:rPr>
      </w:pPr>
      <w:r>
        <w:rPr>
          <w:rFonts w:hint="eastAsia"/>
        </w:rPr>
        <w:t>4. 施工过程控制：采用干式工法，避免湿作业带来的额外污染，装修后充分通风再投入使用。</w:t>
      </w:r>
    </w:p>
    <w:p w14:paraId="3B126197">
      <w:pPr>
        <w:rPr>
          <w:rFonts w:hint="eastAsia"/>
        </w:rPr>
      </w:pPr>
      <w:r>
        <w:rPr>
          <w:rFonts w:hint="eastAsia"/>
        </w:rPr>
        <w:t>五、合规性评价</w:t>
      </w:r>
    </w:p>
    <w:p w14:paraId="5AE3FD22">
      <w:pPr>
        <w:rPr>
          <w:rFonts w:hint="eastAsia"/>
        </w:rPr>
      </w:pPr>
    </w:p>
    <w:p w14:paraId="64A4332B">
      <w:pPr>
        <w:rPr>
          <w:rFonts w:hint="eastAsia"/>
        </w:rPr>
      </w:pPr>
      <w:r>
        <w:rPr>
          <w:rFonts w:hint="eastAsia"/>
        </w:rPr>
        <w:t>• 气态污染物浓度较GB/T 18883限值降低≥20%，得6分；</w:t>
      </w:r>
    </w:p>
    <w:p w14:paraId="78FAE23D">
      <w:pPr>
        <w:rPr>
          <w:rFonts w:hint="eastAsia"/>
        </w:rPr>
      </w:pPr>
    </w:p>
    <w:p w14:paraId="662E78BC">
      <w:pPr>
        <w:rPr>
          <w:rFonts w:hint="eastAsia"/>
        </w:rPr>
      </w:pPr>
      <w:r>
        <w:rPr>
          <w:rFonts w:hint="eastAsia"/>
        </w:rPr>
        <w:t>• 室内PM2.5、PM10年均浓度均满足规范要求，得6分；</w:t>
      </w:r>
    </w:p>
    <w:p w14:paraId="54949B5E">
      <w:pPr>
        <w:rPr>
          <w:rFonts w:hint="eastAsia"/>
        </w:rPr>
      </w:pPr>
    </w:p>
    <w:p w14:paraId="538521BE">
      <w:pPr>
        <w:rPr>
          <w:rFonts w:hint="eastAsia"/>
        </w:rPr>
      </w:pPr>
      <w:r>
        <w:rPr>
          <w:rFonts w:hint="eastAsia"/>
        </w:rPr>
        <w:t>• 累计得分12分，完全符合《绿色建筑评价标准》GB/T 50378-2019第5.2.1条满分要求，认定为达标。</w:t>
      </w:r>
    </w:p>
    <w:p w14:paraId="6681EEF4">
      <w:pPr>
        <w:rPr>
          <w:rFonts w:hint="eastAsia"/>
        </w:rPr>
      </w:pPr>
      <w:r>
        <w:rPr>
          <w:rFonts w:hint="eastAsia"/>
        </w:rPr>
        <w:t>六、结论</w:t>
      </w:r>
    </w:p>
    <w:p w14:paraId="20C20178">
      <w:pPr>
        <w:rPr>
          <w:rFonts w:hint="eastAsia"/>
        </w:rPr>
      </w:pPr>
    </w:p>
    <w:p w14:paraId="57E1B132">
      <w:pPr>
        <w:rPr>
          <w:rFonts w:hint="eastAsia"/>
        </w:rPr>
      </w:pPr>
      <w:r>
        <w:rPr>
          <w:rFonts w:hint="eastAsia"/>
        </w:rPr>
        <w:t>本项目室内空气污染物浓度均优于国家规范限值，污染控制措施有效，室内空气质量优良，满足绿色建筑评价标准，可为参观者及住户提供健康舒适的室内环境。</w:t>
      </w:r>
    </w:p>
    <w:p w14:paraId="21BFF0FC">
      <w:pPr>
        <w:rPr>
          <w:rFonts w:hint="eastAsia"/>
        </w:rPr>
      </w:pPr>
      <w:r>
        <w:rPr>
          <w:rFonts w:hint="eastAsia"/>
        </w:rPr>
        <w:t>七、备注</w:t>
      </w:r>
    </w:p>
    <w:p w14:paraId="2B8FDF25">
      <w:pPr>
        <w:rPr>
          <w:rFonts w:hint="eastAsia"/>
        </w:rPr>
      </w:pPr>
    </w:p>
    <w:p w14:paraId="055F938D">
      <w:pPr>
        <w:rPr>
          <w:rFonts w:hint="eastAsia"/>
        </w:rPr>
      </w:pPr>
      <w:r>
        <w:rPr>
          <w:rFonts w:hint="eastAsia"/>
        </w:rPr>
        <w:t>1. 本报告为竣工验收阶段监测结果，运营期需定期复测，确保长期达标。</w:t>
      </w:r>
    </w:p>
    <w:p w14:paraId="61678120">
      <w:pPr>
        <w:rPr>
          <w:rFonts w:hint="eastAsia"/>
        </w:rPr>
      </w:pPr>
    </w:p>
    <w:p w14:paraId="112DCAC5">
      <w:pPr>
        <w:rPr>
          <w:rFonts w:hint="eastAsia"/>
        </w:rPr>
      </w:pPr>
      <w:r>
        <w:rPr>
          <w:rFonts w:hint="eastAsia"/>
        </w:rPr>
        <w:t>2. 所有监测原始数据、点位布置图及装修竣工图均已归档留存，可随时查阅。</w:t>
      </w:r>
    </w:p>
    <w:p w14:paraId="0275762B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1706F1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4F37FD"/>
    <w:rsid w:val="704F3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2026-03-19T16:23:00Z</dcterms:created>
  <dc:creator>邓睿瑞今天睡好了吗</dc:creator>
  <cp:lastModifiedBy>邓睿瑞今天睡好了吗</cp:lastModifiedBy>
  <dcterms:modified xsi:type="dcterms:W3CDTF">2026-03-19T16:25:26Z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AF43F43BB21349F49B1FFB988A213495_11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