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30C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建筑优化设计分析报告</w:t>
      </w:r>
    </w:p>
    <w:p w14:paraId="64BE458D">
      <w:pPr>
        <w:rPr>
          <w:rFonts w:hint="eastAsia"/>
        </w:rPr>
      </w:pPr>
    </w:p>
    <w:p w14:paraId="6EB093F7">
      <w:pPr>
        <w:rPr>
          <w:rFonts w:hint="eastAsia"/>
        </w:rPr>
      </w:pPr>
      <w:r>
        <w:rPr>
          <w:rFonts w:hint="eastAsia"/>
        </w:rPr>
        <w:t>一、工程概况</w:t>
      </w:r>
    </w:p>
    <w:p w14:paraId="0186154D">
      <w:pPr>
        <w:rPr>
          <w:rFonts w:hint="eastAsia"/>
        </w:rPr>
      </w:pPr>
    </w:p>
    <w:p w14:paraId="3C0DB9E8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A5E00E3">
      <w:pPr>
        <w:rPr>
          <w:rFonts w:hint="eastAsia"/>
        </w:rPr>
      </w:pPr>
    </w:p>
    <w:p w14:paraId="051BE18B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7616F754">
      <w:pPr>
        <w:rPr>
          <w:rFonts w:hint="eastAsia"/>
        </w:rPr>
      </w:pPr>
    </w:p>
    <w:p w14:paraId="7315552A">
      <w:pPr>
        <w:rPr>
          <w:rFonts w:hint="eastAsia"/>
        </w:rPr>
      </w:pPr>
      <w:r>
        <w:rPr>
          <w:rFonts w:hint="eastAsia"/>
        </w:rPr>
        <w:t>• 总建设用地面积：18750㎡</w:t>
      </w:r>
    </w:p>
    <w:p w14:paraId="70327478">
      <w:pPr>
        <w:rPr>
          <w:rFonts w:hint="eastAsia"/>
        </w:rPr>
      </w:pPr>
    </w:p>
    <w:p w14:paraId="6975F19F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76E1CCB7">
      <w:pPr>
        <w:rPr>
          <w:rFonts w:hint="eastAsia"/>
        </w:rPr>
      </w:pPr>
    </w:p>
    <w:p w14:paraId="5F8EE5F9">
      <w:pPr>
        <w:rPr>
          <w:rFonts w:hint="eastAsia"/>
        </w:rPr>
      </w:pPr>
      <w:r>
        <w:rPr>
          <w:rFonts w:hint="eastAsia"/>
        </w:rPr>
        <w:t>• 建筑层数：3层</w:t>
      </w:r>
    </w:p>
    <w:p w14:paraId="6ECF9CC3">
      <w:pPr>
        <w:rPr>
          <w:rFonts w:hint="eastAsia"/>
        </w:rPr>
      </w:pPr>
    </w:p>
    <w:p w14:paraId="1D98BB6F">
      <w:pPr>
        <w:rPr>
          <w:rFonts w:hint="eastAsia"/>
        </w:rPr>
      </w:pPr>
      <w:r>
        <w:rPr>
          <w:rFonts w:hint="eastAsia"/>
        </w:rPr>
        <w:t>• 建筑高度：15.9m</w:t>
      </w:r>
    </w:p>
    <w:p w14:paraId="1E3FDBB6">
      <w:pPr>
        <w:rPr>
          <w:rFonts w:hint="eastAsia"/>
        </w:rPr>
      </w:pPr>
    </w:p>
    <w:p w14:paraId="254B0F48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1D9C30C8">
      <w:pPr>
        <w:rPr>
          <w:rFonts w:hint="eastAsia"/>
        </w:rPr>
      </w:pPr>
    </w:p>
    <w:p w14:paraId="5B8B987A">
      <w:pPr>
        <w:rPr>
          <w:rFonts w:hint="eastAsia"/>
        </w:rPr>
      </w:pPr>
      <w:r>
        <w:rPr>
          <w:rFonts w:hint="eastAsia"/>
        </w:rPr>
        <w:t>• 编制依据：</w:t>
      </w:r>
    </w:p>
    <w:p w14:paraId="46DCF62F">
      <w:pPr>
        <w:rPr>
          <w:rFonts w:hint="eastAsia"/>
        </w:rPr>
      </w:pPr>
    </w:p>
    <w:p w14:paraId="4BA74953">
      <w:pPr>
        <w:rPr>
          <w:rFonts w:hint="eastAsia"/>
        </w:rPr>
      </w:pPr>
      <w:r>
        <w:rPr>
          <w:rFonts w:hint="eastAsia"/>
        </w:rPr>
        <w:t>1. 《绿色建筑评价标准》GB/T 50378-2019 第7.1.1条</w:t>
      </w:r>
    </w:p>
    <w:p w14:paraId="4B0B1F8C">
      <w:pPr>
        <w:rPr>
          <w:rFonts w:hint="eastAsia"/>
        </w:rPr>
      </w:pPr>
    </w:p>
    <w:p w14:paraId="3CC26544">
      <w:pPr>
        <w:rPr>
          <w:rFonts w:hint="eastAsia"/>
        </w:rPr>
      </w:pPr>
      <w:r>
        <w:rPr>
          <w:rFonts w:hint="eastAsia"/>
        </w:rPr>
        <w:t>2. 《公共建筑节能设计标准》GB 50189-2015</w:t>
      </w:r>
    </w:p>
    <w:p w14:paraId="01BF2C48">
      <w:pPr>
        <w:rPr>
          <w:rFonts w:hint="eastAsia"/>
        </w:rPr>
      </w:pPr>
    </w:p>
    <w:p w14:paraId="4DF747C1">
      <w:pPr>
        <w:rPr>
          <w:rFonts w:hint="eastAsia"/>
        </w:rPr>
      </w:pPr>
      <w:r>
        <w:rPr>
          <w:rFonts w:hint="eastAsia"/>
        </w:rPr>
        <w:t>3. 《建筑采光设计标准》GB 50033-2013</w:t>
      </w:r>
    </w:p>
    <w:p w14:paraId="5573DF8E">
      <w:pPr>
        <w:rPr>
          <w:rFonts w:hint="eastAsia"/>
        </w:rPr>
      </w:pPr>
    </w:p>
    <w:p w14:paraId="2F914242">
      <w:pPr>
        <w:rPr>
          <w:rFonts w:hint="eastAsia"/>
        </w:rPr>
      </w:pPr>
      <w:r>
        <w:rPr>
          <w:rFonts w:hint="eastAsia"/>
        </w:rPr>
        <w:t>4. 本项目建筑专业图纸、总平面图及绿色建筑技术分析资料</w:t>
      </w:r>
    </w:p>
    <w:p w14:paraId="7F8AEF96">
      <w:pPr>
        <w:rPr>
          <w:rFonts w:hint="eastAsia"/>
        </w:rPr>
      </w:pPr>
      <w:r>
        <w:rPr>
          <w:rFonts w:hint="eastAsia"/>
        </w:rPr>
        <w:t>二、场地自然条件与设计适配性分析</w:t>
      </w:r>
    </w:p>
    <w:p w14:paraId="69045C31">
      <w:pPr>
        <w:rPr>
          <w:rFonts w:hint="eastAsia"/>
        </w:rPr>
      </w:pPr>
    </w:p>
    <w:p w14:paraId="01ECE953">
      <w:pPr>
        <w:rPr>
          <w:rFonts w:hint="eastAsia"/>
        </w:rPr>
      </w:pPr>
      <w:r>
        <w:rPr>
          <w:rFonts w:hint="eastAsia"/>
        </w:rPr>
        <w:t>1. 气候与场地特征</w:t>
      </w:r>
    </w:p>
    <w:p w14:paraId="40F3244C">
      <w:pPr>
        <w:rPr>
          <w:rFonts w:hint="eastAsia"/>
        </w:rPr>
      </w:pPr>
    </w:p>
    <w:p w14:paraId="0895A05D">
      <w:pPr>
        <w:rPr>
          <w:rFonts w:hint="eastAsia"/>
        </w:rPr>
      </w:pPr>
      <w:r>
        <w:rPr>
          <w:rFonts w:hint="eastAsia"/>
        </w:rPr>
        <w:t>• 场地位于豫南地区，属温带季风气候，四季分明，夏季炎热多雨、冬季寒冷干燥，主导风向为东南风（夏季）与西北风（冬季）。</w:t>
      </w:r>
    </w:p>
    <w:p w14:paraId="1789B3D3">
      <w:pPr>
        <w:rPr>
          <w:rFonts w:hint="eastAsia"/>
        </w:rPr>
      </w:pPr>
    </w:p>
    <w:p w14:paraId="36D04B17">
      <w:pPr>
        <w:rPr>
          <w:rFonts w:hint="eastAsia"/>
        </w:rPr>
      </w:pPr>
      <w:r>
        <w:rPr>
          <w:rFonts w:hint="eastAsia"/>
        </w:rPr>
        <w:t>• 场地地势平缓，周边无高大遮挡，具备良好的自然采光与通风条件。</w:t>
      </w:r>
    </w:p>
    <w:p w14:paraId="7461AC77">
      <w:pPr>
        <w:rPr>
          <w:rFonts w:hint="eastAsia"/>
        </w:rPr>
      </w:pPr>
    </w:p>
    <w:p w14:paraId="5947A36F">
      <w:pPr>
        <w:rPr>
          <w:rFonts w:hint="eastAsia"/>
        </w:rPr>
      </w:pPr>
      <w:r>
        <w:rPr>
          <w:rFonts w:hint="eastAsia"/>
        </w:rPr>
        <w:t>2. 设计适配策略</w:t>
      </w:r>
    </w:p>
    <w:p w14:paraId="3F0AF5B9">
      <w:pPr>
        <w:rPr>
          <w:rFonts w:hint="eastAsia"/>
        </w:rPr>
      </w:pPr>
    </w:p>
    <w:p w14:paraId="1F4EE090">
      <w:pPr>
        <w:rPr>
          <w:rFonts w:hint="eastAsia"/>
        </w:rPr>
      </w:pPr>
      <w:r>
        <w:rPr>
          <w:rFonts w:hint="eastAsia"/>
        </w:rPr>
        <w:t>• 体形优化：采用简洁的模块化方块组合体形，控制体形系数为0.26，有效减少围护结构散热面积，降低建筑能耗。</w:t>
      </w:r>
    </w:p>
    <w:p w14:paraId="11EAF35D">
      <w:pPr>
        <w:rPr>
          <w:rFonts w:hint="eastAsia"/>
        </w:rPr>
      </w:pPr>
    </w:p>
    <w:p w14:paraId="1ADD255E">
      <w:pPr>
        <w:rPr>
          <w:rFonts w:hint="eastAsia"/>
        </w:rPr>
      </w:pPr>
      <w:r>
        <w:rPr>
          <w:rFonts w:hint="eastAsia"/>
        </w:rPr>
        <w:t>• 朝向优化：建筑主立面与主要展厅朝向南侧，最大化利用冬季太阳辐射得热，同时通过挑檐、窄窗设计控制夏季太阳直射，实现被动节能。</w:t>
      </w:r>
    </w:p>
    <w:p w14:paraId="3681BA92">
      <w:pPr>
        <w:rPr>
          <w:rFonts w:hint="eastAsia"/>
        </w:rPr>
      </w:pPr>
    </w:p>
    <w:p w14:paraId="5792800F">
      <w:pPr>
        <w:rPr>
          <w:rFonts w:hint="eastAsia"/>
        </w:rPr>
      </w:pPr>
      <w:r>
        <w:rPr>
          <w:rFonts w:hint="eastAsia"/>
        </w:rPr>
        <w:t>• 通风优化：结合中庭与可开启外窗，形成穿堂风与拔风效应，过渡季可完全依赖自然通风，减少机械通风能耗。</w:t>
      </w:r>
    </w:p>
    <w:p w14:paraId="61F1B403">
      <w:pPr>
        <w:rPr>
          <w:rFonts w:hint="eastAsia"/>
        </w:rPr>
      </w:pPr>
      <w:r>
        <w:rPr>
          <w:rFonts w:hint="eastAsia"/>
        </w:rPr>
        <w:t>三、平面布局与空间尺度优化</w:t>
      </w:r>
    </w:p>
    <w:p w14:paraId="4F7D5D56">
      <w:pPr>
        <w:rPr>
          <w:rFonts w:hint="eastAsia"/>
        </w:rPr>
      </w:pPr>
    </w:p>
    <w:p w14:paraId="40C76A8D">
      <w:pPr>
        <w:rPr>
          <w:rFonts w:hint="eastAsia"/>
        </w:rPr>
      </w:pPr>
      <w:r>
        <w:rPr>
          <w:rFonts w:hint="eastAsia"/>
        </w:rPr>
        <w:t>1. 功能布局优化</w:t>
      </w:r>
    </w:p>
    <w:p w14:paraId="24471F9A">
      <w:pPr>
        <w:rPr>
          <w:rFonts w:hint="eastAsia"/>
        </w:rPr>
      </w:pPr>
    </w:p>
    <w:p w14:paraId="52E12019">
      <w:pPr>
        <w:rPr>
          <w:rFonts w:hint="eastAsia"/>
        </w:rPr>
      </w:pPr>
      <w:r>
        <w:rPr>
          <w:rFonts w:hint="eastAsia"/>
        </w:rPr>
        <w:t>• 采用“核心筒+外围展厅”的平面布局，将交通核、设备机房等辅助功能集中布置于核心区域，外围为大空间展厅，提升空间使用效率，减少交通面积占比。</w:t>
      </w:r>
    </w:p>
    <w:p w14:paraId="6CC4B6EA">
      <w:pPr>
        <w:rPr>
          <w:rFonts w:hint="eastAsia"/>
        </w:rPr>
      </w:pPr>
    </w:p>
    <w:p w14:paraId="4C764833">
      <w:pPr>
        <w:rPr>
          <w:rFonts w:hint="eastAsia"/>
        </w:rPr>
      </w:pPr>
      <w:r>
        <w:rPr>
          <w:rFonts w:hint="eastAsia"/>
        </w:rPr>
        <w:t>• 展厅与公共空间沿南侧采光面布置，北侧布置库房、办公等对采光要求较低的功能，实现采光需求与功能分区的精准匹配。</w:t>
      </w:r>
    </w:p>
    <w:p w14:paraId="711C7BED">
      <w:pPr>
        <w:rPr>
          <w:rFonts w:hint="eastAsia"/>
        </w:rPr>
      </w:pPr>
    </w:p>
    <w:p w14:paraId="16DFF585">
      <w:pPr>
        <w:rPr>
          <w:rFonts w:hint="eastAsia"/>
        </w:rPr>
      </w:pPr>
      <w:r>
        <w:rPr>
          <w:rFonts w:hint="eastAsia"/>
        </w:rPr>
        <w:t>2. 空间尺度优化</w:t>
      </w:r>
    </w:p>
    <w:p w14:paraId="3816BC67">
      <w:pPr>
        <w:rPr>
          <w:rFonts w:hint="eastAsia"/>
        </w:rPr>
      </w:pPr>
    </w:p>
    <w:p w14:paraId="1BCC494D">
      <w:pPr>
        <w:rPr>
          <w:rFonts w:hint="eastAsia"/>
        </w:rPr>
      </w:pPr>
      <w:r>
        <w:rPr>
          <w:rFonts w:hint="eastAsia"/>
        </w:rPr>
        <w:t>• 展厅层高控制在4.5m，既满足展品陈列与观展视线需求，又避免过高空间造成的空调能耗浪费。</w:t>
      </w:r>
    </w:p>
    <w:p w14:paraId="7198FE7B">
      <w:pPr>
        <w:rPr>
          <w:rFonts w:hint="eastAsia"/>
        </w:rPr>
      </w:pPr>
    </w:p>
    <w:p w14:paraId="3E1CD978">
      <w:pPr>
        <w:rPr>
          <w:rFonts w:hint="eastAsia"/>
        </w:rPr>
      </w:pPr>
      <w:r>
        <w:rPr>
          <w:rFonts w:hint="eastAsia"/>
        </w:rPr>
        <w:t>• 公共走廊宽度设为3m，保障人流疏散与观展舒适度，同时避免过度宽敞造成的能源与空间浪费。</w:t>
      </w:r>
    </w:p>
    <w:p w14:paraId="563AB61F">
      <w:pPr>
        <w:rPr>
          <w:rFonts w:hint="eastAsia"/>
        </w:rPr>
      </w:pPr>
      <w:r>
        <w:rPr>
          <w:rFonts w:hint="eastAsia"/>
        </w:rPr>
        <w:t>四、围护结构节能优化设计</w:t>
      </w:r>
    </w:p>
    <w:p w14:paraId="52FB3586">
      <w:pPr>
        <w:rPr>
          <w:rFonts w:hint="eastAsia"/>
        </w:rPr>
      </w:pPr>
    </w:p>
    <w:p w14:paraId="13FCA32B">
      <w:pPr>
        <w:rPr>
          <w:rFonts w:hint="eastAsia"/>
        </w:rPr>
      </w:pPr>
      <w:r>
        <w:rPr>
          <w:rFonts w:hint="eastAsia"/>
        </w:rPr>
        <w:t>1. 外墙节能优化</w:t>
      </w:r>
    </w:p>
    <w:p w14:paraId="7C24BD7E">
      <w:pPr>
        <w:rPr>
          <w:rFonts w:hint="eastAsia"/>
        </w:rPr>
      </w:pPr>
    </w:p>
    <w:p w14:paraId="0B7273CF">
      <w:pPr>
        <w:rPr>
          <w:rFonts w:hint="eastAsia"/>
        </w:rPr>
      </w:pPr>
      <w:r>
        <w:rPr>
          <w:rFonts w:hint="eastAsia"/>
        </w:rPr>
        <w:t>• 采用钢筋混凝土框架+100mm厚岩棉板外保温体系，外墙整体传热系数满足规范限值要求，有效阻隔室外冷热传导。</w:t>
      </w:r>
    </w:p>
    <w:p w14:paraId="4CD7BAD8">
      <w:pPr>
        <w:rPr>
          <w:rFonts w:hint="eastAsia"/>
        </w:rPr>
      </w:pPr>
    </w:p>
    <w:p w14:paraId="79753587">
      <w:pPr>
        <w:rPr>
          <w:rFonts w:hint="eastAsia"/>
        </w:rPr>
      </w:pPr>
      <w:r>
        <w:rPr>
          <w:rFonts w:hint="eastAsia"/>
        </w:rPr>
        <w:t>• 外饰面为白色清水混凝土，高反射率可减少夏季太阳辐射吸收，降低建筑得热。</w:t>
      </w:r>
    </w:p>
    <w:p w14:paraId="4FD88CE0">
      <w:pPr>
        <w:rPr>
          <w:rFonts w:hint="eastAsia"/>
        </w:rPr>
      </w:pPr>
    </w:p>
    <w:p w14:paraId="1DAD1007">
      <w:pPr>
        <w:rPr>
          <w:rFonts w:hint="eastAsia"/>
        </w:rPr>
      </w:pPr>
      <w:r>
        <w:rPr>
          <w:rFonts w:hint="eastAsia"/>
        </w:rPr>
        <w:t>2. 屋面节能优化</w:t>
      </w:r>
    </w:p>
    <w:p w14:paraId="01F19F11">
      <w:pPr>
        <w:rPr>
          <w:rFonts w:hint="eastAsia"/>
        </w:rPr>
      </w:pPr>
    </w:p>
    <w:p w14:paraId="4F08CC9A">
      <w:pPr>
        <w:rPr>
          <w:rFonts w:hint="eastAsia"/>
        </w:rPr>
      </w:pPr>
      <w:r>
        <w:rPr>
          <w:rFonts w:hint="eastAsia"/>
        </w:rPr>
        <w:t>• 屋面采用120mm厚挤塑聚苯板保温层+光伏板铺设，形成“保温+发电”复合体系，既提升屋面热工性能，又可利用可再生能源。</w:t>
      </w:r>
    </w:p>
    <w:p w14:paraId="0B07F048">
      <w:pPr>
        <w:rPr>
          <w:rFonts w:hint="eastAsia"/>
        </w:rPr>
      </w:pPr>
    </w:p>
    <w:p w14:paraId="6A6E6D64">
      <w:pPr>
        <w:rPr>
          <w:rFonts w:hint="eastAsia"/>
        </w:rPr>
      </w:pPr>
      <w:r>
        <w:rPr>
          <w:rFonts w:hint="eastAsia"/>
        </w:rPr>
        <w:t>• 屋面设置雨水回收系统，结合绿化种植，实现隔热与雨水管理双重效益。</w:t>
      </w:r>
    </w:p>
    <w:p w14:paraId="74121552">
      <w:pPr>
        <w:rPr>
          <w:rFonts w:hint="eastAsia"/>
        </w:rPr>
      </w:pPr>
    </w:p>
    <w:p w14:paraId="6198D6FC">
      <w:pPr>
        <w:rPr>
          <w:rFonts w:hint="eastAsia"/>
        </w:rPr>
      </w:pPr>
      <w:r>
        <w:rPr>
          <w:rFonts w:hint="eastAsia"/>
        </w:rPr>
        <w:t>3. 外窗节能优化</w:t>
      </w:r>
    </w:p>
    <w:p w14:paraId="346E704F">
      <w:pPr>
        <w:rPr>
          <w:rFonts w:hint="eastAsia"/>
        </w:rPr>
      </w:pPr>
    </w:p>
    <w:p w14:paraId="7931C5A9">
      <w:pPr>
        <w:rPr>
          <w:rFonts w:hint="eastAsia"/>
        </w:rPr>
      </w:pPr>
      <w:r>
        <w:rPr>
          <w:rFonts w:hint="eastAsia"/>
        </w:rPr>
        <w:t>• 外窗采用断桥铝型材+中空Low-E玻璃（中空层12A），传热系数与遮阳系数均优于规范限值，兼顾采光、保温与遮阳性能。</w:t>
      </w:r>
    </w:p>
    <w:p w14:paraId="0586C3B9">
      <w:pPr>
        <w:rPr>
          <w:rFonts w:hint="eastAsia"/>
        </w:rPr>
      </w:pPr>
    </w:p>
    <w:p w14:paraId="3146F55A">
      <w:pPr>
        <w:rPr>
          <w:rFonts w:hint="eastAsia"/>
        </w:rPr>
      </w:pPr>
      <w:r>
        <w:rPr>
          <w:rFonts w:hint="eastAsia"/>
        </w:rPr>
        <w:t>• 控制窗墙比为0.12，避免大面积玻璃窗造成的能耗损失，同时保障室内自然采光达标。</w:t>
      </w:r>
    </w:p>
    <w:p w14:paraId="74C885DB">
      <w:pPr>
        <w:rPr>
          <w:rFonts w:hint="eastAsia"/>
        </w:rPr>
      </w:pPr>
      <w:r>
        <w:rPr>
          <w:rFonts w:hint="eastAsia"/>
        </w:rPr>
        <w:t>五、被动式节能技术应用</w:t>
      </w:r>
    </w:p>
    <w:p w14:paraId="4CCAE956">
      <w:pPr>
        <w:rPr>
          <w:rFonts w:hint="eastAsia"/>
        </w:rPr>
      </w:pPr>
    </w:p>
    <w:p w14:paraId="5B70B133">
      <w:pPr>
        <w:rPr>
          <w:rFonts w:hint="eastAsia"/>
        </w:rPr>
      </w:pPr>
      <w:r>
        <w:rPr>
          <w:rFonts w:hint="eastAsia"/>
        </w:rPr>
        <w:t>1. 自然采光优化</w:t>
      </w:r>
    </w:p>
    <w:p w14:paraId="3560F215">
      <w:pPr>
        <w:rPr>
          <w:rFonts w:hint="eastAsia"/>
        </w:rPr>
      </w:pPr>
    </w:p>
    <w:p w14:paraId="1EEED045">
      <w:pPr>
        <w:rPr>
          <w:rFonts w:hint="eastAsia"/>
        </w:rPr>
      </w:pPr>
      <w:r>
        <w:rPr>
          <w:rFonts w:hint="eastAsia"/>
        </w:rPr>
        <w:t>• 南侧高侧窗与中庭天窗结合，使展厅主要区域采光系数满足博物馆采光标准，减少人工照明时长与能耗。</w:t>
      </w:r>
    </w:p>
    <w:p w14:paraId="4926AB15">
      <w:pPr>
        <w:rPr>
          <w:rFonts w:hint="eastAsia"/>
        </w:rPr>
      </w:pPr>
    </w:p>
    <w:p w14:paraId="08B60795">
      <w:pPr>
        <w:rPr>
          <w:rFonts w:hint="eastAsia"/>
        </w:rPr>
      </w:pPr>
      <w:r>
        <w:rPr>
          <w:rFonts w:hint="eastAsia"/>
        </w:rPr>
        <w:t>• 采用漫射玻璃与遮阳百叶，避免直射光造成的眩光与展品损伤，提升采光舒适度。</w:t>
      </w:r>
    </w:p>
    <w:p w14:paraId="06AB9CA0">
      <w:pPr>
        <w:rPr>
          <w:rFonts w:hint="eastAsia"/>
        </w:rPr>
      </w:pPr>
    </w:p>
    <w:p w14:paraId="08DE5721">
      <w:pPr>
        <w:rPr>
          <w:rFonts w:hint="eastAsia"/>
        </w:rPr>
      </w:pPr>
      <w:r>
        <w:rPr>
          <w:rFonts w:hint="eastAsia"/>
        </w:rPr>
        <w:t>2. 自然通风优化</w:t>
      </w:r>
    </w:p>
    <w:p w14:paraId="19C82F9A">
      <w:pPr>
        <w:rPr>
          <w:rFonts w:hint="eastAsia"/>
        </w:rPr>
      </w:pPr>
    </w:p>
    <w:p w14:paraId="59EB738F">
      <w:pPr>
        <w:rPr>
          <w:rFonts w:hint="eastAsia"/>
        </w:rPr>
      </w:pPr>
      <w:r>
        <w:rPr>
          <w:rFonts w:hint="eastAsia"/>
        </w:rPr>
        <w:t>• 利用建筑高差与中庭拔风效应，形成“下进上出”的通风路径，过渡季可满足室内通风换气需求，无需开启机械通风系统。</w:t>
      </w:r>
    </w:p>
    <w:p w14:paraId="030D2913">
      <w:pPr>
        <w:rPr>
          <w:rFonts w:hint="eastAsia"/>
        </w:rPr>
      </w:pPr>
    </w:p>
    <w:p w14:paraId="46E348EF">
      <w:pPr>
        <w:rPr>
          <w:rFonts w:hint="eastAsia"/>
        </w:rPr>
      </w:pPr>
      <w:r>
        <w:rPr>
          <w:rFonts w:hint="eastAsia"/>
        </w:rPr>
        <w:t>• 可开启外窗比例达30%，便于灵活调节通风量，适应不同季节气候条件。</w:t>
      </w:r>
    </w:p>
    <w:p w14:paraId="439D1E34">
      <w:pPr>
        <w:rPr>
          <w:rFonts w:hint="eastAsia"/>
        </w:rPr>
      </w:pPr>
    </w:p>
    <w:p w14:paraId="335BD160">
      <w:pPr>
        <w:rPr>
          <w:rFonts w:hint="eastAsia"/>
        </w:rPr>
      </w:pPr>
      <w:r>
        <w:rPr>
          <w:rFonts w:hint="eastAsia"/>
        </w:rPr>
        <w:t>3. 遮阳隔热优化</w:t>
      </w:r>
    </w:p>
    <w:p w14:paraId="6654747D">
      <w:pPr>
        <w:rPr>
          <w:rFonts w:hint="eastAsia"/>
        </w:rPr>
      </w:pPr>
    </w:p>
    <w:p w14:paraId="46702094">
      <w:pPr>
        <w:rPr>
          <w:rFonts w:hint="eastAsia"/>
        </w:rPr>
      </w:pPr>
      <w:r>
        <w:rPr>
          <w:rFonts w:hint="eastAsia"/>
        </w:rPr>
        <w:t>• 南侧外窗设置水平挑檐与活动百叶，夏季遮挡太阳直射，冬季允许太阳辐射得热，实现季节性遮阳调控。</w:t>
      </w:r>
    </w:p>
    <w:p w14:paraId="2D2BE7EC">
      <w:pPr>
        <w:rPr>
          <w:rFonts w:hint="eastAsia"/>
        </w:rPr>
      </w:pPr>
    </w:p>
    <w:p w14:paraId="1DD3DB68">
      <w:pPr>
        <w:rPr>
          <w:rFonts w:hint="eastAsia"/>
        </w:rPr>
      </w:pPr>
      <w:r>
        <w:rPr>
          <w:rFonts w:hint="eastAsia"/>
        </w:rPr>
        <w:t>• 屋面光伏板与绿化种植，有效降低屋面温度，减少室内热辐射。</w:t>
      </w:r>
    </w:p>
    <w:p w14:paraId="58F1557F">
      <w:pPr>
        <w:rPr>
          <w:rFonts w:hint="eastAsia"/>
        </w:rPr>
      </w:pPr>
      <w:r>
        <w:rPr>
          <w:rFonts w:hint="eastAsia"/>
        </w:rPr>
        <w:t>六、节能设计合规性评价</w:t>
      </w:r>
    </w:p>
    <w:p w14:paraId="69E578C8">
      <w:pPr>
        <w:rPr>
          <w:rFonts w:hint="eastAsia"/>
        </w:rPr>
      </w:pPr>
    </w:p>
    <w:p w14:paraId="4E6CD650">
      <w:pPr>
        <w:rPr>
          <w:rFonts w:hint="eastAsia"/>
        </w:rPr>
      </w:pPr>
      <w:r>
        <w:rPr>
          <w:rFonts w:hint="eastAsia"/>
        </w:rPr>
        <w:t>• 本项目结合场地自然条件与功能需求，从体形、布局、空间、围护结构及被动技术等多维度完成节能优化设计。</w:t>
      </w:r>
    </w:p>
    <w:p w14:paraId="4F39DD18">
      <w:pPr>
        <w:rPr>
          <w:rFonts w:hint="eastAsia"/>
        </w:rPr>
      </w:pPr>
    </w:p>
    <w:p w14:paraId="5EC8EDCB">
      <w:pPr>
        <w:rPr>
          <w:rFonts w:hint="eastAsia"/>
        </w:rPr>
      </w:pPr>
      <w:r>
        <w:rPr>
          <w:rFonts w:hint="eastAsia"/>
        </w:rPr>
        <w:t>• 各项设计指标均符合《公共建筑节能设计标准》《绿色建筑评价标准》等国家规范要求，建筑供暖空调负荷较基准方案显著降低，节能效果明显。</w:t>
      </w:r>
    </w:p>
    <w:p w14:paraId="4301EF04">
      <w:pPr>
        <w:rPr>
          <w:rFonts w:hint="eastAsia"/>
        </w:rPr>
      </w:pPr>
    </w:p>
    <w:p w14:paraId="188F4D3D">
      <w:pPr>
        <w:rPr>
          <w:rFonts w:hint="eastAsia"/>
        </w:rPr>
      </w:pPr>
      <w:r>
        <w:rPr>
          <w:rFonts w:hint="eastAsia"/>
        </w:rPr>
        <w:t>• 完全满足《绿色建筑评价标准》GB/T 50378-2019第7.1.1条“结合场地自然条件进行节能设计”的要求，认定为达标。</w:t>
      </w:r>
    </w:p>
    <w:p w14:paraId="65AD9EC0">
      <w:pPr>
        <w:rPr>
          <w:rFonts w:hint="eastAsia"/>
        </w:rPr>
      </w:pPr>
      <w:r>
        <w:rPr>
          <w:rFonts w:hint="eastAsia"/>
        </w:rPr>
        <w:t>七、结论</w:t>
      </w:r>
    </w:p>
    <w:p w14:paraId="4621F46F">
      <w:pPr>
        <w:rPr>
          <w:rFonts w:hint="eastAsia"/>
        </w:rPr>
      </w:pPr>
    </w:p>
    <w:p w14:paraId="4189600A">
      <w:pPr>
        <w:rPr>
          <w:rFonts w:hint="eastAsia"/>
        </w:rPr>
      </w:pPr>
      <w:r>
        <w:rPr>
          <w:rFonts w:hint="eastAsia"/>
        </w:rPr>
        <w:t>本项目通过系统性的建筑优化设计，实现了场地自然条件与建筑功能的高效适配，被动节能技术与高效围护结构协同作用，节能效果显著，符合国家节能设计与绿色建筑评价要求，为项目后续绿色建筑星级评定奠定了坚实基础。</w:t>
      </w:r>
    </w:p>
    <w:p w14:paraId="6CFD4A0E">
      <w:pPr>
        <w:rPr>
          <w:rFonts w:hint="eastAsia"/>
        </w:rPr>
      </w:pPr>
      <w:r>
        <w:rPr>
          <w:rFonts w:hint="eastAsia"/>
        </w:rPr>
        <w:t>八、备注</w:t>
      </w:r>
    </w:p>
    <w:p w14:paraId="7BF57A40">
      <w:pPr>
        <w:rPr>
          <w:rFonts w:hint="eastAsia"/>
        </w:rPr>
      </w:pPr>
    </w:p>
    <w:p w14:paraId="1E91D92B">
      <w:pPr>
        <w:rPr>
          <w:rFonts w:hint="eastAsia"/>
        </w:rPr>
      </w:pPr>
      <w:r>
        <w:rPr>
          <w:rFonts w:hint="eastAsia"/>
        </w:rPr>
        <w:t>1. 本报告配套日照分析报告、幕墙热工性能计算书等技术文件，均已归档留存，可随时查阅。</w:t>
      </w:r>
    </w:p>
    <w:p w14:paraId="1662AEE4">
      <w:pPr>
        <w:rPr>
          <w:rFonts w:hint="eastAsia"/>
        </w:rPr>
      </w:pPr>
    </w:p>
    <w:p w14:paraId="1FFB1403">
      <w:pPr>
        <w:rPr>
          <w:rFonts w:hint="eastAsia"/>
        </w:rPr>
      </w:pPr>
      <w:r>
        <w:rPr>
          <w:rFonts w:hint="eastAsia"/>
        </w:rPr>
        <w:t>2. 后续施工阶段需严格落实本优化设计方案，确保节能效果落地。</w:t>
      </w:r>
    </w:p>
    <w:p w14:paraId="143A27F1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90C34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B283E"/>
    <w:rsid w:val="167B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2026-03-19T15:59:00Z</dcterms:created>
  <dc:creator>邓睿瑞今天睡好了吗</dc:creator>
  <cp:lastModifiedBy>邓睿瑞今天睡好了吗</cp:lastModifiedBy>
  <dcterms:modified xsi:type="dcterms:W3CDTF">2026-03-19T15:59:30Z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4975B7755D3047E2B9EA540EE7C24358_11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