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6645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施工过程控制文件</w:t>
      </w:r>
    </w:p>
    <w:p w14:paraId="5FF0A5F3">
      <w:pPr>
        <w:rPr>
          <w:rFonts w:hint="eastAsia"/>
        </w:rPr>
      </w:pPr>
    </w:p>
    <w:p w14:paraId="337CBAA5">
      <w:pPr>
        <w:rPr>
          <w:rFonts w:hint="eastAsia"/>
        </w:rPr>
      </w:pPr>
      <w:r>
        <w:rPr>
          <w:rFonts w:hint="eastAsia"/>
        </w:rPr>
        <w:t>一、工程概况</w:t>
      </w:r>
    </w:p>
    <w:p w14:paraId="472F28E2">
      <w:pPr>
        <w:rPr>
          <w:rFonts w:hint="eastAsia"/>
        </w:rPr>
      </w:pPr>
    </w:p>
    <w:p w14:paraId="7FC4F107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0BFC889F">
      <w:pPr>
        <w:rPr>
          <w:rFonts w:hint="eastAsia"/>
        </w:rPr>
      </w:pPr>
    </w:p>
    <w:p w14:paraId="3AC19226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53EBDA15">
      <w:pPr>
        <w:rPr>
          <w:rFonts w:hint="eastAsia"/>
        </w:rPr>
      </w:pPr>
    </w:p>
    <w:p w14:paraId="5B54DCA1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1E9CD53D">
      <w:pPr>
        <w:rPr>
          <w:rFonts w:hint="eastAsia"/>
        </w:rPr>
      </w:pPr>
    </w:p>
    <w:p w14:paraId="0CD782E8">
      <w:pPr>
        <w:rPr>
          <w:rFonts w:hint="eastAsia"/>
        </w:rPr>
      </w:pPr>
      <w:r>
        <w:rPr>
          <w:rFonts w:hint="eastAsia"/>
        </w:rPr>
        <w:t>• 建筑层数：3层</w:t>
      </w:r>
    </w:p>
    <w:p w14:paraId="6E1981EC">
      <w:pPr>
        <w:rPr>
          <w:rFonts w:hint="eastAsia"/>
        </w:rPr>
      </w:pPr>
    </w:p>
    <w:p w14:paraId="532A77AC">
      <w:pPr>
        <w:rPr>
          <w:rFonts w:hint="eastAsia"/>
        </w:rPr>
      </w:pPr>
      <w:r>
        <w:rPr>
          <w:rFonts w:hint="eastAsia"/>
        </w:rPr>
        <w:t>• 建筑高度：15.9m</w:t>
      </w:r>
    </w:p>
    <w:p w14:paraId="04798BBA">
      <w:pPr>
        <w:rPr>
          <w:rFonts w:hint="eastAsia"/>
        </w:rPr>
      </w:pPr>
    </w:p>
    <w:p w14:paraId="6E4C4786">
      <w:pPr>
        <w:rPr>
          <w:rFonts w:hint="eastAsia"/>
        </w:rPr>
      </w:pPr>
      <w:r>
        <w:rPr>
          <w:rFonts w:hint="eastAsia"/>
        </w:rPr>
        <w:t>• 文件周期：2025年10月15日—2026年03月19日</w:t>
      </w:r>
    </w:p>
    <w:p w14:paraId="4DB90F89">
      <w:pPr>
        <w:rPr>
          <w:rFonts w:hint="eastAsia"/>
        </w:rPr>
      </w:pPr>
    </w:p>
    <w:p w14:paraId="08E1A773">
      <w:pPr>
        <w:rPr>
          <w:rFonts w:hint="eastAsia"/>
        </w:rPr>
      </w:pPr>
      <w:r>
        <w:rPr>
          <w:rFonts w:hint="eastAsia"/>
        </w:rPr>
        <w:t>• 编制日期：2026年03月19日</w:t>
      </w:r>
    </w:p>
    <w:p w14:paraId="0E37DE36">
      <w:pPr>
        <w:rPr>
          <w:rFonts w:hint="eastAsia"/>
        </w:rPr>
      </w:pPr>
    </w:p>
    <w:p w14:paraId="0BE39DCD">
      <w:pPr>
        <w:rPr>
          <w:rFonts w:hint="eastAsia"/>
        </w:rPr>
      </w:pPr>
      <w:r>
        <w:rPr>
          <w:rFonts w:hint="eastAsia"/>
        </w:rPr>
        <w:t>• 编制依据：</w:t>
      </w:r>
    </w:p>
    <w:p w14:paraId="6FE44270">
      <w:pPr>
        <w:rPr>
          <w:rFonts w:hint="eastAsia"/>
        </w:rPr>
      </w:pPr>
    </w:p>
    <w:p w14:paraId="22CA6ECC">
      <w:pPr>
        <w:rPr>
          <w:rFonts w:hint="eastAsia"/>
        </w:rPr>
      </w:pPr>
      <w:r>
        <w:rPr>
          <w:rFonts w:hint="eastAsia"/>
        </w:rPr>
        <w:t>1. 《绿色建筑评价标准》GB/T 50378-2019 第7.2.14条</w:t>
      </w:r>
    </w:p>
    <w:p w14:paraId="2323C896">
      <w:pPr>
        <w:rPr>
          <w:rFonts w:hint="eastAsia"/>
        </w:rPr>
      </w:pPr>
    </w:p>
    <w:p w14:paraId="681AA64F">
      <w:pPr>
        <w:rPr>
          <w:rFonts w:hint="eastAsia"/>
        </w:rPr>
      </w:pPr>
      <w:r>
        <w:rPr>
          <w:rFonts w:hint="eastAsia"/>
        </w:rPr>
        <w:t>2. 《工业化建筑评价标准》GB/T 51129-2017</w:t>
      </w:r>
    </w:p>
    <w:p w14:paraId="1F440FE3">
      <w:pPr>
        <w:rPr>
          <w:rFonts w:hint="eastAsia"/>
        </w:rPr>
      </w:pPr>
    </w:p>
    <w:p w14:paraId="3521188C">
      <w:pPr>
        <w:rPr>
          <w:rFonts w:hint="eastAsia"/>
        </w:rPr>
      </w:pPr>
      <w:r>
        <w:rPr>
          <w:rFonts w:hint="eastAsia"/>
        </w:rPr>
        <w:t>3. 本项目土建、装修专业图纸及设计说明</w:t>
      </w:r>
    </w:p>
    <w:p w14:paraId="44B304FC">
      <w:pPr>
        <w:rPr>
          <w:rFonts w:hint="eastAsia"/>
        </w:rPr>
      </w:pPr>
    </w:p>
    <w:p w14:paraId="30B7FE48">
      <w:pPr>
        <w:rPr>
          <w:rFonts w:hint="eastAsia"/>
        </w:rPr>
      </w:pPr>
      <w:r>
        <w:rPr>
          <w:rFonts w:hint="eastAsia"/>
        </w:rPr>
        <w:t>4. 土建装修一体化施工方案、技术交底记录</w:t>
      </w:r>
    </w:p>
    <w:p w14:paraId="6F11DB18">
      <w:pPr>
        <w:rPr>
          <w:rFonts w:hint="eastAsia"/>
        </w:rPr>
      </w:pPr>
      <w:r>
        <w:rPr>
          <w:rFonts w:hint="eastAsia"/>
        </w:rPr>
        <w:t>二、一体化设计与施工组织</w:t>
      </w:r>
    </w:p>
    <w:p w14:paraId="50186AB2">
      <w:pPr>
        <w:rPr>
          <w:rFonts w:hint="eastAsia"/>
        </w:rPr>
      </w:pPr>
    </w:p>
    <w:p w14:paraId="376F6E2D">
      <w:pPr>
        <w:rPr>
          <w:rFonts w:hint="eastAsia"/>
        </w:rPr>
      </w:pPr>
      <w:r>
        <w:rPr>
          <w:rFonts w:hint="eastAsia"/>
        </w:rPr>
        <w:t>1. 设计阶段协同</w:t>
      </w:r>
    </w:p>
    <w:p w14:paraId="7EFCCC97">
      <w:pPr>
        <w:rPr>
          <w:rFonts w:hint="eastAsia"/>
        </w:rPr>
      </w:pPr>
    </w:p>
    <w:p w14:paraId="41ACCBA8">
      <w:pPr>
        <w:rPr>
          <w:rFonts w:hint="eastAsia"/>
        </w:rPr>
      </w:pPr>
      <w:r>
        <w:rPr>
          <w:rFonts w:hint="eastAsia"/>
        </w:rPr>
        <w:t>• 本项目所有区域均采用土建与装修一体化设计，结构、机电、装修专业同步出图，提前预留管线洞口、部品安装接口，避免后期拆改。</w:t>
      </w:r>
    </w:p>
    <w:p w14:paraId="0C59C422">
      <w:pPr>
        <w:rPr>
          <w:rFonts w:hint="eastAsia"/>
        </w:rPr>
      </w:pPr>
    </w:p>
    <w:p w14:paraId="62269797">
      <w:pPr>
        <w:rPr>
          <w:rFonts w:hint="eastAsia"/>
        </w:rPr>
      </w:pPr>
      <w:r>
        <w:rPr>
          <w:rFonts w:hint="eastAsia"/>
        </w:rPr>
        <w:t>• 设计阶段明确工业化内装部品尺寸、定位及安装节点，与土建结构模数完全匹配，实现“结构-机电-装修”三维协同，减少现场误差。</w:t>
      </w:r>
    </w:p>
    <w:p w14:paraId="4F0B2BB4">
      <w:pPr>
        <w:rPr>
          <w:rFonts w:hint="eastAsia"/>
        </w:rPr>
      </w:pPr>
    </w:p>
    <w:p w14:paraId="6703E27D">
      <w:pPr>
        <w:rPr>
          <w:rFonts w:hint="eastAsia"/>
        </w:rPr>
      </w:pPr>
      <w:r>
        <w:rPr>
          <w:rFonts w:hint="eastAsia"/>
        </w:rPr>
        <w:t>• 针对展厅、走廊、卫生间等不同功能区域，制定专项一体化节点做法，确保装修效果与结构安全、设备运行协调统一。</w:t>
      </w:r>
    </w:p>
    <w:p w14:paraId="5B11B8B2">
      <w:pPr>
        <w:rPr>
          <w:rFonts w:hint="eastAsia"/>
        </w:rPr>
      </w:pPr>
    </w:p>
    <w:p w14:paraId="02230076">
      <w:pPr>
        <w:rPr>
          <w:rFonts w:hint="eastAsia"/>
        </w:rPr>
      </w:pPr>
      <w:r>
        <w:rPr>
          <w:rFonts w:hint="eastAsia"/>
        </w:rPr>
        <w:t>2. 施工组织管理</w:t>
      </w:r>
    </w:p>
    <w:p w14:paraId="4D1F3F5D">
      <w:pPr>
        <w:rPr>
          <w:rFonts w:hint="eastAsia"/>
        </w:rPr>
      </w:pPr>
    </w:p>
    <w:p w14:paraId="3A813084">
      <w:pPr>
        <w:rPr>
          <w:rFonts w:hint="eastAsia"/>
        </w:rPr>
      </w:pPr>
      <w:r>
        <w:rPr>
          <w:rFonts w:hint="eastAsia"/>
        </w:rPr>
        <w:t>• 成立土建装修一体化施工管理小组，统筹土建、机电、装修各专业施工进度，实行“同一工作面、交叉流水作业”模式。</w:t>
      </w:r>
    </w:p>
    <w:p w14:paraId="0F0B3C98">
      <w:pPr>
        <w:rPr>
          <w:rFonts w:hint="eastAsia"/>
        </w:rPr>
      </w:pPr>
    </w:p>
    <w:p w14:paraId="6D592CFC">
      <w:pPr>
        <w:rPr>
          <w:rFonts w:hint="eastAsia"/>
        </w:rPr>
      </w:pPr>
      <w:r>
        <w:rPr>
          <w:rFonts w:hint="eastAsia"/>
        </w:rPr>
        <w:t>• 编制专项施工方案，明确土建结构施工与装修部品安装的先后顺序、交接验收标准，避免工序冲突。</w:t>
      </w:r>
    </w:p>
    <w:p w14:paraId="109946C8">
      <w:pPr>
        <w:rPr>
          <w:rFonts w:hint="eastAsia"/>
        </w:rPr>
      </w:pPr>
    </w:p>
    <w:p w14:paraId="4F05C3AB">
      <w:pPr>
        <w:rPr>
          <w:rFonts w:hint="eastAsia"/>
        </w:rPr>
      </w:pPr>
      <w:r>
        <w:rPr>
          <w:rFonts w:hint="eastAsia"/>
        </w:rPr>
        <w:t>• 采用“先结构后装修、先隐蔽后饰面”的施工流程，隐蔽工程验收合格后，方可开展后续装修施工，确保质量可追溯。</w:t>
      </w:r>
    </w:p>
    <w:p w14:paraId="19F085DC">
      <w:pPr>
        <w:rPr>
          <w:rFonts w:hint="eastAsia"/>
        </w:rPr>
      </w:pPr>
      <w:r>
        <w:rPr>
          <w:rFonts w:hint="eastAsia"/>
        </w:rPr>
        <w:t>三、施工过程控制要点</w:t>
      </w:r>
    </w:p>
    <w:p w14:paraId="1D4C6ACC">
      <w:pPr>
        <w:rPr>
          <w:rFonts w:hint="eastAsia"/>
        </w:rPr>
      </w:pPr>
    </w:p>
    <w:p w14:paraId="4269D0D0">
      <w:pPr>
        <w:rPr>
          <w:rFonts w:hint="eastAsia"/>
        </w:rPr>
      </w:pPr>
      <w:r>
        <w:rPr>
          <w:rFonts w:hint="eastAsia"/>
        </w:rPr>
        <w:t>1. 土建阶段控制</w:t>
      </w:r>
    </w:p>
    <w:p w14:paraId="0453388C">
      <w:pPr>
        <w:rPr>
          <w:rFonts w:hint="eastAsia"/>
        </w:rPr>
      </w:pPr>
    </w:p>
    <w:p w14:paraId="48671F88">
      <w:pPr>
        <w:rPr>
          <w:rFonts w:hint="eastAsia"/>
        </w:rPr>
      </w:pPr>
      <w:r>
        <w:rPr>
          <w:rFonts w:hint="eastAsia"/>
        </w:rPr>
        <w:t>• 结构施工阶段严格按照装修设计要求，精准预留门窗洞口、设备管线槽、集成墙面及吊顶安装埋件，偏差控制在±5mm以内。</w:t>
      </w:r>
    </w:p>
    <w:p w14:paraId="0C608D4B">
      <w:pPr>
        <w:rPr>
          <w:rFonts w:hint="eastAsia"/>
        </w:rPr>
      </w:pPr>
    </w:p>
    <w:p w14:paraId="68D7B030">
      <w:pPr>
        <w:rPr>
          <w:rFonts w:hint="eastAsia"/>
        </w:rPr>
      </w:pPr>
      <w:r>
        <w:rPr>
          <w:rFonts w:hint="eastAsia"/>
        </w:rPr>
        <w:t>• 混凝土结构表面平整度、垂直度满足装修部品直接安装要求，无需二次找平，减少湿作业。</w:t>
      </w:r>
    </w:p>
    <w:p w14:paraId="408F8B4C">
      <w:pPr>
        <w:rPr>
          <w:rFonts w:hint="eastAsia"/>
        </w:rPr>
      </w:pPr>
    </w:p>
    <w:p w14:paraId="383401CF">
      <w:pPr>
        <w:rPr>
          <w:rFonts w:hint="eastAsia"/>
        </w:rPr>
      </w:pPr>
      <w:r>
        <w:rPr>
          <w:rFonts w:hint="eastAsia"/>
        </w:rPr>
        <w:t>• 砌体工程采用模块化砌筑，与装修部品模数对齐，为后续装配式装修提供可靠基层。</w:t>
      </w:r>
    </w:p>
    <w:p w14:paraId="359AB44D">
      <w:pPr>
        <w:rPr>
          <w:rFonts w:hint="eastAsia"/>
        </w:rPr>
      </w:pPr>
    </w:p>
    <w:p w14:paraId="58623704">
      <w:pPr>
        <w:rPr>
          <w:rFonts w:hint="eastAsia"/>
        </w:rPr>
      </w:pPr>
      <w:r>
        <w:rPr>
          <w:rFonts w:hint="eastAsia"/>
        </w:rPr>
        <w:t>• 隐蔽工程（管线、预埋件）验收记录完整，经监理、业主签字确认后方可封闭。</w:t>
      </w:r>
    </w:p>
    <w:p w14:paraId="2301B7FC">
      <w:pPr>
        <w:rPr>
          <w:rFonts w:hint="eastAsia"/>
        </w:rPr>
      </w:pPr>
    </w:p>
    <w:p w14:paraId="07A39F23">
      <w:pPr>
        <w:rPr>
          <w:rFonts w:hint="eastAsia"/>
        </w:rPr>
      </w:pPr>
      <w:r>
        <w:rPr>
          <w:rFonts w:hint="eastAsia"/>
        </w:rPr>
        <w:t>2. 装修阶段控制</w:t>
      </w:r>
    </w:p>
    <w:p w14:paraId="4F4E1D19">
      <w:pPr>
        <w:rPr>
          <w:rFonts w:hint="eastAsia"/>
        </w:rPr>
      </w:pPr>
    </w:p>
    <w:p w14:paraId="031E8D65">
      <w:pPr>
        <w:rPr>
          <w:rFonts w:hint="eastAsia"/>
        </w:rPr>
      </w:pPr>
      <w:r>
        <w:rPr>
          <w:rFonts w:hint="eastAsia"/>
        </w:rPr>
        <w:t>• 装修部品全部采用工厂预制、现场装配方式，现场无湿作业，减少扬尘与噪声污染。</w:t>
      </w:r>
    </w:p>
    <w:p w14:paraId="12971AC5">
      <w:pPr>
        <w:rPr>
          <w:rFonts w:hint="eastAsia"/>
        </w:rPr>
      </w:pPr>
    </w:p>
    <w:p w14:paraId="6560F3F9">
      <w:pPr>
        <w:rPr>
          <w:rFonts w:hint="eastAsia"/>
        </w:rPr>
      </w:pPr>
      <w:r>
        <w:rPr>
          <w:rFonts w:hint="eastAsia"/>
        </w:rPr>
        <w:t>• 集成墙面、模块化吊顶、装配式地面等部品安装前，复核土建基层尺寸与标高，确保安装精度。</w:t>
      </w:r>
    </w:p>
    <w:p w14:paraId="1180ACBB">
      <w:pPr>
        <w:rPr>
          <w:rFonts w:hint="eastAsia"/>
        </w:rPr>
      </w:pPr>
    </w:p>
    <w:p w14:paraId="3D5635F7">
      <w:pPr>
        <w:rPr>
          <w:rFonts w:hint="eastAsia"/>
        </w:rPr>
      </w:pPr>
      <w:r>
        <w:rPr>
          <w:rFonts w:hint="eastAsia"/>
        </w:rPr>
        <w:t>• 机电管线与装修部品同步施工，采用集成化管线系统，隐藏于吊顶、墙体内部，避免外露影响美观。</w:t>
      </w:r>
    </w:p>
    <w:p w14:paraId="6C3D3B47">
      <w:pPr>
        <w:rPr>
          <w:rFonts w:hint="eastAsia"/>
        </w:rPr>
      </w:pPr>
    </w:p>
    <w:p w14:paraId="0C9C2442">
      <w:pPr>
        <w:rPr>
          <w:rFonts w:hint="eastAsia"/>
        </w:rPr>
      </w:pPr>
      <w:r>
        <w:rPr>
          <w:rFonts w:hint="eastAsia"/>
        </w:rPr>
        <w:t>• 每道装修工序完成后，进行“三检制”（自检、互检、交接检），合格后移交下一道工序。</w:t>
      </w:r>
    </w:p>
    <w:p w14:paraId="3EDD2866">
      <w:pPr>
        <w:rPr>
          <w:rFonts w:hint="eastAsia"/>
        </w:rPr>
      </w:pPr>
    </w:p>
    <w:p w14:paraId="31610F75">
      <w:pPr>
        <w:rPr>
          <w:rFonts w:hint="eastAsia"/>
        </w:rPr>
      </w:pPr>
      <w:r>
        <w:rPr>
          <w:rFonts w:hint="eastAsia"/>
        </w:rPr>
        <w:t>3. 质量与安全控制</w:t>
      </w:r>
    </w:p>
    <w:p w14:paraId="46EF7A9A">
      <w:pPr>
        <w:rPr>
          <w:rFonts w:hint="eastAsia"/>
        </w:rPr>
      </w:pPr>
    </w:p>
    <w:p w14:paraId="77BD333D">
      <w:pPr>
        <w:rPr>
          <w:rFonts w:hint="eastAsia"/>
        </w:rPr>
      </w:pPr>
      <w:r>
        <w:rPr>
          <w:rFonts w:hint="eastAsia"/>
        </w:rPr>
        <w:t>• 建立一体化施工质量管控体系，对预留预埋、部品安装、节点密封等关键工序进行旁站监督。</w:t>
      </w:r>
    </w:p>
    <w:p w14:paraId="24084F2F">
      <w:pPr>
        <w:rPr>
          <w:rFonts w:hint="eastAsia"/>
        </w:rPr>
      </w:pPr>
    </w:p>
    <w:p w14:paraId="5D45488F">
      <w:pPr>
        <w:rPr>
          <w:rFonts w:hint="eastAsia"/>
        </w:rPr>
      </w:pPr>
      <w:r>
        <w:rPr>
          <w:rFonts w:hint="eastAsia"/>
        </w:rPr>
        <w:t>• 部品进场验收合格后方可安装，严禁使用不合格材料，环保指标符合国家规范要求。</w:t>
      </w:r>
    </w:p>
    <w:p w14:paraId="098DD357">
      <w:pPr>
        <w:rPr>
          <w:rFonts w:hint="eastAsia"/>
        </w:rPr>
      </w:pPr>
    </w:p>
    <w:p w14:paraId="18F3E4B7">
      <w:pPr>
        <w:rPr>
          <w:rFonts w:hint="eastAsia"/>
        </w:rPr>
      </w:pPr>
      <w:r>
        <w:rPr>
          <w:rFonts w:hint="eastAsia"/>
        </w:rPr>
        <w:t>• 施工现场实行分区管理，土建与装修作业面隔离，避免交叉污染与安全隐患。</w:t>
      </w:r>
    </w:p>
    <w:p w14:paraId="5373C76D">
      <w:pPr>
        <w:rPr>
          <w:rFonts w:hint="eastAsia"/>
        </w:rPr>
      </w:pPr>
    </w:p>
    <w:p w14:paraId="4543086B">
      <w:pPr>
        <w:rPr>
          <w:rFonts w:hint="eastAsia"/>
        </w:rPr>
      </w:pPr>
      <w:r>
        <w:rPr>
          <w:rFonts w:hint="eastAsia"/>
        </w:rPr>
        <w:t>• 定期开展安全培训与技术交底，确保施工人员掌握一体化施工工艺与安全操作规程。</w:t>
      </w:r>
    </w:p>
    <w:p w14:paraId="789D2DAA">
      <w:pPr>
        <w:rPr>
          <w:rFonts w:hint="eastAsia"/>
        </w:rPr>
      </w:pPr>
      <w:r>
        <w:rPr>
          <w:rFonts w:hint="eastAsia"/>
        </w:rPr>
        <w:t>四、过程记录与验收</w:t>
      </w:r>
    </w:p>
    <w:p w14:paraId="47E79532">
      <w:pPr>
        <w:rPr>
          <w:rFonts w:hint="eastAsia"/>
        </w:rPr>
      </w:pPr>
    </w:p>
    <w:p w14:paraId="663A310E">
      <w:pPr>
        <w:rPr>
          <w:rFonts w:hint="eastAsia"/>
        </w:rPr>
      </w:pPr>
      <w:r>
        <w:rPr>
          <w:rFonts w:hint="eastAsia"/>
        </w:rPr>
        <w:t>1. 施工记录</w:t>
      </w:r>
    </w:p>
    <w:p w14:paraId="53C4DC69">
      <w:pPr>
        <w:rPr>
          <w:rFonts w:hint="eastAsia"/>
        </w:rPr>
      </w:pPr>
    </w:p>
    <w:p w14:paraId="4B129A12">
      <w:pPr>
        <w:rPr>
          <w:rFonts w:hint="eastAsia"/>
        </w:rPr>
      </w:pPr>
      <w:r>
        <w:rPr>
          <w:rFonts w:hint="eastAsia"/>
        </w:rPr>
        <w:t>• 详细记录每日施工进度、人员配置、材料进场及使用情况，形成施工日志。</w:t>
      </w:r>
    </w:p>
    <w:p w14:paraId="1AF449B6">
      <w:pPr>
        <w:rPr>
          <w:rFonts w:hint="eastAsia"/>
        </w:rPr>
      </w:pPr>
    </w:p>
    <w:p w14:paraId="2C26AF47">
      <w:pPr>
        <w:rPr>
          <w:rFonts w:hint="eastAsia"/>
        </w:rPr>
      </w:pPr>
      <w:r>
        <w:rPr>
          <w:rFonts w:hint="eastAsia"/>
        </w:rPr>
        <w:t>• 隐蔽工程验收记录、技术交底记录、部品安装检验记录等文件齐全，可追溯至具体部位与责任人。</w:t>
      </w:r>
    </w:p>
    <w:p w14:paraId="2626F5FE">
      <w:pPr>
        <w:rPr>
          <w:rFonts w:hint="eastAsia"/>
        </w:rPr>
      </w:pPr>
    </w:p>
    <w:p w14:paraId="007F7EA6">
      <w:pPr>
        <w:rPr>
          <w:rFonts w:hint="eastAsia"/>
        </w:rPr>
      </w:pPr>
      <w:r>
        <w:rPr>
          <w:rFonts w:hint="eastAsia"/>
        </w:rPr>
        <w:t>• 针对施工过程中出现的问题，制定整改方案并跟踪落实，形成闭环管理。</w:t>
      </w:r>
    </w:p>
    <w:p w14:paraId="4AF566BB">
      <w:pPr>
        <w:rPr>
          <w:rFonts w:hint="eastAsia"/>
        </w:rPr>
      </w:pPr>
    </w:p>
    <w:p w14:paraId="745956A3">
      <w:pPr>
        <w:rPr>
          <w:rFonts w:hint="eastAsia"/>
        </w:rPr>
      </w:pPr>
      <w:r>
        <w:rPr>
          <w:rFonts w:hint="eastAsia"/>
        </w:rPr>
        <w:t>2. 阶段验收</w:t>
      </w:r>
    </w:p>
    <w:p w14:paraId="1506018E">
      <w:pPr>
        <w:rPr>
          <w:rFonts w:hint="eastAsia"/>
        </w:rPr>
      </w:pPr>
    </w:p>
    <w:p w14:paraId="38CB071E">
      <w:pPr>
        <w:rPr>
          <w:rFonts w:hint="eastAsia"/>
        </w:rPr>
      </w:pPr>
      <w:r>
        <w:rPr>
          <w:rFonts w:hint="eastAsia"/>
        </w:rPr>
        <w:t>• 结构阶段验收：验收预留预埋、基层平整度等，确认满足装修施工条件。</w:t>
      </w:r>
    </w:p>
    <w:p w14:paraId="28EFECD3">
      <w:pPr>
        <w:rPr>
          <w:rFonts w:hint="eastAsia"/>
        </w:rPr>
      </w:pPr>
    </w:p>
    <w:p w14:paraId="482850C5">
      <w:pPr>
        <w:rPr>
          <w:rFonts w:hint="eastAsia"/>
        </w:rPr>
      </w:pPr>
      <w:r>
        <w:rPr>
          <w:rFonts w:hint="eastAsia"/>
        </w:rPr>
        <w:t>• 隐蔽工程验收：验收管线、预埋件等，确认符合设计与规范要求。</w:t>
      </w:r>
    </w:p>
    <w:p w14:paraId="65036AE9">
      <w:pPr>
        <w:rPr>
          <w:rFonts w:hint="eastAsia"/>
        </w:rPr>
      </w:pPr>
    </w:p>
    <w:p w14:paraId="506DE982">
      <w:pPr>
        <w:rPr>
          <w:rFonts w:hint="eastAsia"/>
        </w:rPr>
      </w:pPr>
      <w:r>
        <w:rPr>
          <w:rFonts w:hint="eastAsia"/>
        </w:rPr>
        <w:t>• 装修完成验收：对所有区域装修质量、观感效果、使用功能进行全面验收，确认与一体化设计一致。</w:t>
      </w:r>
    </w:p>
    <w:p w14:paraId="4EA7D405">
      <w:pPr>
        <w:rPr>
          <w:rFonts w:hint="eastAsia"/>
        </w:rPr>
      </w:pPr>
    </w:p>
    <w:p w14:paraId="49B94790">
      <w:pPr>
        <w:rPr>
          <w:rFonts w:hint="eastAsia"/>
        </w:rPr>
      </w:pPr>
      <w:r>
        <w:rPr>
          <w:rFonts w:hint="eastAsia"/>
        </w:rPr>
        <w:t>• 各阶段验收均由建设单位、监理单位、施工单位共同参与，验收记录签字齐全。</w:t>
      </w:r>
    </w:p>
    <w:p w14:paraId="47A7A812">
      <w:pPr>
        <w:rPr>
          <w:rFonts w:hint="eastAsia"/>
        </w:rPr>
      </w:pPr>
      <w:r>
        <w:rPr>
          <w:rFonts w:hint="eastAsia"/>
        </w:rPr>
        <w:t>五、合规性评价</w:t>
      </w:r>
    </w:p>
    <w:p w14:paraId="27CB8563">
      <w:pPr>
        <w:rPr>
          <w:rFonts w:hint="eastAsia"/>
        </w:rPr>
      </w:pPr>
    </w:p>
    <w:p w14:paraId="2CFE92F0">
      <w:pPr>
        <w:rPr>
          <w:rFonts w:hint="eastAsia"/>
        </w:rPr>
      </w:pPr>
      <w:r>
        <w:rPr>
          <w:rFonts w:hint="eastAsia"/>
        </w:rPr>
        <w:t>本项目所有区域均实现土建工程与装修工程一体化设计及施工，全过程管控到位，质量符合规范与设计要求，完全满足《绿色建筑评价标准》GB/T 50378-2019第7.2.14条要求，可获得8分满分评价。</w:t>
      </w:r>
    </w:p>
    <w:p w14:paraId="49DAA772">
      <w:pPr>
        <w:rPr>
          <w:rFonts w:hint="eastAsia"/>
        </w:rPr>
      </w:pPr>
      <w:r>
        <w:rPr>
          <w:rFonts w:hint="eastAsia"/>
        </w:rPr>
        <w:t>六、结论</w:t>
      </w:r>
    </w:p>
    <w:p w14:paraId="3E87BAAB">
      <w:pPr>
        <w:rPr>
          <w:rFonts w:hint="eastAsia"/>
        </w:rPr>
      </w:pPr>
    </w:p>
    <w:p w14:paraId="35ABEAA2">
      <w:pPr>
        <w:rPr>
          <w:rFonts w:hint="eastAsia"/>
        </w:rPr>
      </w:pPr>
      <w:r>
        <w:rPr>
          <w:rFonts w:hint="eastAsia"/>
        </w:rPr>
        <w:t>本项目严格执行土建装修一体化施工，通过设计协同、工序统筹、过程管控，实现了“结构-机电-装修”的无缝衔接，施工质量稳定、环保效益显著，符合绿色建筑评价标准，认定为达标。</w:t>
      </w:r>
    </w:p>
    <w:p w14:paraId="3F342FDB">
      <w:pPr>
        <w:rPr>
          <w:rFonts w:hint="eastAsia"/>
        </w:rPr>
      </w:pPr>
      <w:r>
        <w:rPr>
          <w:rFonts w:hint="eastAsia"/>
        </w:rPr>
        <w:t>七、备注</w:t>
      </w:r>
    </w:p>
    <w:p w14:paraId="031C7AFC">
      <w:pPr>
        <w:rPr>
          <w:rFonts w:hint="eastAsia"/>
        </w:rPr>
      </w:pPr>
    </w:p>
    <w:p w14:paraId="3DA91C17">
      <w:pPr>
        <w:rPr>
          <w:rFonts w:hint="eastAsia"/>
        </w:rPr>
      </w:pPr>
      <w:r>
        <w:rPr>
          <w:rFonts w:hint="eastAsia"/>
        </w:rPr>
        <w:t>1. 本文件仅对本次记录周期内的施工过程控制情况负责，后续运维阶段如需改造，应延续一体化设计施工理念。</w:t>
      </w:r>
    </w:p>
    <w:p w14:paraId="5F62DC6B">
      <w:pPr>
        <w:rPr>
          <w:rFonts w:hint="eastAsia"/>
        </w:rPr>
      </w:pPr>
    </w:p>
    <w:p w14:paraId="15502CC8">
      <w:pPr>
        <w:rPr>
          <w:rFonts w:hint="eastAsia"/>
        </w:rPr>
      </w:pPr>
      <w:r>
        <w:rPr>
          <w:rFonts w:hint="eastAsia"/>
        </w:rPr>
        <w:t>2. 所有施工记录、验收文件、技术交底资料均已归档留存，可随时查阅。</w:t>
      </w:r>
    </w:p>
    <w:p w14:paraId="0251EF28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2D2CAA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97E23"/>
    <w:rsid w:val="3E69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2026-03-19T15:39:00Z</dcterms:created>
  <dc:creator>邓睿瑞今天睡好了吗</dc:creator>
  <cp:lastModifiedBy>邓睿瑞今天睡好了吗</cp:lastModifiedBy>
  <dcterms:modified xsi:type="dcterms:W3CDTF">2026-03-19T15:39:34Z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B164BC43A3BA4943B68D8956926736C0_11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