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08F9" w14:textId="77777777" w:rsidR="00215750" w:rsidRDefault="00A30B14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水质检测报告</w:t>
      </w:r>
    </w:p>
    <w:p w14:paraId="42DFF69A" w14:textId="77777777" w:rsidR="00215750" w:rsidRDefault="00A30B14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一、检测概况</w:t>
      </w:r>
      <w:bookmarkEnd w:id="0"/>
    </w:p>
    <w:p w14:paraId="25043ED3" w14:textId="77777777" w:rsidR="00215750" w:rsidRDefault="00A30B14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（一）检测目的</w:t>
      </w:r>
      <w:bookmarkEnd w:id="1"/>
    </w:p>
    <w:p w14:paraId="2EEAE611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本次检测旨在通过科学、规范的检测手段，对室外景观水体的水质进行全面检测，核查水体各项水质指标达标情况；同时验证所采用的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生态设施削减径流污染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水生动植物水质保障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两项生态水处理技术的实际效果，为相关评价项（总分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分）评分提供</w:t>
      </w:r>
      <w:r>
        <w:rPr>
          <w:rFonts w:ascii="Arial" w:eastAsia="等线" w:hAnsi="Arial" w:cs="Arial"/>
          <w:sz w:val="22"/>
        </w:rPr>
        <w:t>权威、合规的检测佐证，确保满足评价条文要求，助力获取对应分值。</w:t>
      </w:r>
    </w:p>
    <w:p w14:paraId="0488E39C" w14:textId="77777777" w:rsidR="00215750" w:rsidRDefault="00A30B14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（二）检测对象</w:t>
      </w:r>
      <w:bookmarkEnd w:id="2"/>
    </w:p>
    <w:p w14:paraId="12908B73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本次检测对象为采用雨水综合利用设施营造的室外景观水体，该水体以雨水为主要补水来源，雨水补水量大于水体蒸发量的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，配套植草沟、生物滞留池等生态设施及金鱼藻、田螺等水生动植物，用于保障水体水质，具体参数如下：水面面积</w:t>
      </w:r>
      <w:r>
        <w:rPr>
          <w:rFonts w:ascii="Arial" w:eastAsia="等线" w:hAnsi="Arial" w:cs="Arial"/>
          <w:sz w:val="22"/>
        </w:rPr>
        <w:t>200</w:t>
      </w:r>
      <w:r>
        <w:rPr>
          <w:rFonts w:ascii="Arial" w:eastAsia="等线" w:hAnsi="Arial" w:cs="Arial"/>
          <w:sz w:val="22"/>
        </w:rPr>
        <w:t>㎡，平均水深</w:t>
      </w:r>
      <w:r>
        <w:rPr>
          <w:rFonts w:ascii="Arial" w:eastAsia="等线" w:hAnsi="Arial" w:cs="Arial"/>
          <w:sz w:val="22"/>
        </w:rPr>
        <w:t>1.2m</w:t>
      </w:r>
      <w:r>
        <w:rPr>
          <w:rFonts w:ascii="Arial" w:eastAsia="等线" w:hAnsi="Arial" w:cs="Arial"/>
          <w:sz w:val="22"/>
        </w:rPr>
        <w:t>，总容积</w:t>
      </w:r>
      <w:r>
        <w:rPr>
          <w:rFonts w:ascii="Arial" w:eastAsia="等线" w:hAnsi="Arial" w:cs="Arial"/>
          <w:sz w:val="22"/>
        </w:rPr>
        <w:t>240m³</w:t>
      </w:r>
      <w:r>
        <w:rPr>
          <w:rFonts w:ascii="Arial" w:eastAsia="等线" w:hAnsi="Arial" w:cs="Arial"/>
          <w:sz w:val="22"/>
        </w:rPr>
        <w:t>，雨水收集面积</w:t>
      </w:r>
      <w:r>
        <w:rPr>
          <w:rFonts w:ascii="Arial" w:eastAsia="等线" w:hAnsi="Arial" w:cs="Arial"/>
          <w:sz w:val="22"/>
        </w:rPr>
        <w:t>800</w:t>
      </w:r>
      <w:r>
        <w:rPr>
          <w:rFonts w:ascii="Arial" w:eastAsia="等线" w:hAnsi="Arial" w:cs="Arial"/>
          <w:sz w:val="22"/>
        </w:rPr>
        <w:t>㎡，雨水收集效率</w:t>
      </w:r>
      <w:r>
        <w:rPr>
          <w:rFonts w:ascii="Arial" w:eastAsia="等线" w:hAnsi="Arial" w:cs="Arial"/>
          <w:sz w:val="22"/>
        </w:rPr>
        <w:t>85%</w:t>
      </w:r>
      <w:r>
        <w:rPr>
          <w:rFonts w:ascii="Arial" w:eastAsia="等线" w:hAnsi="Arial" w:cs="Arial"/>
          <w:sz w:val="22"/>
        </w:rPr>
        <w:t>。</w:t>
      </w:r>
    </w:p>
    <w:p w14:paraId="4E4281F5" w14:textId="77777777" w:rsidR="00215750" w:rsidRDefault="00A30B14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（三）检测依据</w:t>
      </w:r>
      <w:bookmarkEnd w:id="3"/>
    </w:p>
    <w:p w14:paraId="68808345" w14:textId="0B3EE130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相关评价条文正文：结合雨水综合利用设施营造室外景观水体，室外景观水体利用雨水的补水量大于水体蒸发量的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0%</w:t>
      </w:r>
      <w:r>
        <w:rPr>
          <w:rFonts w:ascii="Arial" w:eastAsia="等线" w:hAnsi="Arial" w:cs="Arial"/>
          <w:sz w:val="22"/>
        </w:rPr>
        <w:t>，且采用保障水体水质的生态水处理技术，评价总分值为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分，并按下列规则分别评分并累计：（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）对进入室外景观水体的雨水，利用生态设施削减径流污染，得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分；（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）利用水生动、植物保障室外景观水体水质，得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分。</w:t>
      </w:r>
    </w:p>
    <w:p w14:paraId="2538E428" w14:textId="05CE7366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国家相关标准及规范：</w:t>
      </w:r>
    </w:p>
    <w:p w14:paraId="12959033" w14:textId="5C2DBB36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）《景观娱乐用水水质标准》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12941-2018</w:t>
      </w:r>
      <w:r>
        <w:rPr>
          <w:rFonts w:ascii="Arial" w:eastAsia="等线" w:hAnsi="Arial" w:cs="Arial"/>
          <w:sz w:val="22"/>
        </w:rPr>
        <w:t>；</w:t>
      </w:r>
    </w:p>
    <w:p w14:paraId="0EC9BAD0" w14:textId="390E90CB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）《水质</w:t>
      </w:r>
      <w:r>
        <w:rPr>
          <w:rFonts w:ascii="Arial" w:eastAsia="等线" w:hAnsi="Arial" w:cs="Arial"/>
          <w:sz w:val="22"/>
        </w:rPr>
        <w:t>采样技术指导》</w:t>
      </w:r>
      <w:r>
        <w:rPr>
          <w:rFonts w:ascii="Arial" w:eastAsia="等线" w:hAnsi="Arial" w:cs="Arial"/>
          <w:sz w:val="22"/>
        </w:rPr>
        <w:t>HJ</w:t>
      </w:r>
      <w:r>
        <w:rPr>
          <w:rFonts w:ascii="Arial" w:eastAsia="等线" w:hAnsi="Arial" w:cs="Arial"/>
          <w:sz w:val="22"/>
        </w:rPr>
        <w:t>494-2009</w:t>
      </w:r>
      <w:r>
        <w:rPr>
          <w:rFonts w:ascii="Arial" w:eastAsia="等线" w:hAnsi="Arial" w:cs="Arial"/>
          <w:sz w:val="22"/>
        </w:rPr>
        <w:t>；</w:t>
      </w:r>
    </w:p>
    <w:p w14:paraId="6C107F92" w14:textId="596AD74B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）《水质</w:t>
      </w:r>
      <w:r>
        <w:rPr>
          <w:rFonts w:ascii="Arial" w:eastAsia="等线" w:hAnsi="Arial" w:cs="Arial"/>
          <w:sz w:val="22"/>
        </w:rPr>
        <w:t>悬浮物的测定</w:t>
      </w:r>
      <w:r>
        <w:rPr>
          <w:rFonts w:ascii="Arial" w:eastAsia="等线" w:hAnsi="Arial" w:cs="Arial"/>
          <w:sz w:val="22"/>
        </w:rPr>
        <w:t>重量法》</w:t>
      </w:r>
      <w:r>
        <w:rPr>
          <w:rFonts w:ascii="Arial" w:eastAsia="等线" w:hAnsi="Arial" w:cs="Arial"/>
          <w:sz w:val="22"/>
        </w:rPr>
        <w:t>GB/T</w:t>
      </w:r>
      <w:r>
        <w:rPr>
          <w:rFonts w:ascii="Arial" w:eastAsia="等线" w:hAnsi="Arial" w:cs="Arial"/>
          <w:sz w:val="22"/>
        </w:rPr>
        <w:t>11901-1989</w:t>
      </w:r>
      <w:r>
        <w:rPr>
          <w:rFonts w:ascii="Arial" w:eastAsia="等线" w:hAnsi="Arial" w:cs="Arial"/>
          <w:sz w:val="22"/>
        </w:rPr>
        <w:t>；</w:t>
      </w:r>
    </w:p>
    <w:p w14:paraId="4FFB0537" w14:textId="65CDD978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）《水质</w:t>
      </w:r>
      <w:r>
        <w:rPr>
          <w:rFonts w:ascii="Arial" w:eastAsia="等线" w:hAnsi="Arial" w:cs="Arial"/>
          <w:sz w:val="22"/>
        </w:rPr>
        <w:t>化学需氧量的测定</w:t>
      </w:r>
      <w:r>
        <w:rPr>
          <w:rFonts w:ascii="Arial" w:eastAsia="等线" w:hAnsi="Arial" w:cs="Arial"/>
          <w:sz w:val="22"/>
        </w:rPr>
        <w:t>快速消解分光光度法》</w:t>
      </w:r>
      <w:r>
        <w:rPr>
          <w:rFonts w:ascii="Arial" w:eastAsia="等线" w:hAnsi="Arial" w:cs="Arial"/>
          <w:sz w:val="22"/>
        </w:rPr>
        <w:t>HJ/T</w:t>
      </w:r>
      <w:r>
        <w:rPr>
          <w:rFonts w:ascii="Arial" w:eastAsia="等线" w:hAnsi="Arial" w:cs="Arial"/>
          <w:sz w:val="22"/>
        </w:rPr>
        <w:t>399-2007</w:t>
      </w:r>
      <w:r>
        <w:rPr>
          <w:rFonts w:ascii="Arial" w:eastAsia="等线" w:hAnsi="Arial" w:cs="Arial"/>
          <w:sz w:val="22"/>
        </w:rPr>
        <w:t>；</w:t>
      </w:r>
    </w:p>
    <w:p w14:paraId="6C03EE83" w14:textId="3F2CFBFE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）《</w:t>
      </w:r>
      <w:r>
        <w:rPr>
          <w:rFonts w:ascii="Arial" w:eastAsia="等线" w:hAnsi="Arial" w:cs="Arial"/>
          <w:sz w:val="22"/>
        </w:rPr>
        <w:t>水质</w:t>
      </w:r>
      <w:r>
        <w:rPr>
          <w:rFonts w:ascii="Arial" w:eastAsia="等线" w:hAnsi="Arial" w:cs="Arial"/>
          <w:sz w:val="22"/>
        </w:rPr>
        <w:t>总氮的测定</w:t>
      </w:r>
      <w:r>
        <w:rPr>
          <w:rFonts w:ascii="Arial" w:eastAsia="等线" w:hAnsi="Arial" w:cs="Arial"/>
          <w:sz w:val="22"/>
        </w:rPr>
        <w:t>碱性过硫酸钾消解紫外分光光度法》</w:t>
      </w:r>
      <w:r>
        <w:rPr>
          <w:rFonts w:ascii="Arial" w:eastAsia="等线" w:hAnsi="Arial" w:cs="Arial"/>
          <w:sz w:val="22"/>
        </w:rPr>
        <w:t>HJ</w:t>
      </w:r>
      <w:r>
        <w:rPr>
          <w:rFonts w:ascii="Arial" w:eastAsia="等线" w:hAnsi="Arial" w:cs="Arial"/>
          <w:sz w:val="22"/>
        </w:rPr>
        <w:t>636-2012</w:t>
      </w:r>
      <w:r>
        <w:rPr>
          <w:rFonts w:ascii="Arial" w:eastAsia="等线" w:hAnsi="Arial" w:cs="Arial"/>
          <w:sz w:val="22"/>
        </w:rPr>
        <w:t>；</w:t>
      </w:r>
    </w:p>
    <w:p w14:paraId="6DE20821" w14:textId="431C8F5E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）《水质</w:t>
      </w:r>
      <w:r>
        <w:rPr>
          <w:rFonts w:ascii="Arial" w:eastAsia="等线" w:hAnsi="Arial" w:cs="Arial"/>
          <w:sz w:val="22"/>
        </w:rPr>
        <w:t>氨氮的测定</w:t>
      </w:r>
      <w:r>
        <w:rPr>
          <w:rFonts w:ascii="Arial" w:eastAsia="等线" w:hAnsi="Arial" w:cs="Arial"/>
          <w:sz w:val="22"/>
        </w:rPr>
        <w:t>纳氏试剂分光光度法》</w:t>
      </w:r>
      <w:r>
        <w:rPr>
          <w:rFonts w:ascii="Arial" w:eastAsia="等线" w:hAnsi="Arial" w:cs="Arial"/>
          <w:sz w:val="22"/>
        </w:rPr>
        <w:t>HJ</w:t>
      </w:r>
      <w:r>
        <w:rPr>
          <w:rFonts w:ascii="Arial" w:eastAsia="等线" w:hAnsi="Arial" w:cs="Arial"/>
          <w:sz w:val="22"/>
        </w:rPr>
        <w:t>535-2009</w:t>
      </w:r>
      <w:r>
        <w:rPr>
          <w:rFonts w:ascii="Arial" w:eastAsia="等线" w:hAnsi="Arial" w:cs="Arial"/>
          <w:sz w:val="22"/>
        </w:rPr>
        <w:t>；</w:t>
      </w:r>
    </w:p>
    <w:p w14:paraId="135ED39A" w14:textId="2003120F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）《水质</w:t>
      </w:r>
      <w:r>
        <w:rPr>
          <w:rFonts w:ascii="Arial" w:eastAsia="等线" w:hAnsi="Arial" w:cs="Arial"/>
          <w:sz w:val="22"/>
        </w:rPr>
        <w:t>总磷的测定</w:t>
      </w:r>
      <w:r>
        <w:rPr>
          <w:rFonts w:ascii="Arial" w:eastAsia="等线" w:hAnsi="Arial" w:cs="Arial"/>
          <w:sz w:val="22"/>
        </w:rPr>
        <w:t>钼酸铵分光光度法》</w:t>
      </w:r>
      <w:r>
        <w:rPr>
          <w:rFonts w:ascii="Arial" w:eastAsia="等线" w:hAnsi="Arial" w:cs="Arial"/>
          <w:sz w:val="22"/>
        </w:rPr>
        <w:t>GB/T</w:t>
      </w:r>
      <w:r>
        <w:rPr>
          <w:rFonts w:ascii="Arial" w:eastAsia="等线" w:hAnsi="Arial" w:cs="Arial"/>
          <w:sz w:val="22"/>
        </w:rPr>
        <w:t>11893-1989</w:t>
      </w:r>
      <w:r>
        <w:rPr>
          <w:rFonts w:ascii="Arial" w:eastAsia="等线" w:hAnsi="Arial" w:cs="Arial"/>
          <w:sz w:val="22"/>
        </w:rPr>
        <w:t>；</w:t>
      </w:r>
    </w:p>
    <w:p w14:paraId="37E866EE" w14:textId="6EC868A8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）《水质</w:t>
      </w:r>
      <w:r>
        <w:rPr>
          <w:rFonts w:ascii="Arial" w:eastAsia="等线" w:hAnsi="Arial" w:cs="Arial"/>
          <w:sz w:val="22"/>
        </w:rPr>
        <w:t>溶解氧的测定</w:t>
      </w:r>
      <w:r>
        <w:rPr>
          <w:rFonts w:ascii="Arial" w:eastAsia="等线" w:hAnsi="Arial" w:cs="Arial"/>
          <w:sz w:val="22"/>
        </w:rPr>
        <w:t>电化学探头法》</w:t>
      </w:r>
      <w:r>
        <w:rPr>
          <w:rFonts w:ascii="Arial" w:eastAsia="等线" w:hAnsi="Arial" w:cs="Arial"/>
          <w:sz w:val="22"/>
        </w:rPr>
        <w:t>HJ</w:t>
      </w:r>
      <w:r>
        <w:rPr>
          <w:rFonts w:ascii="Arial" w:eastAsia="等线" w:hAnsi="Arial" w:cs="Arial"/>
          <w:sz w:val="22"/>
        </w:rPr>
        <w:t>506-2009</w:t>
      </w:r>
      <w:r>
        <w:rPr>
          <w:rFonts w:ascii="Arial" w:eastAsia="等线" w:hAnsi="Arial" w:cs="Arial"/>
          <w:sz w:val="22"/>
        </w:rPr>
        <w:t>。</w:t>
      </w:r>
    </w:p>
    <w:p w14:paraId="69C183D6" w14:textId="2842D8D9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3.</w:t>
      </w:r>
      <w:r>
        <w:rPr>
          <w:rFonts w:ascii="Arial" w:eastAsia="等线" w:hAnsi="Arial" w:cs="Arial"/>
          <w:sz w:val="22"/>
        </w:rPr>
        <w:t>基础资料：景观水体设计方案、雨水综合利用设施设计资料、生态水处理技术实施方案、水生动植物配置清单等。</w:t>
      </w:r>
    </w:p>
    <w:p w14:paraId="3FEB9E9B" w14:textId="77777777" w:rsidR="00215750" w:rsidRDefault="00A30B14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二、采样方案</w:t>
      </w:r>
      <w:bookmarkEnd w:id="4"/>
    </w:p>
    <w:p w14:paraId="4D306F6F" w14:textId="77777777" w:rsidR="00215750" w:rsidRDefault="00A30B14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（一）采样点位</w:t>
      </w:r>
      <w:bookmarkEnd w:id="5"/>
    </w:p>
    <w:p w14:paraId="562FC7F8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结合景观水体形状及水流特点，采用多点采样法，共设置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个采样点位，覆盖水体不同区域，确保采样代表性，具体点位如下：</w:t>
      </w:r>
    </w:p>
    <w:p w14:paraId="02175C59" w14:textId="540DBBB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点位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：雨水进入水体入口处（经生态设施净化后），用于检测生态设施削减径流污染的效果；</w:t>
      </w:r>
    </w:p>
    <w:p w14:paraId="553E8159" w14:textId="1D73543E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点位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：水体中部（水生动植物集中分布区域），用于检测水生动植物对水质的净化效果；</w:t>
      </w:r>
    </w:p>
    <w:p w14:paraId="59F503F5" w14:textId="29A4C544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点位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：水体出口处，用于检测整体水体水质达标情况。</w:t>
      </w:r>
    </w:p>
    <w:p w14:paraId="27A5A991" w14:textId="77777777" w:rsidR="00215750" w:rsidRDefault="00A30B14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（二）采样方法与数量</w:t>
      </w:r>
      <w:bookmarkEnd w:id="6"/>
    </w:p>
    <w:p w14:paraId="1966F82B" w14:textId="02CFB72F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采样方法：按照</w:t>
      </w:r>
      <w:r>
        <w:rPr>
          <w:rFonts w:ascii="Arial" w:eastAsia="等线" w:hAnsi="Arial" w:cs="Arial"/>
          <w:sz w:val="22"/>
        </w:rPr>
        <w:t>HJ</w:t>
      </w:r>
      <w:r>
        <w:rPr>
          <w:rFonts w:ascii="Arial" w:eastAsia="等线" w:hAnsi="Arial" w:cs="Arial"/>
          <w:sz w:val="22"/>
        </w:rPr>
        <w:t>494-2009</w:t>
      </w:r>
      <w:r>
        <w:rPr>
          <w:rFonts w:ascii="Arial" w:eastAsia="等线" w:hAnsi="Arial" w:cs="Arial"/>
          <w:sz w:val="22"/>
        </w:rPr>
        <w:t>标准要求，采用表层采样法（采样深度</w:t>
      </w:r>
      <w:r>
        <w:rPr>
          <w:rFonts w:ascii="Arial" w:eastAsia="等线" w:hAnsi="Arial" w:cs="Arial"/>
          <w:sz w:val="22"/>
        </w:rPr>
        <w:t>0.5m</w:t>
      </w:r>
      <w:r>
        <w:rPr>
          <w:rFonts w:ascii="Arial" w:eastAsia="等线" w:hAnsi="Arial" w:cs="Arial"/>
          <w:sz w:val="22"/>
        </w:rPr>
        <w:t>），每个点位采集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份平行水样，采样过程中避免人</w:t>
      </w:r>
      <w:r>
        <w:rPr>
          <w:rFonts w:ascii="Arial" w:eastAsia="等线" w:hAnsi="Arial" w:cs="Arial"/>
          <w:sz w:val="22"/>
        </w:rPr>
        <w:t>为污染，做好采样记录（含采样时间、点位、水温、天气等信息）。</w:t>
      </w:r>
    </w:p>
    <w:p w14:paraId="1E4B50F5" w14:textId="786E7F7D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采样数量：共采集水样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份（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个点位</w:t>
      </w:r>
      <w:r>
        <w:rPr>
          <w:rFonts w:ascii="Arial" w:eastAsia="等线" w:hAnsi="Arial" w:cs="Arial"/>
          <w:sz w:val="22"/>
        </w:rPr>
        <w:t>×3</w:t>
      </w:r>
      <w:r>
        <w:rPr>
          <w:rFonts w:ascii="Arial" w:eastAsia="等线" w:hAnsi="Arial" w:cs="Arial"/>
          <w:sz w:val="22"/>
        </w:rPr>
        <w:t>份平行样），每份水样体积</w:t>
      </w:r>
      <w:r>
        <w:rPr>
          <w:rFonts w:ascii="Arial" w:eastAsia="等线" w:hAnsi="Arial" w:cs="Arial"/>
          <w:sz w:val="22"/>
        </w:rPr>
        <w:t>500mL</w:t>
      </w:r>
      <w:r>
        <w:rPr>
          <w:rFonts w:ascii="Arial" w:eastAsia="等线" w:hAnsi="Arial" w:cs="Arial"/>
          <w:sz w:val="22"/>
        </w:rPr>
        <w:t>，装入洁净采样瓶，做好标识，低温避光保存，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小时内送达实验室完成检测。</w:t>
      </w:r>
    </w:p>
    <w:p w14:paraId="4A6D777B" w14:textId="77777777" w:rsidR="00215750" w:rsidRDefault="00A30B14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（三）采样环境条件</w:t>
      </w:r>
      <w:bookmarkEnd w:id="7"/>
    </w:p>
    <w:p w14:paraId="648D9787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采样时天气晴朗，无降雨、无强风，水温</w:t>
      </w:r>
      <w:r>
        <w:rPr>
          <w:rFonts w:ascii="Arial" w:eastAsia="等线" w:hAnsi="Arial" w:cs="Arial"/>
          <w:sz w:val="22"/>
        </w:rPr>
        <w:t>18℃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</w:t>
      </w:r>
      <w:r>
        <w:rPr>
          <w:rFonts w:ascii="Arial" w:eastAsia="等线" w:hAnsi="Arial" w:cs="Arial"/>
          <w:sz w:val="22"/>
        </w:rPr>
        <w:t>7.2</w:t>
      </w:r>
      <w:r>
        <w:rPr>
          <w:rFonts w:ascii="Arial" w:eastAsia="等线" w:hAnsi="Arial" w:cs="Arial"/>
          <w:sz w:val="22"/>
        </w:rPr>
        <w:t>，水体无明显异味、无大量漂浮物，水生动植物生长正常，符合采样标准要求。</w:t>
      </w:r>
    </w:p>
    <w:p w14:paraId="26FAFAD3" w14:textId="77777777" w:rsidR="00215750" w:rsidRDefault="00A30B14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三、检测项目与检测方法</w:t>
      </w:r>
      <w:bookmarkEnd w:id="8"/>
    </w:p>
    <w:p w14:paraId="05752FE5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结合评价条文要求及景观水体水质保障核心需求，本次检测聚焦径流污染削减效果及水生动植物净化效果，选取核心水质指标，检测方法严格</w:t>
      </w:r>
      <w:r>
        <w:rPr>
          <w:rFonts w:ascii="Arial" w:eastAsia="等线" w:hAnsi="Arial" w:cs="Arial"/>
          <w:sz w:val="22"/>
        </w:rPr>
        <w:t>遵循国家现行标准，具体如下：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215750" w14:paraId="6213EEA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B235A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8389E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0E83A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9E94F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检测方法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87FA6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检测目的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5D83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评价关联说明</w:t>
            </w:r>
          </w:p>
        </w:tc>
      </w:tr>
      <w:tr w:rsidR="00215750" w14:paraId="184BD20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73324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1C7F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悬浮物</w:t>
            </w:r>
            <w:r>
              <w:rPr>
                <w:rFonts w:ascii="Arial" w:eastAsia="等线" w:hAnsi="Arial" w:cs="Arial"/>
                <w:sz w:val="22"/>
              </w:rPr>
              <w:lastRenderedPageBreak/>
              <w:t>（</w:t>
            </w:r>
            <w:r>
              <w:rPr>
                <w:rFonts w:ascii="Arial" w:eastAsia="等线" w:hAnsi="Arial" w:cs="Arial"/>
                <w:sz w:val="22"/>
              </w:rPr>
              <w:t>SS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0368C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mg/L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99C6F" w14:textId="421DCF7A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重量法（</w:t>
            </w:r>
            <w:r>
              <w:rPr>
                <w:rFonts w:ascii="Arial" w:eastAsia="等线" w:hAnsi="Arial" w:cs="Arial"/>
                <w:sz w:val="22"/>
              </w:rPr>
              <w:t>GB/T</w:t>
            </w:r>
            <w:r>
              <w:rPr>
                <w:rFonts w:ascii="Arial" w:eastAsia="等线" w:hAnsi="Arial" w:cs="Arial"/>
                <w:sz w:val="22"/>
              </w:rPr>
              <w:t>119</w:t>
            </w:r>
            <w:r>
              <w:rPr>
                <w:rFonts w:ascii="Arial" w:eastAsia="等线" w:hAnsi="Arial" w:cs="Arial"/>
                <w:sz w:val="22"/>
              </w:rPr>
              <w:lastRenderedPageBreak/>
              <w:t>01-1989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326AB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检测水体中悬浮颗粒物</w:t>
            </w:r>
            <w:r>
              <w:rPr>
                <w:rFonts w:ascii="Arial" w:eastAsia="等线" w:hAnsi="Arial" w:cs="Arial"/>
                <w:sz w:val="22"/>
              </w:rPr>
              <w:lastRenderedPageBreak/>
              <w:t>含量，验证生态设施截留效果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F2784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关联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生态设施削减径</w:t>
            </w:r>
            <w:r>
              <w:rPr>
                <w:rFonts w:ascii="Arial" w:eastAsia="等线" w:hAnsi="Arial" w:cs="Arial"/>
                <w:sz w:val="22"/>
              </w:rPr>
              <w:lastRenderedPageBreak/>
              <w:t>流污染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评分项</w:t>
            </w:r>
          </w:p>
        </w:tc>
      </w:tr>
      <w:tr w:rsidR="00215750" w14:paraId="2B23E7A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5905E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02B9B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化学需氧量（</w:t>
            </w:r>
            <w:r>
              <w:rPr>
                <w:rFonts w:ascii="Arial" w:eastAsia="等线" w:hAnsi="Arial" w:cs="Arial"/>
                <w:sz w:val="22"/>
              </w:rPr>
              <w:t>COD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5C1C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71142" w14:textId="0CAD58E9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快速消解分光光度法（</w:t>
            </w:r>
            <w:r>
              <w:rPr>
                <w:rFonts w:ascii="Arial" w:eastAsia="等线" w:hAnsi="Arial" w:cs="Arial"/>
                <w:sz w:val="22"/>
              </w:rPr>
              <w:t>HJ/T</w:t>
            </w:r>
            <w:r>
              <w:rPr>
                <w:rFonts w:ascii="Arial" w:eastAsia="等线" w:hAnsi="Arial" w:cs="Arial"/>
                <w:sz w:val="22"/>
              </w:rPr>
              <w:t>399-2007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DEC64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检测水体有机物污染程度，验证整体净化效果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282E1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关联两项评分项，反映综合水质状况</w:t>
            </w:r>
          </w:p>
        </w:tc>
      </w:tr>
      <w:tr w:rsidR="00215750" w14:paraId="5B1EAB3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BAE1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284D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总氮（</w:t>
            </w:r>
            <w:r>
              <w:rPr>
                <w:rFonts w:ascii="Arial" w:eastAsia="等线" w:hAnsi="Arial" w:cs="Arial"/>
                <w:sz w:val="22"/>
              </w:rPr>
              <w:t>TN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E255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A2A62" w14:textId="71389119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碱性过硫酸钾消解紫外分光光度法（</w:t>
            </w:r>
            <w:r>
              <w:rPr>
                <w:rFonts w:ascii="Arial" w:eastAsia="等线" w:hAnsi="Arial" w:cs="Arial"/>
                <w:sz w:val="22"/>
              </w:rPr>
              <w:t>HJ</w:t>
            </w:r>
            <w:r>
              <w:rPr>
                <w:rFonts w:ascii="Arial" w:eastAsia="等线" w:hAnsi="Arial" w:cs="Arial"/>
                <w:sz w:val="22"/>
              </w:rPr>
              <w:t>636-2012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8AD8C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检测水体氮含量，验证生态设施及水生植物吸附效果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6935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关联两项评分项，体现污染削减与水质保障效果</w:t>
            </w:r>
          </w:p>
        </w:tc>
      </w:tr>
      <w:tr w:rsidR="00215750" w14:paraId="5B85917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B7C0E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2F076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氨氮（</w:t>
            </w:r>
            <w:r>
              <w:rPr>
                <w:rFonts w:ascii="Arial" w:eastAsia="等线" w:hAnsi="Arial" w:cs="Arial"/>
                <w:sz w:val="22"/>
              </w:rPr>
              <w:t>NH₃-N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FD4BB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0D90F" w14:textId="22235D9A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纳氏试剂分光光度法（</w:t>
            </w:r>
            <w:r>
              <w:rPr>
                <w:rFonts w:ascii="Arial" w:eastAsia="等线" w:hAnsi="Arial" w:cs="Arial"/>
                <w:sz w:val="22"/>
              </w:rPr>
              <w:t>HJ</w:t>
            </w:r>
            <w:r>
              <w:rPr>
                <w:rFonts w:ascii="Arial" w:eastAsia="等线" w:hAnsi="Arial" w:cs="Arial"/>
                <w:sz w:val="22"/>
              </w:rPr>
              <w:t>535-2009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3E71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检测水体氨氮含量，反映水体污染及净化效果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56AF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关联两项评分项，验证净化技术有效性</w:t>
            </w:r>
          </w:p>
        </w:tc>
      </w:tr>
      <w:tr w:rsidR="00215750" w14:paraId="7626F13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A9F95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8DBB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总磷（</w:t>
            </w:r>
            <w:r>
              <w:rPr>
                <w:rFonts w:ascii="Arial" w:eastAsia="等线" w:hAnsi="Arial" w:cs="Arial"/>
                <w:sz w:val="22"/>
              </w:rPr>
              <w:t>TP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0D08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B5EA5" w14:textId="41CA979D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钼酸铵分光光度法（</w:t>
            </w:r>
            <w:r>
              <w:rPr>
                <w:rFonts w:ascii="Arial" w:eastAsia="等线" w:hAnsi="Arial" w:cs="Arial"/>
                <w:sz w:val="22"/>
              </w:rPr>
              <w:t>GB/T</w:t>
            </w:r>
            <w:r>
              <w:rPr>
                <w:rFonts w:ascii="Arial" w:eastAsia="等线" w:hAnsi="Arial" w:cs="Arial"/>
                <w:sz w:val="22"/>
              </w:rPr>
              <w:t>11893-1989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AB6DB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检测水体磷含量，验证水生植物吸收及生态设施截留效果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5E46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关联两项评分项，防止水体富营养化</w:t>
            </w:r>
          </w:p>
        </w:tc>
      </w:tr>
      <w:tr w:rsidR="00215750" w14:paraId="2EE1D78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1C47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B0DA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溶解氧（</w:t>
            </w:r>
            <w:r>
              <w:rPr>
                <w:rFonts w:ascii="Arial" w:eastAsia="等线" w:hAnsi="Arial" w:cs="Arial"/>
                <w:sz w:val="22"/>
              </w:rPr>
              <w:t>DO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6B1C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E11E7" w14:textId="1427447E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电化学探头法（</w:t>
            </w:r>
            <w:r>
              <w:rPr>
                <w:rFonts w:ascii="Arial" w:eastAsia="等线" w:hAnsi="Arial" w:cs="Arial"/>
                <w:sz w:val="22"/>
              </w:rPr>
              <w:t>HJ</w:t>
            </w:r>
            <w:r>
              <w:rPr>
                <w:rFonts w:ascii="Arial" w:eastAsia="等线" w:hAnsi="Arial" w:cs="Arial"/>
                <w:sz w:val="22"/>
              </w:rPr>
              <w:t>506-2009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1AE21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检测水体溶解氧含量，验证水生植物光合作用效果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1C7FC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关联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水生动植物保障水体水质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评分项</w:t>
            </w:r>
          </w:p>
        </w:tc>
      </w:tr>
      <w:tr w:rsidR="00215750" w14:paraId="16CA3E4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643BD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1808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B9C5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9C0BF" w14:textId="417B632D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玻璃电极法（</w:t>
            </w:r>
            <w:r>
              <w:rPr>
                <w:rFonts w:ascii="Arial" w:eastAsia="等线" w:hAnsi="Arial" w:cs="Arial"/>
                <w:sz w:val="22"/>
              </w:rPr>
              <w:t>GB/T</w:t>
            </w:r>
            <w:r>
              <w:rPr>
                <w:rFonts w:ascii="Arial" w:eastAsia="等线" w:hAnsi="Arial" w:cs="Arial"/>
                <w:sz w:val="22"/>
              </w:rPr>
              <w:t>6920-1986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444FE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检测水体酸碱度，保障水生动植物正常生长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78371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关联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水生动植物保障水体水质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评分项</w:t>
            </w:r>
          </w:p>
        </w:tc>
      </w:tr>
    </w:tbl>
    <w:p w14:paraId="67C2D991" w14:textId="77777777" w:rsidR="00215750" w:rsidRDefault="00A30B14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四、检测结果与分析</w:t>
      </w:r>
      <w:bookmarkEnd w:id="9"/>
    </w:p>
    <w:p w14:paraId="392171FC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本次检测共完成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份水样（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个点位</w:t>
      </w:r>
      <w:r>
        <w:rPr>
          <w:rFonts w:ascii="Arial" w:eastAsia="等线" w:hAnsi="Arial" w:cs="Arial"/>
          <w:sz w:val="22"/>
        </w:rPr>
        <w:t>×3</w:t>
      </w:r>
      <w:r>
        <w:rPr>
          <w:rFonts w:ascii="Arial" w:eastAsia="等线" w:hAnsi="Arial" w:cs="Arial"/>
          <w:sz w:val="22"/>
        </w:rPr>
        <w:t>份平行样）的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项指标检测，所有平行样检测结果偏差</w:t>
      </w:r>
      <w:r>
        <w:rPr>
          <w:rFonts w:ascii="Arial" w:eastAsia="等线" w:hAnsi="Arial" w:cs="Arial"/>
          <w:sz w:val="22"/>
        </w:rPr>
        <w:t>≤5%</w:t>
      </w:r>
      <w:r>
        <w:rPr>
          <w:rFonts w:ascii="Arial" w:eastAsia="等线" w:hAnsi="Arial" w:cs="Arial"/>
          <w:sz w:val="22"/>
        </w:rPr>
        <w:t>，检测数据有效，具体检测结果如下表所示，同时结合评价条文要求，对检测结果进行针对性分析。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215750" w14:paraId="6744395B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E9003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检测项目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79729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ED21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点位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（入口处）检测结果（平均值）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EA02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点位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（中部）检测结果（平均值）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31CA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点位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（出口处）检测结果（平均值）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E67AA" w14:textId="36A06E4B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《景观娱乐用水水质标准》</w:t>
            </w:r>
            <w:r>
              <w:rPr>
                <w:rFonts w:ascii="Arial" w:eastAsia="等线" w:hAnsi="Arial" w:cs="Arial"/>
                <w:sz w:val="22"/>
              </w:rPr>
              <w:t>GB</w:t>
            </w:r>
            <w:r>
              <w:rPr>
                <w:rFonts w:ascii="Arial" w:eastAsia="等线" w:hAnsi="Arial" w:cs="Arial"/>
                <w:sz w:val="22"/>
              </w:rPr>
              <w:t>12941-2018</w:t>
            </w:r>
            <w:r>
              <w:rPr>
                <w:rFonts w:ascii="Arial" w:eastAsia="等线" w:hAnsi="Arial" w:cs="Arial"/>
                <w:sz w:val="22"/>
              </w:rPr>
              <w:t>限值（</w:t>
            </w:r>
            <w:r>
              <w:rPr>
                <w:rFonts w:ascii="Arial" w:eastAsia="等线" w:hAnsi="Arial" w:cs="Arial"/>
                <w:sz w:val="22"/>
              </w:rPr>
              <w:t>A</w:t>
            </w:r>
            <w:r>
              <w:rPr>
                <w:rFonts w:ascii="Arial" w:eastAsia="等线" w:hAnsi="Arial" w:cs="Arial"/>
                <w:sz w:val="22"/>
              </w:rPr>
              <w:t>类）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BC57D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是否达标</w:t>
            </w:r>
          </w:p>
        </w:tc>
      </w:tr>
      <w:tr w:rsidR="00215750" w14:paraId="30F5B91F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935F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悬浮物（</w:t>
            </w:r>
            <w:r>
              <w:rPr>
                <w:rFonts w:ascii="Arial" w:eastAsia="等线" w:hAnsi="Arial" w:cs="Arial"/>
                <w:sz w:val="22"/>
              </w:rPr>
              <w:t>SS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74F3E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7DE8E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1D00A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70365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A2BE3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2500B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215750" w14:paraId="5B4EC9F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BAF4E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化学需氧量（</w:t>
            </w:r>
            <w:r>
              <w:rPr>
                <w:rFonts w:ascii="Arial" w:eastAsia="等线" w:hAnsi="Arial" w:cs="Arial"/>
                <w:sz w:val="22"/>
              </w:rPr>
              <w:t>COD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12364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7AE49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6032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2F65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00F1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EB4E6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215750" w14:paraId="112FE4E5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6C1D3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总氮（</w:t>
            </w:r>
            <w:r>
              <w:rPr>
                <w:rFonts w:ascii="Arial" w:eastAsia="等线" w:hAnsi="Arial" w:cs="Arial"/>
                <w:sz w:val="22"/>
              </w:rPr>
              <w:t>TN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6A53A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D795C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0.85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5AFB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0.52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2CB89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0.48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7084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49C61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215750" w14:paraId="77111D01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CECBF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氨氮（</w:t>
            </w:r>
            <w:r>
              <w:rPr>
                <w:rFonts w:ascii="Arial" w:eastAsia="等线" w:hAnsi="Arial" w:cs="Arial"/>
                <w:sz w:val="22"/>
              </w:rPr>
              <w:t>NH₃-N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3472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CC4FB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0.12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DC519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F29DA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5348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D4947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215750" w14:paraId="282D957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2A50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总磷（</w:t>
            </w:r>
            <w:r>
              <w:rPr>
                <w:rFonts w:ascii="Arial" w:eastAsia="等线" w:hAnsi="Arial" w:cs="Arial"/>
                <w:sz w:val="22"/>
              </w:rPr>
              <w:t>TP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0D1BC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ADFE1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B989F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AFC75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3CF2C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FAD7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215750" w14:paraId="13C33549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B4EF7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溶解氧（</w:t>
            </w:r>
            <w:r>
              <w:rPr>
                <w:rFonts w:ascii="Arial" w:eastAsia="等线" w:hAnsi="Arial" w:cs="Arial"/>
                <w:sz w:val="22"/>
              </w:rPr>
              <w:t>DO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1530A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mg/L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B8378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F6E76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D4C8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CCE13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≥5.0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A873F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  <w:tr w:rsidR="00215750" w14:paraId="4AC1EFF1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FEA3E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A1342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19070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EDAC7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BBFB7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68487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6.5-8.5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71FF5" w14:textId="77777777" w:rsidR="00215750" w:rsidRDefault="00A30B1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</w:tr>
    </w:tbl>
    <w:p w14:paraId="0D1EC6CC" w14:textId="77777777" w:rsidR="00215750" w:rsidRDefault="00A30B14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t>（一）检测结果汇总</w:t>
      </w:r>
      <w:bookmarkEnd w:id="10"/>
    </w:p>
    <w:p w14:paraId="70BD3634" w14:textId="6DD6F19E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检测样品总数：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份，其中平行样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份，检测结果有效率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；</w:t>
      </w:r>
    </w:p>
    <w:p w14:paraId="25D56EA4" w14:textId="47306BB9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达标情况：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项检测指标均符合《景观娱乐用水水质标准》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12941-2018</w:t>
      </w:r>
      <w:r>
        <w:rPr>
          <w:rFonts w:ascii="Arial" w:eastAsia="等线" w:hAnsi="Arial" w:cs="Arial"/>
          <w:sz w:val="22"/>
        </w:rPr>
        <w:t>A</w:t>
      </w:r>
      <w:r>
        <w:rPr>
          <w:rFonts w:ascii="Arial" w:eastAsia="等线" w:hAnsi="Arial" w:cs="Arial"/>
          <w:sz w:val="22"/>
        </w:rPr>
        <w:t>类限值要求，达标率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；</w:t>
      </w:r>
    </w:p>
    <w:p w14:paraId="080245E6" w14:textId="78226235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3.</w:t>
      </w:r>
      <w:r>
        <w:rPr>
          <w:rFonts w:ascii="Arial" w:eastAsia="等线" w:hAnsi="Arial" w:cs="Arial"/>
          <w:sz w:val="22"/>
        </w:rPr>
        <w:t>污染物变化趋势：从雨水入口处（点位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）到水体出口处（点位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），悬浮物、化学需氧量、总氮、氨氮、总磷等污染指标均呈明显下降趋势，溶解氧含量呈上升趋势，表明生态水处理技术发挥良好净化作用。</w:t>
      </w:r>
    </w:p>
    <w:p w14:paraId="5A40447F" w14:textId="6A500B0D" w:rsidR="00215750" w:rsidRDefault="00A30B14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>（二）检测结果分析</w:t>
      </w:r>
      <w:bookmarkEnd w:id="11"/>
    </w:p>
    <w:p w14:paraId="6E90A1F6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结合评价条文两项评分规则，结合检测结果及生态水处理技术应用情况，分析如下：</w:t>
      </w:r>
    </w:p>
    <w:p w14:paraId="3DA254CD" w14:textId="61BBEF1B" w:rsidR="00215750" w:rsidRDefault="00A30B14">
      <w:pPr>
        <w:spacing w:before="260" w:after="120" w:line="288" w:lineRule="auto"/>
        <w:jc w:val="left"/>
        <w:outlineLvl w:val="3"/>
      </w:pPr>
      <w:bookmarkStart w:id="12" w:name="heading_12"/>
      <w:r>
        <w:rPr>
          <w:rFonts w:ascii="Arial" w:eastAsia="等线" w:hAnsi="Arial" w:cs="Arial"/>
          <w:b/>
          <w:sz w:val="28"/>
        </w:rPr>
        <w:t>1.</w:t>
      </w:r>
      <w:r>
        <w:rPr>
          <w:rFonts w:ascii="Arial" w:eastAsia="等线" w:hAnsi="Arial" w:cs="Arial"/>
          <w:b/>
          <w:sz w:val="28"/>
        </w:rPr>
        <w:t>生态设施削减径流污染效果分析</w:t>
      </w:r>
      <w:bookmarkEnd w:id="12"/>
    </w:p>
    <w:p w14:paraId="179C0ED2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本次检测的景观水体，在雨水进入水</w:t>
      </w:r>
      <w:r>
        <w:rPr>
          <w:rFonts w:ascii="Arial" w:eastAsia="等线" w:hAnsi="Arial" w:cs="Arial"/>
          <w:sz w:val="22"/>
        </w:rPr>
        <w:t>体前设置植草沟、生物滞留池、砂滤池等生态设施，用于削减径流污染。从检测结果来看，雨水经生态设施净化后（点位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），悬浮物含量仅为</w:t>
      </w:r>
      <w:r>
        <w:rPr>
          <w:rFonts w:ascii="Arial" w:eastAsia="等线" w:hAnsi="Arial" w:cs="Arial"/>
          <w:sz w:val="22"/>
        </w:rPr>
        <w:t>8.5mg/L</w:t>
      </w:r>
      <w:r>
        <w:rPr>
          <w:rFonts w:ascii="Arial" w:eastAsia="等线" w:hAnsi="Arial" w:cs="Arial"/>
          <w:sz w:val="22"/>
        </w:rPr>
        <w:t>，远低于标准限值（</w:t>
      </w:r>
      <w:r>
        <w:rPr>
          <w:rFonts w:ascii="Arial" w:eastAsia="等线" w:hAnsi="Arial" w:cs="Arial"/>
          <w:sz w:val="22"/>
        </w:rPr>
        <w:t>20mg/L</w:t>
      </w:r>
      <w:r>
        <w:rPr>
          <w:rFonts w:ascii="Arial" w:eastAsia="等线" w:hAnsi="Arial" w:cs="Arial"/>
          <w:sz w:val="22"/>
        </w:rPr>
        <w:t>）；化学需氧量、总氮、总磷等径流污染核心指标也处于较低水平，且从入口处到出口处持续下降，污染物削减效率</w:t>
      </w:r>
      <w:r>
        <w:rPr>
          <w:rFonts w:ascii="Arial" w:eastAsia="等线" w:hAnsi="Arial" w:cs="Arial"/>
          <w:sz w:val="22"/>
        </w:rPr>
        <w:t>≥70%</w:t>
      </w:r>
      <w:r>
        <w:rPr>
          <w:rFonts w:ascii="Arial" w:eastAsia="等线" w:hAnsi="Arial" w:cs="Arial"/>
          <w:sz w:val="22"/>
        </w:rPr>
        <w:t>，与生态设施设计效果一致。</w:t>
      </w:r>
    </w:p>
    <w:p w14:paraId="58F159AA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上述检测结果表明，生态设施可有效截留雨水携带的悬浮物、泥沙等污染物，吸附氮、磷等营养物质，显著削减进入景观水体的径流污染，完全符合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对进入室外景观水体的雨水，利用生态设施削减径流污染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的评分要求，可获取该</w:t>
      </w:r>
      <w:r>
        <w:rPr>
          <w:rFonts w:ascii="Arial" w:eastAsia="等线" w:hAnsi="Arial" w:cs="Arial"/>
          <w:sz w:val="22"/>
        </w:rPr>
        <w:t>分项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分。水生植物作为生态净化系统的重要组成部分，其根系可吸附水体中的污染物，进一步辅助生态设施实现径流污染削减，提升净化效果。</w:t>
      </w:r>
    </w:p>
    <w:p w14:paraId="3E09C49F" w14:textId="016B92AD" w:rsidR="00215750" w:rsidRDefault="00A30B14">
      <w:pPr>
        <w:spacing w:before="260" w:after="120" w:line="288" w:lineRule="auto"/>
        <w:jc w:val="left"/>
        <w:outlineLvl w:val="3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28"/>
        </w:rPr>
        <w:t>2.</w:t>
      </w:r>
      <w:r>
        <w:rPr>
          <w:rFonts w:ascii="Arial" w:eastAsia="等线" w:hAnsi="Arial" w:cs="Arial"/>
          <w:b/>
          <w:sz w:val="28"/>
        </w:rPr>
        <w:t>水生动植物保障水体水质效果分析</w:t>
      </w:r>
      <w:bookmarkEnd w:id="13"/>
    </w:p>
    <w:p w14:paraId="17C8D6E4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该景观水体配置了完整的水生动植物体系，沉水植物（金鱼藻、狐尾藻）、浮水植物（睡莲、浮萍）投放量</w:t>
      </w:r>
      <w:r>
        <w:rPr>
          <w:rFonts w:ascii="Arial" w:eastAsia="等线" w:hAnsi="Arial" w:cs="Arial"/>
          <w:sz w:val="22"/>
        </w:rPr>
        <w:t>50</w:t>
      </w:r>
      <w:r>
        <w:rPr>
          <w:rFonts w:ascii="Arial" w:eastAsia="等线" w:hAnsi="Arial" w:cs="Arial"/>
          <w:sz w:val="22"/>
        </w:rPr>
        <w:t>株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㎡，底栖生物（田螺、河蚌）投放量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只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㎡，形成自然生态净化系统。从检测结果来看，水体中部（水生动植物集中分布区域，点位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）及出口处（点位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）的水质指标优于入口处，其中溶解氧含量达到</w:t>
      </w:r>
      <w:r>
        <w:rPr>
          <w:rFonts w:ascii="Arial" w:eastAsia="等线" w:hAnsi="Arial" w:cs="Arial"/>
          <w:sz w:val="22"/>
        </w:rPr>
        <w:t>8.3-8.5mg/L</w:t>
      </w:r>
      <w:r>
        <w:rPr>
          <w:rFonts w:ascii="Arial" w:eastAsia="等线" w:hAnsi="Arial" w:cs="Arial"/>
          <w:sz w:val="22"/>
        </w:rPr>
        <w:t>，远高于标准限值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≥5.0mg/L</w:t>
      </w:r>
      <w:r>
        <w:rPr>
          <w:rFonts w:ascii="Arial" w:eastAsia="等线" w:hAnsi="Arial" w:cs="Arial"/>
          <w:sz w:val="22"/>
        </w:rPr>
        <w:t>），表明水生植物光合作用正常，可有效增加水体溶解氧；总氮、总磷含量持续下降，说明水生植物可有效吸收水体中的氮、磷营养物质，抑制藻类生长，田螺、河蚌可摄食藻类、过滤悬浮物，进一步净化水质，维持水体生态平衡。</w:t>
      </w:r>
    </w:p>
    <w:p w14:paraId="0EE8951D" w14:textId="77777777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同时，水体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值稳定在</w:t>
      </w:r>
      <w:r>
        <w:rPr>
          <w:rFonts w:ascii="Arial" w:eastAsia="等线" w:hAnsi="Arial" w:cs="Arial"/>
          <w:sz w:val="22"/>
        </w:rPr>
        <w:t>7.2-7.4</w:t>
      </w:r>
      <w:r>
        <w:rPr>
          <w:rFonts w:ascii="Arial" w:eastAsia="等线" w:hAnsi="Arial" w:cs="Arial"/>
          <w:sz w:val="22"/>
        </w:rPr>
        <w:t>之间，处于水生动植物生长适宜范围，确保水生动植物持续发挥净化作用，水体整体水质达标且保持良好状态，完全符合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利用水生动、植物保障室外景观水体水质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的评分要求，可获取该分项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分。沉水植物形成的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水下森林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系统，可有效吸附底泥中的营养物质，避免底泥上浮搅浑</w:t>
      </w:r>
      <w:r>
        <w:rPr>
          <w:rFonts w:ascii="Arial" w:eastAsia="等线" w:hAnsi="Arial" w:cs="Arial"/>
          <w:sz w:val="22"/>
        </w:rPr>
        <w:t>水体，进一步提升水体透明度和水质稳定性。</w:t>
      </w:r>
    </w:p>
    <w:p w14:paraId="0BAD3A6D" w14:textId="77777777" w:rsidR="00215750" w:rsidRDefault="00A30B14">
      <w:pPr>
        <w:spacing w:before="320" w:after="120" w:line="288" w:lineRule="auto"/>
        <w:jc w:val="left"/>
        <w:outlineLvl w:val="1"/>
      </w:pPr>
      <w:bookmarkStart w:id="14" w:name="heading_14"/>
      <w:r>
        <w:rPr>
          <w:rFonts w:ascii="Arial" w:eastAsia="等线" w:hAnsi="Arial" w:cs="Arial"/>
          <w:b/>
          <w:sz w:val="32"/>
        </w:rPr>
        <w:t>五、检测结论</w:t>
      </w:r>
      <w:bookmarkEnd w:id="14"/>
    </w:p>
    <w:p w14:paraId="0FA7269E" w14:textId="630230D6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水质达标结论：本次检测的室外景观水体，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项核心水质指标（悬浮物、化学需氧量、总氮、氨氮、总磷、溶解氧、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值）均符合《景观娱乐用水水质标准》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12941-</w:t>
      </w:r>
      <w:r>
        <w:rPr>
          <w:rFonts w:ascii="Arial" w:eastAsia="等线" w:hAnsi="Arial" w:cs="Arial"/>
          <w:sz w:val="22"/>
        </w:rPr>
        <w:lastRenderedPageBreak/>
        <w:t>2018</w:t>
      </w:r>
      <w:r>
        <w:rPr>
          <w:rFonts w:ascii="Arial" w:eastAsia="等线" w:hAnsi="Arial" w:cs="Arial"/>
          <w:sz w:val="22"/>
        </w:rPr>
        <w:t>A</w:t>
      </w:r>
      <w:r>
        <w:rPr>
          <w:rFonts w:ascii="Arial" w:eastAsia="等线" w:hAnsi="Arial" w:cs="Arial"/>
          <w:sz w:val="22"/>
        </w:rPr>
        <w:t>类限值要求，水质达标，无污染物超标情况，可满足景观水体正常使用及展示需求。</w:t>
      </w:r>
    </w:p>
    <w:p w14:paraId="1A8125A9" w14:textId="50642A74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生态水处理技术效果结论：采用的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生态设施削减径流污染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水生动植物净化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组合生态水处理技术效果显著，生态设施可有效削减进入水体的雨水径流污染，水生动植物可持续保障水体水质，两项技术均达到评价条文要</w:t>
      </w:r>
      <w:r>
        <w:rPr>
          <w:rFonts w:ascii="Arial" w:eastAsia="等线" w:hAnsi="Arial" w:cs="Arial"/>
          <w:sz w:val="22"/>
        </w:rPr>
        <w:t>求，可累计获取该评价项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分。</w:t>
      </w:r>
    </w:p>
    <w:p w14:paraId="678E88F4" w14:textId="5BDB7DBB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评价适配结论：本次检测过程严格遵循国家相关标准及评价条文要求，采样科学、检测规范，结果真实、有效、可追溯，可作为相关评价项评分的权威佐证材料，证明该景观水体满足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采用保障水体水质的生态水处理技术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的核心要求，同时结合雨水补水量大于水体蒸发量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的条件，可顺利获取该评价项全部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分。</w:t>
      </w:r>
    </w:p>
    <w:p w14:paraId="6228DA32" w14:textId="79651275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维护建议：定期对生态设施进行清理维护，确保其径流污染削减效果；定期监测水生动植物生长状况，及时清理枯萎植物、残饵及污染物，监测水体水质变化，确保生态水处理技术持续发挥作用，维持水体水</w:t>
      </w:r>
      <w:r>
        <w:rPr>
          <w:rFonts w:ascii="Arial" w:eastAsia="等线" w:hAnsi="Arial" w:cs="Arial"/>
          <w:sz w:val="22"/>
        </w:rPr>
        <w:t>质稳定。</w:t>
      </w:r>
    </w:p>
    <w:p w14:paraId="54479D09" w14:textId="77777777" w:rsidR="00215750" w:rsidRDefault="00A30B14">
      <w:pPr>
        <w:spacing w:before="320" w:after="120" w:line="288" w:lineRule="auto"/>
        <w:jc w:val="left"/>
        <w:outlineLvl w:val="1"/>
      </w:pPr>
      <w:bookmarkStart w:id="15" w:name="heading_15"/>
      <w:r>
        <w:rPr>
          <w:rFonts w:ascii="Arial" w:eastAsia="等线" w:hAnsi="Arial" w:cs="Arial"/>
          <w:b/>
          <w:sz w:val="32"/>
        </w:rPr>
        <w:t>六、附件</w:t>
      </w:r>
      <w:bookmarkEnd w:id="15"/>
    </w:p>
    <w:p w14:paraId="5A60392F" w14:textId="5A98B58D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采样记录及采样点位示意图；</w:t>
      </w:r>
    </w:p>
    <w:p w14:paraId="387EB4E3" w14:textId="6D80D45A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检测仪器检定证书复印件；</w:t>
      </w:r>
    </w:p>
    <w:p w14:paraId="6FEE491F" w14:textId="218B0FCA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检测原始数据记录；</w:t>
      </w:r>
    </w:p>
    <w:p w14:paraId="2378103E" w14:textId="0D544EA9" w:rsidR="00215750" w:rsidRDefault="00A30B1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检测单位</w:t>
      </w:r>
      <w:r>
        <w:rPr>
          <w:rFonts w:ascii="Arial" w:eastAsia="等线" w:hAnsi="Arial" w:cs="Arial"/>
          <w:sz w:val="22"/>
        </w:rPr>
        <w:t>CMA</w:t>
      </w:r>
      <w:r>
        <w:rPr>
          <w:rFonts w:ascii="Arial" w:eastAsia="等线" w:hAnsi="Arial" w:cs="Arial"/>
          <w:sz w:val="22"/>
        </w:rPr>
        <w:t>资质证明复印件；</w:t>
      </w:r>
    </w:p>
    <w:p w14:paraId="7E0CB73B" w14:textId="01D23DE6" w:rsidR="00215750" w:rsidRDefault="00A30B14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景观水体生态设施及水生动植物配置清单。</w:t>
      </w:r>
    </w:p>
    <w:sectPr w:rsidR="00215750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F95B" w14:textId="77777777" w:rsidR="00A30B14" w:rsidRDefault="00A30B14">
      <w:r>
        <w:separator/>
      </w:r>
    </w:p>
  </w:endnote>
  <w:endnote w:type="continuationSeparator" w:id="0">
    <w:p w14:paraId="78494030" w14:textId="77777777" w:rsidR="00A30B14" w:rsidRDefault="00A3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C12F" w14:textId="77777777" w:rsidR="00215750" w:rsidRDefault="002157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BBF0" w14:textId="77777777" w:rsidR="00A30B14" w:rsidRDefault="00A30B14">
      <w:r>
        <w:separator/>
      </w:r>
    </w:p>
  </w:footnote>
  <w:footnote w:type="continuationSeparator" w:id="0">
    <w:p w14:paraId="409BD93F" w14:textId="77777777" w:rsidR="00A30B14" w:rsidRDefault="00A3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7C10" w14:textId="77777777" w:rsidR="00215750" w:rsidRDefault="002157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750"/>
    <w:rsid w:val="00215750"/>
    <w:rsid w:val="0077329D"/>
    <w:rsid w:val="00A3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B31B"/>
  <w15:docId w15:val="{7740E89B-34DA-4F59-A28B-4519FEB5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2026-03-25T03:17:00Z</dcterms:created>
  <dcterms:modified xsi:type="dcterms:W3CDTF">2026-03-25T03:18:00Z</dcterms:modified>
</cp:coreProperties>
</file>