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048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生态补偿方案</w:t>
      </w:r>
    </w:p>
    <w:p w14:paraId="19876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项目名称：豫南绿色现代博物馆建设项目</w:t>
      </w:r>
    </w:p>
    <w:p w14:paraId="4CB0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编制单位：（填写你的项目建设单位名称）</w:t>
      </w:r>
    </w:p>
    <w:p w14:paraId="07AA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编制日期：2026年3月</w:t>
      </w:r>
    </w:p>
    <w:p w14:paraId="655D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目录</w:t>
      </w:r>
    </w:p>
    <w:p w14:paraId="1AD25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方案概述</w:t>
      </w:r>
    </w:p>
    <w:p w14:paraId="61F1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生态现状与影响识别</w:t>
      </w:r>
    </w:p>
    <w:p w14:paraId="0B13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生态补偿目标与原则</w:t>
      </w:r>
    </w:p>
    <w:p w14:paraId="481C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具体补偿措施与实施内容</w:t>
      </w:r>
    </w:p>
    <w:p w14:paraId="32A0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实施计划与进度安排</w:t>
      </w:r>
    </w:p>
    <w:p w14:paraId="7331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资金预算与管理</w:t>
      </w:r>
    </w:p>
    <w:p w14:paraId="6A55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保障措施</w:t>
      </w:r>
    </w:p>
    <w:p w14:paraId="20BC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8. 结论与预期效果</w:t>
      </w:r>
    </w:p>
    <w:p w14:paraId="3E39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一、方案概述</w:t>
      </w:r>
    </w:p>
    <w:p w14:paraId="3E1A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1.1 项目背景</w:t>
      </w:r>
    </w:p>
    <w:p w14:paraId="51CD4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豫南绿色现代博物馆建设项目位于驻马店市驿城区，毗邻气象馆，周边涵盖城市绿地及公共文化设施带。根据《中华人民共和国环境保护法》《建设项目环境保护管理条例》及《河南省生态补偿条例》等法律法规，为贯彻“绿色现代”建设理念，落实生态环境保护责任，确保项目建设期与运营期的生态可持续性，特编制本生态补偿方案。</w:t>
      </w:r>
    </w:p>
    <w:p w14:paraId="343F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1.2 编制依据</w:t>
      </w:r>
    </w:p>
    <w:p w14:paraId="299D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《中华人民共和国环境保护法》</w:t>
      </w:r>
    </w:p>
    <w:p w14:paraId="4E50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《建设项目环境保护管理条例》</w:t>
      </w:r>
    </w:p>
    <w:p w14:paraId="178D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《土壤环境质量 建设用地土壤污染风险管控标准》（GB 36600-2018）</w:t>
      </w:r>
    </w:p>
    <w:p w14:paraId="3FE00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《城市绿化条例》</w:t>
      </w:r>
    </w:p>
    <w:p w14:paraId="5CF9D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《驻马店市城市总体规划（2021-2035年）》</w:t>
      </w:r>
    </w:p>
    <w:p w14:paraId="504B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二、生态现状与影响识别</w:t>
      </w:r>
    </w:p>
    <w:p w14:paraId="53E5B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2.1 区域生态现状</w:t>
      </w:r>
    </w:p>
    <w:p w14:paraId="3606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7DF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项目所在地周边植被以城市常规绿化树种为主，生态环境稳定性较好。经前期污染源检测（参照GB 36600-2018），场地土壤及地下水环境质量达标，具备优良的生态建设基础。</w:t>
      </w:r>
    </w:p>
    <w:p w14:paraId="75C0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2.2 主要生态影响识别</w:t>
      </w:r>
    </w:p>
    <w:p w14:paraId="5BDD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土地占用与植被扰动：项目建设占用一定面积的城市建设用地及绿地，施工期间将造成表层土壤扰动及局部植被破坏。</w:t>
      </w:r>
    </w:p>
    <w:p w14:paraId="6DDC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水土流失风险：建设期土方开挖、地表裸露若遇降雨，可能产生短期水土流失，影响周边市政管网及气象馆相邻区域排水。</w:t>
      </w:r>
    </w:p>
    <w:p w14:paraId="38CC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生物多样性影响：施工噪音、光污染及植被移除，对区域小型生态群落（如鸟类、昆虫栖息地）产生暂时性影响。</w:t>
      </w:r>
    </w:p>
    <w:p w14:paraId="4C99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三、生态补偿目标与原则</w:t>
      </w:r>
    </w:p>
    <w:p w14:paraId="70DD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3.1 补偿目标</w:t>
      </w:r>
    </w:p>
    <w:p w14:paraId="5382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总量平衡：实施“占补平衡”，确保项目新增绿地与受损绿地在面积、质量上基本平衡。</w:t>
      </w:r>
    </w:p>
    <w:p w14:paraId="3923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功能提升：通过生态修复与人工绿化，提升项目区域生态系统的固碳释氧、涵养水源及休闲游憩功能。</w:t>
      </w:r>
    </w:p>
    <w:p w14:paraId="72E5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安全保障：彻底消除土壤污染隐患，构建安全、健康的博物馆生态环境。</w:t>
      </w:r>
    </w:p>
    <w:p w14:paraId="53F1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3.2 补偿原则</w:t>
      </w:r>
    </w:p>
    <w:p w14:paraId="01DF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预防为主，防治结合：优先采用清洁施工减少破坏，同步实施修复补偿。</w:t>
      </w:r>
    </w:p>
    <w:p w14:paraId="5F04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因地制宜，统筹规划：结合驻马店气候条件及建筑设计风格，选植树种。</w:t>
      </w:r>
    </w:p>
    <w:p w14:paraId="7DCA0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权责统一，专款专用：明确补偿资金来源，严格监管资金使用去向。</w:t>
      </w:r>
    </w:p>
    <w:p w14:paraId="4D19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四、具体补偿措施及实施内容</w:t>
      </w:r>
    </w:p>
    <w:p w14:paraId="23C7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4.1 场地生态修复与土壤改良</w:t>
      </w:r>
    </w:p>
    <w:p w14:paraId="24FE7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表土剥离与回覆：施工前对场地表层0-30cm优质耕作层土壤进行剥离、堆放，用于后期绿化区域回覆，确保土壤肥力。</w:t>
      </w:r>
    </w:p>
    <w:p w14:paraId="0791F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土壤深度治理：</w:t>
      </w:r>
    </w:p>
    <w:p w14:paraId="7BBC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严格执行已完成的污染源检测报告结果，确保无污染物残留。</w:t>
      </w:r>
    </w:p>
    <w:p w14:paraId="119F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若局部区域土壤指标需提升，施用有机生物肥进行改良，提升土壤有机质含量。</w:t>
      </w:r>
    </w:p>
    <w:p w14:paraId="421C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水土保持措施：在场地低洼处及排水口周边设置植草沟、雨水花园，利用海绵城市技术削减径流，防止水土流失。</w:t>
      </w:r>
    </w:p>
    <w:p w14:paraId="0E9A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4.2 绿化景观补偿与生物多样性提升</w:t>
      </w:r>
    </w:p>
    <w:p w14:paraId="1668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6A6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立体绿化补偿：</w:t>
      </w:r>
    </w:p>
    <w:p w14:paraId="53D57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屋顶绿化：在博物馆建筑屋顶实施绿化，种植耐瘠薄、抗旱乡土植物（如麦冬、结缕草），增加城市绿量。</w:t>
      </w:r>
    </w:p>
    <w:p w14:paraId="1FD2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垂直绿化：对部分实体围墙、围挡进行垂直绿化覆盖。</w:t>
      </w:r>
    </w:p>
    <w:p w14:paraId="6920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2.乡土植物种植：</w:t>
      </w:r>
    </w:p>
    <w:p w14:paraId="0F9B9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坚持“适地适树”原则，主推驻马店及河南地区乡土树种（如栾树、白蜡、国槐），严禁引进入侵物种。</w:t>
      </w:r>
    </w:p>
    <w:p w14:paraId="5355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规划乔灌草复层种植结构，构建复合型生态群落，为鸟类、昆虫提供栖息环境。</w:t>
      </w:r>
    </w:p>
    <w:p w14:paraId="23611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生态廊道衔接：衔接周边气象馆及城市公共绿地，打通步行绿道，实现区域生态景观的连续性。</w:t>
      </w:r>
    </w:p>
    <w:p w14:paraId="7E3E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4.3 声环境与光环境生态补偿</w:t>
      </w:r>
    </w:p>
    <w:p w14:paraId="1623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噪声控制：施工期间选用低噪声设备，设置隔声屏障；运营期间优化广场活动音响覆盖范围，避免对周边居民产生噪声干扰。</w:t>
      </w:r>
    </w:p>
    <w:p w14:paraId="6EFE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光污染防治：合理规划场馆夜景照明，采用截光型灯具，控制溢散光，保护夜空环境，保障夜间动植物栖息。</w:t>
      </w:r>
    </w:p>
    <w:p w14:paraId="31D4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4.4 生态补偿植树造林计划</w:t>
      </w:r>
    </w:p>
    <w:p w14:paraId="1969B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补偿面积：项目规划绿化面积不低于建设用地面积的35%。</w:t>
      </w:r>
    </w:p>
    <w:p w14:paraId="6380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植物配置：</w:t>
      </w:r>
    </w:p>
    <w:p w14:paraId="2088D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乔木：</w:t>
      </w:r>
      <w:r>
        <w:rPr>
          <w:rFonts w:hint="eastAsia"/>
          <w:lang w:val="en-US" w:eastAsia="zh-CN"/>
        </w:rPr>
        <w:t>76</w:t>
      </w:r>
      <w:r>
        <w:rPr>
          <w:rFonts w:hint="eastAsia"/>
        </w:rPr>
        <w:t>株</w:t>
      </w:r>
    </w:p>
    <w:p w14:paraId="3D422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灌木：</w:t>
      </w:r>
      <w:r>
        <w:rPr>
          <w:rFonts w:hint="eastAsia"/>
          <w:lang w:val="en-US" w:eastAsia="zh-CN"/>
        </w:rPr>
        <w:t>216</w:t>
      </w:r>
      <w:r>
        <w:rPr>
          <w:rFonts w:hint="eastAsia"/>
        </w:rPr>
        <w:t>株</w:t>
      </w:r>
    </w:p>
    <w:p w14:paraId="682A0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地被/草坪：</w:t>
      </w:r>
      <w:r>
        <w:rPr>
          <w:rFonts w:hint="eastAsia"/>
          <w:lang w:val="en-US" w:eastAsia="zh-CN"/>
        </w:rPr>
        <w:t>320</w:t>
      </w:r>
      <w:r>
        <w:rPr>
          <w:rFonts w:hint="eastAsia"/>
        </w:rPr>
        <w:t>平方米</w:t>
      </w:r>
    </w:p>
    <w:p w14:paraId="3A39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后期养护：确保绿化植被成活率达到95%以上，提供1-2年专业养护。</w:t>
      </w:r>
    </w:p>
    <w:p w14:paraId="0A34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五、实施计划与进度安排</w:t>
      </w:r>
    </w:p>
    <w:p w14:paraId="5925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阶段 时间节点 工作内容 责任部门 </w:t>
      </w:r>
    </w:p>
    <w:p w14:paraId="7B7CE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准备阶段 2026年3月- 4月 完成表土剥离、绿化方案深化设计、苗木采购招标。</w:t>
      </w:r>
    </w:p>
    <w:p w14:paraId="461AC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实施阶段 2026年5月- 8月 开展场地土壤改良、主体绿化种植、屋顶绿化施工；完善雨水花园等海绵设施。 </w:t>
      </w:r>
    </w:p>
    <w:p w14:paraId="5CD7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验收阶段 2026年9月 组织生态补偿专项验收，核查绿化成活率、土壤指标、海绵设施运行情况。 </w:t>
      </w:r>
    </w:p>
    <w:p w14:paraId="63169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长效运维 2026年10月起 日常浇水、施肥、修剪、病虫害防治，定期监测生态指标。</w:t>
      </w:r>
    </w:p>
    <w:p w14:paraId="24012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保障措施</w:t>
      </w:r>
    </w:p>
    <w:p w14:paraId="3912C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组织保障：成立生态补偿专项工作小组，由项目负责人牵头，统筹协调各部门落实本方案。</w:t>
      </w:r>
    </w:p>
    <w:p w14:paraId="6C8DA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技术保障：聘请园林、生态环保领域的专家提供技术咨询，确保补偿措施的科学性和有效性。</w:t>
      </w:r>
    </w:p>
    <w:p w14:paraId="7A83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监督保障：定期向环保主管部门报送生态补偿进展报告，接受社会公众监督。</w:t>
      </w:r>
    </w:p>
    <w:p w14:paraId="0141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应急预案：制定极端天气（暴雨、高温）下的绿化抢救及土壤保护应急预案。</w:t>
      </w:r>
    </w:p>
    <w:p w14:paraId="0C45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七、</w:t>
      </w:r>
      <w:bookmarkStart w:id="0" w:name="_GoBack"/>
      <w:bookmarkEnd w:id="0"/>
      <w:r>
        <w:rPr>
          <w:rFonts w:hint="eastAsia"/>
        </w:rPr>
        <w:t>结论与预期效果</w:t>
      </w:r>
    </w:p>
    <w:p w14:paraId="77DA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方案通过系统性的土壤改良、绿化补偿及海绵城市建设，旨在将豫南绿色现代博物馆打造为“绿色低碳、生态宜居”的城市标杆。方案实施后，预计可有效抵消项目建设对生态环境的负面影响，提升区域生物多样性，保障场地长期安全、环保运行，最终实现经济效益、社会效益与生态效益的统一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22233C11"/>
    <w:rsid w:val="331D2CEA"/>
    <w:rsid w:val="33633703"/>
    <w:rsid w:val="33C75702"/>
    <w:rsid w:val="43AD2714"/>
    <w:rsid w:val="43E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1917</Characters>
  <Lines>0</Lines>
  <Paragraphs>0</Paragraphs>
  <TotalTime>41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2026-03-12T11:28:01Z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F4686A429E1342A6BC0863805A567CA3_13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