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508B">
      <w:pPr>
        <w:pStyle w:val="2"/>
        <w:bidi w:val="0"/>
        <w:rPr>
          <w:rFonts w:hint="eastAsia"/>
        </w:rPr>
      </w:pPr>
      <w:r>
        <w:rPr>
          <w:rFonts w:hint="eastAsia"/>
        </w:rPr>
        <w:t>空气质量监测系统使用和维护管理制度</w:t>
      </w:r>
    </w:p>
    <w:p w14:paraId="3C548271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1653A066">
      <w:pPr>
        <w:rPr>
          <w:rFonts w:hint="eastAsia"/>
        </w:rPr>
      </w:pPr>
      <w:r>
        <w:rPr>
          <w:rFonts w:hint="eastAsia"/>
        </w:rPr>
        <w:t>制度版本：V1.0</w:t>
      </w:r>
    </w:p>
    <w:p w14:paraId="1F11503F">
      <w:pPr>
        <w:rPr>
          <w:rFonts w:hint="eastAsia"/>
        </w:rPr>
      </w:pPr>
      <w:r>
        <w:rPr>
          <w:rFonts w:hint="eastAsia"/>
        </w:rPr>
        <w:t>生效日期：2025-01-01</w:t>
      </w:r>
    </w:p>
    <w:p w14:paraId="1FD08AC9">
      <w:pPr>
        <w:rPr>
          <w:rFonts w:hint="eastAsia"/>
        </w:rPr>
      </w:pPr>
      <w:r>
        <w:rPr>
          <w:rFonts w:hint="eastAsia"/>
        </w:rPr>
        <w:t>一、管理制度</w:t>
      </w:r>
    </w:p>
    <w:p w14:paraId="0AEE31A0">
      <w:pPr>
        <w:rPr>
          <w:rFonts w:hint="eastAsia"/>
        </w:rPr>
      </w:pPr>
    </w:p>
    <w:p w14:paraId="69531F31">
      <w:pPr>
        <w:rPr>
          <w:rFonts w:hint="eastAsia"/>
        </w:rPr>
      </w:pPr>
      <w:r>
        <w:rPr>
          <w:rFonts w:hint="eastAsia"/>
        </w:rPr>
        <w:t>（一）日常使用管理</w:t>
      </w:r>
    </w:p>
    <w:p w14:paraId="31C0C1D5">
      <w:pPr>
        <w:rPr>
          <w:rFonts w:hint="eastAsia"/>
        </w:rPr>
      </w:pPr>
    </w:p>
    <w:p w14:paraId="174EF503">
      <w:pPr>
        <w:rPr>
          <w:rFonts w:hint="eastAsia"/>
        </w:rPr>
      </w:pPr>
      <w:r>
        <w:rPr>
          <w:rFonts w:hint="eastAsia"/>
        </w:rPr>
        <w:t>1. 系统24小时不间断运行，实时监测展厅、办公区、过渡空间等区域的PM10、PM2.5、CO₂浓度，数据自动存储至服务器，存储周期不少于1年。</w:t>
      </w:r>
    </w:p>
    <w:p w14:paraId="660856EA">
      <w:pPr>
        <w:rPr>
          <w:rFonts w:hint="eastAsia"/>
        </w:rPr>
      </w:pPr>
    </w:p>
    <w:p w14:paraId="744DF3D4">
      <w:pPr>
        <w:rPr>
          <w:rFonts w:hint="eastAsia"/>
        </w:rPr>
      </w:pPr>
      <w:r>
        <w:rPr>
          <w:rFonts w:hint="eastAsia"/>
        </w:rPr>
        <w:t>2. 每日定时查看监测平台实时数据，确认各区域指标在标准范围内，发现异常立即启动预警响应。</w:t>
      </w:r>
    </w:p>
    <w:p w14:paraId="412156D9">
      <w:pPr>
        <w:rPr>
          <w:rFonts w:hint="eastAsia"/>
        </w:rPr>
      </w:pPr>
    </w:p>
    <w:p w14:paraId="65C3B9DE">
      <w:pPr>
        <w:rPr>
          <w:rFonts w:hint="eastAsia"/>
        </w:rPr>
      </w:pPr>
      <w:r>
        <w:rPr>
          <w:rFonts w:hint="eastAsia"/>
        </w:rPr>
        <w:t>3. 严禁擅自修改监测参数、关闭监测设备或中断数据传输，设备操作需由专人负责并记录。</w:t>
      </w:r>
    </w:p>
    <w:p w14:paraId="17CCD9EA">
      <w:pPr>
        <w:rPr>
          <w:rFonts w:hint="eastAsia"/>
        </w:rPr>
      </w:pPr>
    </w:p>
    <w:p w14:paraId="5C9EA5C0">
      <w:pPr>
        <w:rPr>
          <w:rFonts w:hint="eastAsia"/>
        </w:rPr>
      </w:pPr>
      <w:r>
        <w:rPr>
          <w:rFonts w:hint="eastAsia"/>
        </w:rPr>
        <w:t>（二）维护管理</w:t>
      </w:r>
    </w:p>
    <w:p w14:paraId="42543383">
      <w:pPr>
        <w:rPr>
          <w:rFonts w:hint="eastAsia"/>
        </w:rPr>
      </w:pPr>
    </w:p>
    <w:p w14:paraId="0FDD2E61">
      <w:pPr>
        <w:rPr>
          <w:rFonts w:hint="eastAsia"/>
        </w:rPr>
      </w:pPr>
      <w:r>
        <w:rPr>
          <w:rFonts w:hint="eastAsia"/>
        </w:rPr>
        <w:t>1. 定期巡检：每月开展一次现场巡检，检查传感器外观、线路连接、供电状态及数据上传情况。</w:t>
      </w:r>
    </w:p>
    <w:p w14:paraId="33DBE292">
      <w:pPr>
        <w:rPr>
          <w:rFonts w:hint="eastAsia"/>
        </w:rPr>
      </w:pPr>
    </w:p>
    <w:p w14:paraId="65C11EDD">
      <w:pPr>
        <w:rPr>
          <w:rFonts w:hint="eastAsia"/>
        </w:rPr>
      </w:pPr>
      <w:r>
        <w:rPr>
          <w:rFonts w:hint="eastAsia"/>
        </w:rPr>
        <w:t>2. 校准维护：每季度对PM10、PM2.5、CO₂传感器进行精度校准，确保监测数据准确可靠。</w:t>
      </w:r>
    </w:p>
    <w:p w14:paraId="50203518">
      <w:pPr>
        <w:rPr>
          <w:rFonts w:hint="eastAsia"/>
        </w:rPr>
      </w:pPr>
    </w:p>
    <w:p w14:paraId="482119DE">
      <w:pPr>
        <w:rPr>
          <w:rFonts w:hint="eastAsia"/>
        </w:rPr>
      </w:pPr>
      <w:r>
        <w:rPr>
          <w:rFonts w:hint="eastAsia"/>
        </w:rPr>
        <w:t>3. 故障处理：设备故障需在24小时内响应，48小时内完成维修或更换，故障期间需记录数据中断情况。</w:t>
      </w:r>
    </w:p>
    <w:p w14:paraId="0DACD3E2">
      <w:pPr>
        <w:rPr>
          <w:rFonts w:hint="eastAsia"/>
        </w:rPr>
      </w:pPr>
    </w:p>
    <w:p w14:paraId="666032BA">
      <w:pPr>
        <w:rPr>
          <w:rFonts w:hint="eastAsia"/>
        </w:rPr>
      </w:pPr>
      <w:r>
        <w:rPr>
          <w:rFonts w:hint="eastAsia"/>
        </w:rPr>
        <w:t>4. 数据管理：每月备份监测数据，年度汇总形成检测报告，确保数据可追溯、可查阅。</w:t>
      </w:r>
    </w:p>
    <w:p w14:paraId="16BF067C">
      <w:pPr>
        <w:rPr>
          <w:rFonts w:hint="eastAsia"/>
        </w:rPr>
      </w:pPr>
    </w:p>
    <w:p w14:paraId="39555BA4">
      <w:pPr>
        <w:rPr>
          <w:rFonts w:hint="eastAsia"/>
        </w:rPr>
      </w:pPr>
      <w:r>
        <w:rPr>
          <w:rFonts w:hint="eastAsia"/>
        </w:rPr>
        <w:t>（三）人员职责</w:t>
      </w:r>
    </w:p>
    <w:p w14:paraId="304B2289">
      <w:pPr>
        <w:rPr>
          <w:rFonts w:hint="eastAsia"/>
        </w:rPr>
      </w:pPr>
    </w:p>
    <w:p w14:paraId="061E5077">
      <w:pPr>
        <w:rPr>
          <w:rFonts w:hint="eastAsia"/>
        </w:rPr>
      </w:pPr>
      <w:r>
        <w:rPr>
          <w:rFonts w:hint="eastAsia"/>
        </w:rPr>
        <w:t>• 系统管理员：负责日常运行监控、数据备份及权限管理。</w:t>
      </w:r>
    </w:p>
    <w:p w14:paraId="267C3281">
      <w:pPr>
        <w:rPr>
          <w:rFonts w:hint="eastAsia"/>
        </w:rPr>
      </w:pPr>
    </w:p>
    <w:p w14:paraId="52B11345">
      <w:pPr>
        <w:rPr>
          <w:rFonts w:hint="eastAsia"/>
        </w:rPr>
      </w:pPr>
      <w:r>
        <w:rPr>
          <w:rFonts w:hint="eastAsia"/>
        </w:rPr>
        <w:t>• 维护工程师：负责设备巡检、校准、故障维修及维护记录填写。</w:t>
      </w:r>
    </w:p>
    <w:p w14:paraId="1D48C0AE">
      <w:pPr>
        <w:rPr>
          <w:rFonts w:hint="eastAsia"/>
        </w:rPr>
      </w:pPr>
    </w:p>
    <w:p w14:paraId="60059475">
      <w:pPr>
        <w:rPr>
          <w:rFonts w:hint="eastAsia"/>
        </w:rPr>
      </w:pPr>
      <w:r>
        <w:rPr>
          <w:rFonts w:hint="eastAsia"/>
        </w:rPr>
        <w:t>• 项目负责人：监督制度执行，审核月度、年度监测报告。</w:t>
      </w:r>
    </w:p>
    <w:p w14:paraId="2BDF9021">
      <w:pPr>
        <w:rPr>
          <w:rFonts w:hint="eastAsia"/>
        </w:rPr>
      </w:pPr>
      <w:r>
        <w:rPr>
          <w:rFonts w:hint="eastAsia"/>
        </w:rPr>
        <w:t>历史检测数据与运行记录</w:t>
      </w:r>
    </w:p>
    <w:p w14:paraId="68108939">
      <w:pPr>
        <w:rPr>
          <w:rFonts w:hint="eastAsia"/>
        </w:rPr>
      </w:pPr>
    </w:p>
    <w:p w14:paraId="24B318BE">
      <w:pPr>
        <w:rPr>
          <w:rFonts w:hint="eastAsia"/>
        </w:rPr>
      </w:pPr>
      <w:r>
        <w:rPr>
          <w:rFonts w:hint="eastAsia"/>
        </w:rPr>
        <w:t>监测周期：2025-01-01—2025-12-31</w:t>
      </w:r>
    </w:p>
    <w:p w14:paraId="4A5F4D15">
      <w:pPr>
        <w:rPr>
          <w:rFonts w:hint="eastAsia"/>
        </w:rPr>
      </w:pPr>
      <w:r>
        <w:rPr>
          <w:rFonts w:hint="eastAsia"/>
        </w:rPr>
        <w:t>监测指标：PM10、PM2.5、CO₂浓度</w:t>
      </w:r>
    </w:p>
    <w:p w14:paraId="3DCBC756">
      <w:pPr>
        <w:rPr>
          <w:rFonts w:hint="eastAsia"/>
        </w:rPr>
      </w:pPr>
      <w:r>
        <w:rPr>
          <w:rFonts w:hint="eastAsia"/>
        </w:rPr>
        <w:t>一、日常运行记录</w:t>
      </w:r>
    </w:p>
    <w:p w14:paraId="1EEF0DD7">
      <w:pPr>
        <w:rPr>
          <w:rFonts w:hint="eastAsia"/>
        </w:rPr>
      </w:pPr>
    </w:p>
    <w:p w14:paraId="44D2A19A">
      <w:pPr>
        <w:rPr>
          <w:rFonts w:hint="eastAsia"/>
        </w:rPr>
      </w:pPr>
      <w:r>
        <w:rPr>
          <w:rFonts w:hint="eastAsia"/>
        </w:rPr>
        <w:t>2025-01-10：系统启动调试，完成传感器校准与数据传输测试，各区域指标正常，判定运行正常。</w:t>
      </w:r>
    </w:p>
    <w:p w14:paraId="3CDA48FB">
      <w:pPr>
        <w:rPr>
          <w:rFonts w:hint="eastAsia"/>
        </w:rPr>
      </w:pPr>
      <w:r>
        <w:rPr>
          <w:rFonts w:hint="eastAsia"/>
        </w:rPr>
        <w:t>2025-02-15：日常巡检，展厅PM10浓度45μg/m³、PM2.5浓度22μg/m³、CO₂浓度480ppm，数据稳定，判定运行正常。</w:t>
      </w:r>
    </w:p>
    <w:p w14:paraId="77416477">
      <w:pPr>
        <w:rPr>
          <w:rFonts w:hint="eastAsia"/>
        </w:rPr>
      </w:pPr>
      <w:r>
        <w:rPr>
          <w:rFonts w:hint="eastAsia"/>
        </w:rPr>
        <w:t>2025-03-20：季度校准，校准后传感器精度偏差≤2%，数据采集精度达标，判定运行正常。</w:t>
      </w:r>
    </w:p>
    <w:p w14:paraId="5ED1F906">
      <w:pPr>
        <w:rPr>
          <w:rFonts w:hint="eastAsia"/>
        </w:rPr>
      </w:pPr>
      <w:r>
        <w:rPr>
          <w:rFonts w:hint="eastAsia"/>
        </w:rPr>
        <w:t>2025-04-12：日常巡检，办公区CO₂浓度520ppm，联动新风系统调节后恢复至490ppm，判定运行正常。</w:t>
      </w:r>
    </w:p>
    <w:p w14:paraId="2F1C638A">
      <w:pPr>
        <w:rPr>
          <w:rFonts w:hint="eastAsia"/>
        </w:rPr>
      </w:pPr>
      <w:r>
        <w:rPr>
          <w:rFonts w:hint="eastAsia"/>
        </w:rPr>
        <w:t>2025-05-18：数据备份，完成1-4月监测数据云端存储，无数据丢失，判定运行正常。</w:t>
      </w:r>
    </w:p>
    <w:p w14:paraId="44B94C14">
      <w:pPr>
        <w:rPr>
          <w:rFonts w:hint="eastAsia"/>
        </w:rPr>
      </w:pPr>
      <w:r>
        <w:rPr>
          <w:rFonts w:hint="eastAsia"/>
        </w:rPr>
        <w:t>2025-06-25：日常巡检，过渡空间PM2.5浓度30μg/m³，符合标准，判定运行正常。</w:t>
      </w:r>
    </w:p>
    <w:p w14:paraId="4B9C7220">
      <w:pPr>
        <w:rPr>
          <w:rFonts w:hint="eastAsia"/>
        </w:rPr>
      </w:pPr>
      <w:r>
        <w:rPr>
          <w:rFonts w:hint="eastAsia"/>
        </w:rPr>
        <w:t>2025-07-30：季度校准，传感器性能稳定，无漂移，判定运行正常。</w:t>
      </w:r>
    </w:p>
    <w:p w14:paraId="39DA1DC6">
      <w:pPr>
        <w:rPr>
          <w:rFonts w:hint="eastAsia"/>
        </w:rPr>
      </w:pPr>
      <w:r>
        <w:rPr>
          <w:rFonts w:hint="eastAsia"/>
        </w:rPr>
        <w:t>2025-08-22：日常巡检，展厅人流高峰时段CO₂浓度峰值550ppm，新风系统响应及时，判定运行正常。</w:t>
      </w:r>
    </w:p>
    <w:p w14:paraId="5DDFEACB">
      <w:pPr>
        <w:rPr>
          <w:rFonts w:hint="eastAsia"/>
        </w:rPr>
      </w:pPr>
      <w:r>
        <w:rPr>
          <w:rFonts w:hint="eastAsia"/>
        </w:rPr>
        <w:t>2025-09-28：数据备份，完成5-8月监测数据存储，数据完整性100%，判定运行正常。</w:t>
      </w:r>
    </w:p>
    <w:p w14:paraId="3038966C">
      <w:pPr>
        <w:rPr>
          <w:rFonts w:hint="eastAsia"/>
        </w:rPr>
      </w:pPr>
      <w:r>
        <w:rPr>
          <w:rFonts w:hint="eastAsia"/>
        </w:rPr>
        <w:t>2025-10-20：日常巡检，设备机房传感器线路松动，已紧固修复，数据恢复正常，判定运行正常。</w:t>
      </w:r>
    </w:p>
    <w:p w14:paraId="5197E00F">
      <w:pPr>
        <w:rPr>
          <w:rFonts w:hint="eastAsia"/>
        </w:rPr>
      </w:pPr>
      <w:r>
        <w:rPr>
          <w:rFonts w:hint="eastAsia"/>
        </w:rPr>
        <w:t>2025-11-25：季度校准，校准后各项指标精度达标，判定运行正常。</w:t>
      </w:r>
    </w:p>
    <w:p w14:paraId="20D47FE2">
      <w:pPr>
        <w:rPr>
          <w:rFonts w:hint="eastAsia"/>
        </w:rPr>
      </w:pPr>
      <w:r>
        <w:rPr>
          <w:rFonts w:hint="eastAsia"/>
        </w:rPr>
        <w:t>2025-12-31：年度汇总，全年数据存储完整，无重大故障，系统运行稳定，判定运行正常。</w:t>
      </w:r>
    </w:p>
    <w:p w14:paraId="43A574EC">
      <w:pPr>
        <w:rPr>
          <w:rFonts w:hint="eastAsia"/>
        </w:rPr>
      </w:pPr>
      <w:r>
        <w:rPr>
          <w:rFonts w:hint="eastAsia"/>
        </w:rPr>
        <w:t>二、历史检测数据摘要</w:t>
      </w:r>
    </w:p>
    <w:p w14:paraId="472AC370">
      <w:pPr>
        <w:rPr>
          <w:rFonts w:hint="eastAsia"/>
        </w:rPr>
      </w:pPr>
    </w:p>
    <w:p w14:paraId="32A23855">
      <w:pPr>
        <w:rPr>
          <w:rFonts w:hint="eastAsia"/>
        </w:rPr>
      </w:pPr>
      <w:r>
        <w:rPr>
          <w:rFonts w:hint="eastAsia"/>
        </w:rPr>
        <w:t>2025-01-15：展厅PM10 42μg/m³、PM2.5 20μg/m³、CO₂ 470ppm，符合标准。</w:t>
      </w:r>
    </w:p>
    <w:p w14:paraId="326F67B6">
      <w:pPr>
        <w:rPr>
          <w:rFonts w:hint="eastAsia"/>
        </w:rPr>
      </w:pPr>
      <w:r>
        <w:rPr>
          <w:rFonts w:hint="eastAsia"/>
        </w:rPr>
        <w:t>2025-02-20：办公区PM10 38μg/m³、PM2.5 18μg/m³、CO₂ 490ppm，符合标准。</w:t>
      </w:r>
    </w:p>
    <w:p w14:paraId="4FEE2E32">
      <w:pPr>
        <w:rPr>
          <w:rFonts w:hint="eastAsia"/>
        </w:rPr>
      </w:pPr>
      <w:r>
        <w:rPr>
          <w:rFonts w:hint="eastAsia"/>
        </w:rPr>
        <w:t>2025-03-25：过渡空间PM10 50μg/m³、PM2.5 25μg/m³、CO₂ 460ppm，符合标准。</w:t>
      </w:r>
    </w:p>
    <w:p w14:paraId="02EF1C54">
      <w:pPr>
        <w:rPr>
          <w:rFonts w:hint="eastAsia"/>
        </w:rPr>
      </w:pPr>
      <w:r>
        <w:rPr>
          <w:rFonts w:hint="eastAsia"/>
        </w:rPr>
        <w:t>2025-04-30：藏品区PM10 35μg/m³、PM2.5 16μg/m³、CO₂ 450ppm，符合标准。</w:t>
      </w:r>
    </w:p>
    <w:p w14:paraId="641F6C90">
      <w:pPr>
        <w:rPr>
          <w:rFonts w:hint="eastAsia"/>
        </w:rPr>
      </w:pPr>
      <w:r>
        <w:rPr>
          <w:rFonts w:hint="eastAsia"/>
        </w:rPr>
        <w:t>2025-05-28：报告厅PM10 48μg/m³、PM2.5 24μg/m³、CO₂ 520ppm，符合标准。</w:t>
      </w:r>
    </w:p>
    <w:p w14:paraId="5C8615CB">
      <w:pPr>
        <w:rPr>
          <w:rFonts w:hint="eastAsia"/>
        </w:rPr>
      </w:pPr>
      <w:r>
        <w:rPr>
          <w:rFonts w:hint="eastAsia"/>
        </w:rPr>
        <w:t>2025-06-30：全区域复测，各项指标均在《室内空气质量标准》范围内，判定合格。</w:t>
      </w:r>
    </w:p>
    <w:p w14:paraId="75960EA0">
      <w:pPr>
        <w:rPr>
          <w:rFonts w:hint="eastAsia"/>
        </w:rPr>
      </w:pPr>
      <w:r>
        <w:rPr>
          <w:rFonts w:hint="eastAsia"/>
        </w:rPr>
        <w:t>2025-07-25：展厅PM10 40μg/m³、PM2.5 19μg/m³、CO₂ 480ppm，符合标准。</w:t>
      </w:r>
    </w:p>
    <w:p w14:paraId="35E30C23">
      <w:pPr>
        <w:rPr>
          <w:rFonts w:hint="eastAsia"/>
        </w:rPr>
      </w:pPr>
      <w:r>
        <w:rPr>
          <w:rFonts w:hint="eastAsia"/>
        </w:rPr>
        <w:t>2025-08-30：办公区PM10 36μg/m³、PM2.5 17μg/m³、CO₂ 500ppm，符合标准。</w:t>
      </w:r>
    </w:p>
    <w:p w14:paraId="0EF8539F">
      <w:pPr>
        <w:rPr>
          <w:rFonts w:hint="eastAsia"/>
        </w:rPr>
      </w:pPr>
      <w:r>
        <w:rPr>
          <w:rFonts w:hint="eastAsia"/>
        </w:rPr>
        <w:t>2025-09-28：过渡空间PM10 46μg/m³、PM2.5 23μg/m³、CO₂ 470ppm，符合标准。</w:t>
      </w:r>
    </w:p>
    <w:p w14:paraId="1A6662C0">
      <w:pPr>
        <w:rPr>
          <w:rFonts w:hint="eastAsia"/>
        </w:rPr>
      </w:pPr>
      <w:r>
        <w:rPr>
          <w:rFonts w:hint="eastAsia"/>
        </w:rPr>
        <w:t>2025-10-30：藏品区PM10 33μg/m³、PM2.5 15μg/m³、CO₂ 440ppm，符合标准。</w:t>
      </w:r>
    </w:p>
    <w:p w14:paraId="3D74CF38">
      <w:pPr>
        <w:rPr>
          <w:rFonts w:hint="eastAsia"/>
        </w:rPr>
      </w:pPr>
      <w:r>
        <w:rPr>
          <w:rFonts w:hint="eastAsia"/>
        </w:rPr>
        <w:t>2025-11-28：报告厅PM10 45μg/m³、PM2.5 22μg/m³、CO₂ 530ppm，符合标准。</w:t>
      </w:r>
    </w:p>
    <w:p w14:paraId="0D526C2E">
      <w:pPr>
        <w:rPr>
          <w:rFonts w:hint="eastAsia"/>
        </w:rPr>
      </w:pPr>
      <w:r>
        <w:rPr>
          <w:rFonts w:hint="eastAsia"/>
        </w:rPr>
        <w:t>2025-12-31：年度检测，全年各区域指标均值达标，系统满足存储至少一年数据及实时显示功能要求，判定合格。</w:t>
      </w:r>
    </w:p>
    <w:p w14:paraId="48640468">
      <w:pPr>
        <w:rPr>
          <w:rFonts w:hint="eastAsia"/>
        </w:rPr>
      </w:pPr>
      <w:r>
        <w:rPr>
          <w:rFonts w:hint="eastAsia"/>
        </w:rPr>
        <w:t>三、总结</w:t>
      </w:r>
    </w:p>
    <w:p w14:paraId="3095EF8F">
      <w:pPr>
        <w:rPr>
          <w:rFonts w:hint="eastAsia"/>
        </w:rPr>
      </w:pPr>
    </w:p>
    <w:p w14:paraId="045067E3">
      <w:pPr>
        <w:rPr>
          <w:rFonts w:hint="eastAsia"/>
        </w:rPr>
      </w:pPr>
      <w:r>
        <w:rPr>
          <w:rFonts w:hint="eastAsia"/>
        </w:rPr>
        <w:t>本项目空气质量监测系统严格按照管理制度运行，全年数据存储完整、监测准确，未发生重大故障，各项指标均符合国家室内空气质量标准，完全满足6.2.7条文要求，为博物馆绿色健康运营提供了可靠保障。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5BA6F7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3951D31"/>
    <w:rsid w:val="555C5E19"/>
    <w:rsid w:val="55974979"/>
    <w:rsid w:val="58E80569"/>
    <w:rsid w:val="607D18D9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1676116E95154EBE8AE71F78CD05A45B_13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