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EE4F" w14:textId="36D3779E" w:rsidR="00087C92" w:rsidRDefault="00FA013D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给水排水管道、设备、设施标识现场照片说明</w:t>
      </w:r>
    </w:p>
    <w:p w14:paraId="0700F8BF" w14:textId="77777777" w:rsidR="00087C92" w:rsidRDefault="00FA013D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一、给水排水管道标识现场照片说明</w:t>
      </w:r>
      <w:bookmarkEnd w:id="0"/>
    </w:p>
    <w:p w14:paraId="4B535D86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照片编号：</w:t>
      </w:r>
      <w:r>
        <w:rPr>
          <w:rFonts w:ascii="Arial" w:eastAsia="等线" w:hAnsi="Arial" w:cs="Arial"/>
          <w:sz w:val="22"/>
        </w:rPr>
        <w:t>ZD-GD-001</w:t>
      </w:r>
    </w:p>
    <w:p w14:paraId="5837C8FA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拍摄地点：项目地下一层给水排水管道井及走廊公共区域</w:t>
      </w:r>
    </w:p>
    <w:p w14:paraId="6F25FCDA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内容：清晰拍摄多根并行排列的给水、排水管道，管道表面均设置规范的永久性标识。其中，给水管道采用蓝色色环标识，排水管道采用黄棕色色环标识，色环宽度均匀，与管道直径适配，两个标识之间的距离控制在</w:t>
      </w:r>
      <w:r>
        <w:rPr>
          <w:rFonts w:ascii="Arial" w:eastAsia="等线" w:hAnsi="Arial" w:cs="Arial"/>
          <w:sz w:val="22"/>
        </w:rPr>
        <w:t>8m</w:t>
      </w:r>
      <w:r>
        <w:rPr>
          <w:rFonts w:ascii="Arial" w:eastAsia="等线" w:hAnsi="Arial" w:cs="Arial"/>
          <w:sz w:val="22"/>
        </w:rPr>
        <w:t>（不超过</w:t>
      </w:r>
      <w:r>
        <w:rPr>
          <w:rFonts w:ascii="Arial" w:eastAsia="等线" w:hAnsi="Arial" w:cs="Arial"/>
          <w:sz w:val="22"/>
        </w:rPr>
        <w:t>10m</w:t>
      </w:r>
      <w:r>
        <w:rPr>
          <w:rFonts w:ascii="Arial" w:eastAsia="等线" w:hAnsi="Arial" w:cs="Arial"/>
          <w:sz w:val="22"/>
        </w:rPr>
        <w:t>标准要求），在管道起点、转弯处、穿墙孔两侧均增设标识。标识采用冷转印工艺制作，与管道表面紧密贴合，不易脱落，标识内容包含系统名称（如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生活给水管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污水排水管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）及水流方向箭头，字体为标准黑体，大小清晰，颜色与管道底色对比鲜明，可远距离清晰辨识，无模糊、褪色现象，明确区分各类管道用途，避免误接误用风险。</w:t>
      </w:r>
    </w:p>
    <w:p w14:paraId="1F6235D4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照片编号：</w:t>
      </w:r>
      <w:r>
        <w:rPr>
          <w:rFonts w:ascii="Arial" w:eastAsia="等线" w:hAnsi="Arial" w:cs="Arial"/>
          <w:sz w:val="22"/>
        </w:rPr>
        <w:t>ZD-GD-002</w:t>
      </w:r>
    </w:p>
    <w:p w14:paraId="15B7B898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拍摄地点：项目屋面排水管道接口及转折处</w:t>
      </w:r>
    </w:p>
    <w:p w14:paraId="443169FF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照片内容：拍摄屋面雨水排水管道及冷凝水排水管道标识情况，管道转折处、接口处均设置永久性标识，采用</w:t>
      </w:r>
      <w:proofErr w:type="gramStart"/>
      <w:r>
        <w:rPr>
          <w:rFonts w:ascii="Arial" w:eastAsia="等线" w:hAnsi="Arial" w:cs="Arial"/>
          <w:sz w:val="22"/>
        </w:rPr>
        <w:t>自粘式标识</w:t>
      </w:r>
      <w:proofErr w:type="gramEnd"/>
      <w:r>
        <w:rPr>
          <w:rFonts w:ascii="Arial" w:eastAsia="等线" w:hAnsi="Arial" w:cs="Arial"/>
          <w:sz w:val="22"/>
        </w:rPr>
        <w:t>贴（厚度</w:t>
      </w:r>
      <w:r>
        <w:rPr>
          <w:rFonts w:ascii="Arial" w:eastAsia="等线" w:hAnsi="Arial" w:cs="Arial"/>
          <w:sz w:val="22"/>
        </w:rPr>
        <w:t>≥0.3mm</w:t>
      </w:r>
      <w:r>
        <w:rPr>
          <w:rFonts w:ascii="Arial" w:eastAsia="等线" w:hAnsi="Arial" w:cs="Arial"/>
          <w:sz w:val="22"/>
        </w:rPr>
        <w:t>，具备抗拉性），标注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屋面雨水排水管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冷凝水排水管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箭头清晰指示水流方向，标识粘贴牢固，无起翘、破损，适配屋面室外环境，具备防水、抗日晒性能，确保长期使用不褪色、不脱落，符合永久性标识要求，同时与周边管道布局结合，标识位置便于检修人员查看辨识。</w:t>
      </w:r>
    </w:p>
    <w:p w14:paraId="36BC401E" w14:textId="77777777" w:rsidR="00087C92" w:rsidRDefault="00FA013D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二、给水排水设备标识现场照片说明</w:t>
      </w:r>
      <w:bookmarkEnd w:id="1"/>
    </w:p>
    <w:p w14:paraId="6EF488A0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照片编号：</w:t>
      </w:r>
      <w:r>
        <w:rPr>
          <w:rFonts w:ascii="Arial" w:eastAsia="等线" w:hAnsi="Arial" w:cs="Arial"/>
          <w:sz w:val="22"/>
        </w:rPr>
        <w:t>ZD-SB-001</w:t>
      </w:r>
    </w:p>
    <w:p w14:paraId="362A5823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拍摄地点：项目生活水泵房内</w:t>
      </w:r>
    </w:p>
    <w:p w14:paraId="118413DB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照片内容：拍摄水泵房内生活给水泵、变频控制柜、减压阀等核心设备，所有设备外轮廓明显位置均设置永久性标识标牌。标识采用不锈钢材质制作，激光雕刻文字，不易磨损、褪色，清晰标注设备名称（如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生活给水泵</w:t>
      </w:r>
      <w:r>
        <w:rPr>
          <w:rFonts w:ascii="Arial" w:eastAsia="等线" w:hAnsi="Arial" w:cs="Arial"/>
          <w:sz w:val="22"/>
        </w:rPr>
        <w:t>1#”“</w:t>
      </w:r>
      <w:r>
        <w:rPr>
          <w:rFonts w:ascii="Arial" w:eastAsia="等线" w:hAnsi="Arial" w:cs="Arial"/>
          <w:sz w:val="22"/>
        </w:rPr>
        <w:t>变频控制柜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减压阀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）、设备编号及核心参数，标识固定牢固，高度适中，便于操作人员及检查人员查看。同时，水泵进出</w:t>
      </w:r>
      <w:proofErr w:type="gramStart"/>
      <w:r>
        <w:rPr>
          <w:rFonts w:ascii="Arial" w:eastAsia="等线" w:hAnsi="Arial" w:cs="Arial"/>
          <w:sz w:val="22"/>
        </w:rPr>
        <w:t>口管道均对应</w:t>
      </w:r>
      <w:proofErr w:type="gramEnd"/>
      <w:r>
        <w:rPr>
          <w:rFonts w:ascii="Arial" w:eastAsia="等线" w:hAnsi="Arial" w:cs="Arial"/>
          <w:sz w:val="22"/>
        </w:rPr>
        <w:t>设置管道标识，与设备标识相互呼应，明确设备与管道的连接关系，阀门上悬挂标识牌，标注阀门编号及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常开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常闭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状态，全面符合标识设置规范，</w:t>
      </w:r>
      <w:r>
        <w:rPr>
          <w:rFonts w:ascii="Arial" w:eastAsia="等线" w:hAnsi="Arial" w:cs="Arial"/>
          <w:sz w:val="22"/>
        </w:rPr>
        <w:lastRenderedPageBreak/>
        <w:t>确保设备操作、维护便捷准确，无混淆风险。</w:t>
      </w:r>
    </w:p>
    <w:p w14:paraId="12FA6392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照片编号：</w:t>
      </w:r>
      <w:r>
        <w:rPr>
          <w:rFonts w:ascii="Arial" w:eastAsia="等线" w:hAnsi="Arial" w:cs="Arial"/>
          <w:sz w:val="22"/>
        </w:rPr>
        <w:t>ZD-SB-002</w:t>
      </w:r>
    </w:p>
    <w:p w14:paraId="2ACA958F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拍摄地点：项目污水处理设备区域</w:t>
      </w:r>
    </w:p>
    <w:p w14:paraId="38D8474C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内容：拍摄污水处理设备（如格栅机、曝气机、消毒设备）及配套控制设备，设备机身均设置永久性标识，采用模板喷涂式工艺，文字清晰、颜色鲜明，标注设备名称、用途及操作注意事项，标识耐磨、防水，适配污水处理区域环境。设备周边管道均设置色环及文字标识，与设备标识协同，明确污水处理各环节的设备及管道用途，标识无遮挡、无模糊，确保现场人员可快速识别设备功能，满足绿色建筑标识设置要求，为设备日常运</w:t>
      </w:r>
      <w:proofErr w:type="gramStart"/>
      <w:r>
        <w:rPr>
          <w:rFonts w:ascii="Arial" w:eastAsia="等线" w:hAnsi="Arial" w:cs="Arial"/>
          <w:sz w:val="22"/>
        </w:rPr>
        <w:t>维提供</w:t>
      </w:r>
      <w:proofErr w:type="gramEnd"/>
      <w:r>
        <w:rPr>
          <w:rFonts w:ascii="Arial" w:eastAsia="等线" w:hAnsi="Arial" w:cs="Arial"/>
          <w:sz w:val="22"/>
        </w:rPr>
        <w:t>清晰指引，避免操作失误。</w:t>
      </w:r>
    </w:p>
    <w:p w14:paraId="5C33F8DD" w14:textId="77777777" w:rsidR="00087C92" w:rsidRDefault="00FA013D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三、给水排水设施标识现场照片说明</w:t>
      </w:r>
      <w:bookmarkEnd w:id="2"/>
    </w:p>
    <w:p w14:paraId="50DF1059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照片编号：</w:t>
      </w:r>
      <w:r>
        <w:rPr>
          <w:rFonts w:ascii="Arial" w:eastAsia="等线" w:hAnsi="Arial" w:cs="Arial"/>
          <w:sz w:val="22"/>
        </w:rPr>
        <w:t>ZD-SS-001</w:t>
      </w:r>
    </w:p>
    <w:p w14:paraId="18830CE9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拍摄地点：项目每层卫生间给水排水设施区域</w:t>
      </w:r>
    </w:p>
    <w:p w14:paraId="769313AB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照片内容：拍摄卫生间内洗手池给水接口、地漏、排水立管检修口等设施，所有设施均设置明确的永久性标识。地漏上方标注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污水地漏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雨水地漏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，采用耐磨防水贴纸，粘贴于地漏周边显眼位置，不易脱落；给水接口处标注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生活给水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，检修口盖板上标注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排水立管检修口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及检修注意事项，标识字体清晰、简洁明了，便于日常检修及维护。同时，卫生间内管道标识与设施标识相互对应，形成完整的标识体系，确保各类设施用途明确，无混淆，符合绿色建筑条文对设施标识的永久性、清晰性要求，兼顾实用性与规范性。</w:t>
      </w:r>
    </w:p>
    <w:p w14:paraId="03667CD6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照片编号：</w:t>
      </w:r>
      <w:r>
        <w:rPr>
          <w:rFonts w:ascii="Arial" w:eastAsia="等线" w:hAnsi="Arial" w:cs="Arial"/>
          <w:sz w:val="22"/>
        </w:rPr>
        <w:t>ZD-SS-002</w:t>
      </w:r>
    </w:p>
    <w:p w14:paraId="0DCFDF02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拍摄地点：项目室外给水排水井、阀门井区域</w:t>
      </w:r>
    </w:p>
    <w:p w14:paraId="7AAB0B37" w14:textId="77777777" w:rsidR="00087C92" w:rsidRDefault="00FA013D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照片内容：拍摄室外给水井、排水井、阀门井的标识情况，井盖上均采用激光雕刻永久性标识，清晰标注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生活给水井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污水井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阀门井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及井位编号，标识耐磨、抗腐蚀，适配室外露天环境，长期使用不模糊、不脱落。同时，井周边地面设置辅助标识，指引井位位置，阀门井内阀门及连接管道均设置对应标识，标注阀门用途及管道名称，确保室外给水排水设施标识清晰、可辨识，便于后期巡检、维护，全面落实条文要求，确保标识覆盖所有给水排水设施，无遗漏、无模糊情况，充分满足该评分项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分的评价标准。</w:t>
      </w:r>
    </w:p>
    <w:p w14:paraId="0EDA45BA" w14:textId="77777777" w:rsidR="00087C92" w:rsidRDefault="00FA013D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>四、标识整体符合性说明</w:t>
      </w:r>
      <w:bookmarkEnd w:id="3"/>
    </w:p>
    <w:p w14:paraId="4AC9512F" w14:textId="68AE6EE0" w:rsidR="00087C92" w:rsidRDefault="00FA013D">
      <w:pPr>
        <w:spacing w:before="120" w:after="120" w:line="288" w:lineRule="auto"/>
        <w:jc w:val="lef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本次拍摄的所有现场照片，</w:t>
      </w:r>
      <w:proofErr w:type="gramStart"/>
      <w:r>
        <w:rPr>
          <w:rFonts w:ascii="Arial" w:eastAsia="等线" w:hAnsi="Arial" w:cs="Arial"/>
          <w:sz w:val="22"/>
        </w:rPr>
        <w:t>均真实</w:t>
      </w:r>
      <w:proofErr w:type="gramEnd"/>
      <w:r>
        <w:rPr>
          <w:rFonts w:ascii="Arial" w:eastAsia="等线" w:hAnsi="Arial" w:cs="Arial"/>
          <w:sz w:val="22"/>
        </w:rPr>
        <w:t>反映项目给水排水管道、设备、设施标识的实际设置情况，所有标识均为永久性标识，材质、工艺符合相关国家标准，具备耐磨、防水、抗褪色性能，标识内容明确、清晰，包含系统名称、流向、设备参数等关键信息，设置位置合理，覆盖管道起点、终点、转弯处、设备机身、设施显眼位置等所有需标识</w:t>
      </w:r>
      <w:r>
        <w:rPr>
          <w:rFonts w:ascii="Arial" w:eastAsia="等线" w:hAnsi="Arial" w:cs="Arial"/>
          <w:sz w:val="22"/>
        </w:rPr>
        <w:lastRenderedPageBreak/>
        <w:t>部位，无遗漏、无模糊、无混淆，严格遵循绿色建筑比赛条文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所有给水排水管道、设备、设施设置明确、清晰的永久性标识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的要求，完全具备该评分项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分的评价条件，可作为比赛现场评审的有效佐证材料，同时也为项目后期运</w:t>
      </w:r>
      <w:proofErr w:type="gramStart"/>
      <w:r>
        <w:rPr>
          <w:rFonts w:ascii="Arial" w:eastAsia="等线" w:hAnsi="Arial" w:cs="Arial"/>
          <w:sz w:val="22"/>
        </w:rPr>
        <w:t>维提供</w:t>
      </w:r>
      <w:proofErr w:type="gramEnd"/>
      <w:r>
        <w:rPr>
          <w:rFonts w:ascii="Arial" w:eastAsia="等线" w:hAnsi="Arial" w:cs="Arial"/>
          <w:sz w:val="22"/>
        </w:rPr>
        <w:t>了清晰、便捷的指</w:t>
      </w:r>
      <w:r w:rsidR="00170140">
        <w:rPr>
          <w:rFonts w:ascii="Arial" w:eastAsia="等线" w:hAnsi="Arial" w:cs="Arial"/>
          <w:noProof/>
          <w:sz w:val="22"/>
        </w:rPr>
        <w:drawing>
          <wp:anchor distT="0" distB="0" distL="114300" distR="114300" simplePos="0" relativeHeight="251658752" behindDoc="0" locked="0" layoutInCell="1" allowOverlap="1" wp14:anchorId="438636C6" wp14:editId="1ADCFFEA">
            <wp:simplePos x="0" y="0"/>
            <wp:positionH relativeFrom="column">
              <wp:posOffset>85090</wp:posOffset>
            </wp:positionH>
            <wp:positionV relativeFrom="paragraph">
              <wp:posOffset>1026795</wp:posOffset>
            </wp:positionV>
            <wp:extent cx="5121275" cy="7090410"/>
            <wp:effectExtent l="990600" t="0" r="97472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21275" cy="709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等线" w:hAnsi="Arial" w:cs="Arial"/>
          <w:sz w:val="22"/>
        </w:rPr>
        <w:t>引，避免误操作带来的健康隐患及安全风险。</w:t>
      </w:r>
    </w:p>
    <w:sectPr w:rsidR="00087C92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AD58" w14:textId="77777777" w:rsidR="00690801" w:rsidRDefault="00690801">
      <w:r>
        <w:separator/>
      </w:r>
    </w:p>
  </w:endnote>
  <w:endnote w:type="continuationSeparator" w:id="0">
    <w:p w14:paraId="44C6E14C" w14:textId="77777777" w:rsidR="00690801" w:rsidRDefault="0069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79E" w14:textId="77777777" w:rsidR="00087C92" w:rsidRDefault="00087C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B2C8" w14:textId="77777777" w:rsidR="00690801" w:rsidRDefault="00690801">
      <w:r>
        <w:separator/>
      </w:r>
    </w:p>
  </w:footnote>
  <w:footnote w:type="continuationSeparator" w:id="0">
    <w:p w14:paraId="591971A6" w14:textId="77777777" w:rsidR="00690801" w:rsidRDefault="00690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1B19" w14:textId="77777777" w:rsidR="00087C92" w:rsidRDefault="00087C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C92"/>
    <w:rsid w:val="00087C92"/>
    <w:rsid w:val="00170140"/>
    <w:rsid w:val="00690801"/>
    <w:rsid w:val="00A643F8"/>
    <w:rsid w:val="00FA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1887"/>
  <w15:docId w15:val="{8BE063E6-B468-4EF4-9EFE-1B4B52F2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3</cp:revision>
  <dcterms:created xsi:type="dcterms:W3CDTF">2026-03-23T13:48:00Z</dcterms:created>
  <dcterms:modified xsi:type="dcterms:W3CDTF">2026-03-25T05:51:00Z</dcterms:modified>
</cp:coreProperties>
</file>