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6D5A">
      <w:pPr>
        <w:pStyle w:val="2"/>
        <w:bidi w:val="0"/>
        <w:rPr>
          <w:rFonts w:hint="eastAsia"/>
        </w:rPr>
      </w:pPr>
      <w:r>
        <w:rPr>
          <w:rFonts w:hint="eastAsia"/>
        </w:rPr>
        <w:t>驻马店博物馆项目设计变更文件</w:t>
      </w:r>
    </w:p>
    <w:p w14:paraId="37CDCC3D">
      <w:pPr>
        <w:rPr>
          <w:rFonts w:hint="eastAsia"/>
        </w:rPr>
      </w:pPr>
      <w:r>
        <w:rPr>
          <w:rFonts w:hint="eastAsia"/>
        </w:rPr>
        <w:t>文件编号：ZBM-BG-2026-001</w:t>
      </w:r>
    </w:p>
    <w:p w14:paraId="175606DA">
      <w:pPr>
        <w:rPr>
          <w:rFonts w:hint="eastAsia"/>
        </w:rPr>
      </w:pPr>
      <w:r>
        <w:rPr>
          <w:rFonts w:hint="eastAsia"/>
        </w:rPr>
        <w:t>工程名称：浮光方序Ⅰ——基于消解与穿行的豫南绿色现代博物馆</w:t>
      </w:r>
    </w:p>
    <w:p w14:paraId="7C6CC4BA">
      <w:pPr>
        <w:rPr>
          <w:rFonts w:hint="eastAsia"/>
        </w:rPr>
      </w:pPr>
      <w:r>
        <w:rPr>
          <w:rFonts w:hint="eastAsia"/>
        </w:rPr>
        <w:t>变更提出单位：黄淮学院建筑工程学院（设计单位）</w:t>
      </w:r>
    </w:p>
    <w:p w14:paraId="0C7B09B1">
      <w:pPr>
        <w:rPr>
          <w:rFonts w:hint="eastAsia"/>
        </w:rPr>
      </w:pPr>
      <w:r>
        <w:rPr>
          <w:rFonts w:hint="eastAsia"/>
        </w:rPr>
        <w:t>变更日期：2026年03月21日</w:t>
      </w:r>
    </w:p>
    <w:p w14:paraId="1F8EC895">
      <w:pPr>
        <w:rPr>
          <w:rFonts w:hint="eastAsia"/>
        </w:rPr>
      </w:pPr>
      <w:r>
        <w:rPr>
          <w:rFonts w:hint="eastAsia"/>
        </w:rPr>
        <w:t>致：驻马店市博物馆建设项目部（建设单位）、XX工程监理有限公司（监理单位）、XX建设工程有限公司（施工单位）</w:t>
      </w:r>
    </w:p>
    <w:p w14:paraId="7D73C7C5">
      <w:pPr>
        <w:rPr>
          <w:rFonts w:hint="eastAsia"/>
        </w:rPr>
      </w:pPr>
      <w:r>
        <w:rPr>
          <w:rFonts w:hint="eastAsia"/>
        </w:rPr>
        <w:t>一、变更事由</w:t>
      </w:r>
    </w:p>
    <w:p w14:paraId="43733C33">
      <w:pPr>
        <w:rPr>
          <w:rFonts w:hint="eastAsia"/>
        </w:rPr>
      </w:pPr>
      <w:r>
        <w:rPr>
          <w:rFonts w:hint="eastAsia"/>
        </w:rPr>
        <w:t>1. 结合项目绿色建筑与抗震性能优化需求，为提升结构安全性、耐久性及施工可行性，对原设计方案中部分结构构件、材料选型及节点构造进行优化调整。</w:t>
      </w:r>
    </w:p>
    <w:p w14:paraId="2C4F4817">
      <w:pPr>
        <w:rPr>
          <w:rFonts w:hint="eastAsia"/>
        </w:rPr>
      </w:pPr>
      <w:r>
        <w:rPr>
          <w:rFonts w:hint="eastAsia"/>
        </w:rPr>
        <w:t>2. 原设计中框架柱截面尺寸（600mm×600mm）经抗震计算，轴压比略超二级抗震限值（0.75），需调整截面以满足规范要求。</w:t>
      </w:r>
    </w:p>
    <w:p w14:paraId="30634F01">
      <w:pPr>
        <w:rPr>
          <w:rFonts w:hint="eastAsia"/>
        </w:rPr>
      </w:pPr>
      <w:r>
        <w:rPr>
          <w:rFonts w:hint="eastAsia"/>
        </w:rPr>
        <w:t>3. 为进一步提升预制构件应用比例，优化免支撑楼板施工工艺，对叠合板规格及连接节点进行细化设计。</w:t>
      </w:r>
    </w:p>
    <w:p w14:paraId="5BDBBCB1">
      <w:pPr>
        <w:rPr>
          <w:rFonts w:hint="eastAsia"/>
        </w:rPr>
      </w:pPr>
      <w:r>
        <w:rPr>
          <w:rFonts w:hint="eastAsia"/>
        </w:rPr>
        <w:t>4. 基于利废建材应用及本地材料适配性，调整部分围护结构材料参数，确保绿色建筑指标达标。</w:t>
      </w:r>
    </w:p>
    <w:p w14:paraId="416BF011">
      <w:pPr>
        <w:rPr>
          <w:rFonts w:hint="eastAsia"/>
        </w:rPr>
      </w:pPr>
      <w:r>
        <w:rPr>
          <w:rFonts w:hint="eastAsia"/>
        </w:rPr>
        <w:t>二、变更内容</w:t>
      </w:r>
    </w:p>
    <w:p w14:paraId="7EBAAC5A">
      <w:pPr>
        <w:rPr>
          <w:rFonts w:hint="eastAsia"/>
        </w:rPr>
      </w:pPr>
      <w:r>
        <w:rPr>
          <w:rFonts w:hint="eastAsia"/>
        </w:rPr>
        <w:t>（一）主体结构构件变更</w:t>
      </w:r>
    </w:p>
    <w:p w14:paraId="0BED8651">
      <w:pPr>
        <w:rPr>
          <w:rFonts w:hint="eastAsia"/>
        </w:rPr>
      </w:pPr>
      <w:r>
        <w:rPr>
          <w:rFonts w:hint="eastAsia"/>
        </w:rPr>
        <w:t>1. 框架柱截面调整</w:t>
      </w:r>
    </w:p>
    <w:p w14:paraId="76ECD76C">
      <w:pPr>
        <w:rPr>
          <w:rFonts w:hint="eastAsia"/>
        </w:rPr>
      </w:pPr>
      <w:r>
        <w:rPr>
          <w:rFonts w:hint="eastAsia"/>
        </w:rPr>
        <w:t>原设计：中柱600mm×600mm，边柱500mm×500mm</w:t>
      </w:r>
    </w:p>
    <w:p w14:paraId="1CD479C2">
      <w:pPr>
        <w:rPr>
          <w:rFonts w:hint="eastAsia"/>
        </w:rPr>
      </w:pPr>
      <w:r>
        <w:rPr>
          <w:rFonts w:hint="eastAsia"/>
        </w:rPr>
        <w:t>变更后：中柱650mm×650mm，边柱550mm×550mm</w:t>
      </w:r>
    </w:p>
    <w:p w14:paraId="5B1DE7B6">
      <w:pPr>
        <w:rPr>
          <w:rFonts w:hint="eastAsia"/>
        </w:rPr>
      </w:pPr>
      <w:r>
        <w:rPr>
          <w:rFonts w:hint="eastAsia"/>
        </w:rPr>
        <w:t>变更原因：降低轴压比至0.70以下，满足二级抗震框架柱轴压比限值要求，提升结构竖向承载力与抗震性能。</w:t>
      </w:r>
    </w:p>
    <w:p w14:paraId="4190EE26">
      <w:pPr>
        <w:rPr>
          <w:rFonts w:hint="eastAsia"/>
        </w:rPr>
      </w:pPr>
      <w:r>
        <w:rPr>
          <w:rFonts w:hint="eastAsia"/>
        </w:rPr>
        <w:t>2. 框架梁配筋优化</w:t>
      </w:r>
    </w:p>
    <w:p w14:paraId="45E28F18">
      <w:pPr>
        <w:rPr>
          <w:rFonts w:hint="eastAsia"/>
        </w:rPr>
      </w:pPr>
      <w:r>
        <w:rPr>
          <w:rFonts w:hint="eastAsia"/>
        </w:rPr>
        <w:t>原设计：主梁300mm×700mm，纵筋4Φ22+2Φ20</w:t>
      </w:r>
    </w:p>
    <w:p w14:paraId="0CA06FAA">
      <w:pPr>
        <w:rPr>
          <w:rFonts w:hint="eastAsia"/>
        </w:rPr>
      </w:pPr>
      <w:r>
        <w:rPr>
          <w:rFonts w:hint="eastAsia"/>
        </w:rPr>
        <w:t>变更后：主梁300mm×700mm，纵筋4Φ25+2Φ22（局部加密区增设2Φ18腰筋）</w:t>
      </w:r>
    </w:p>
    <w:p w14:paraId="3399BA1E">
      <w:pPr>
        <w:rPr>
          <w:rFonts w:hint="eastAsia"/>
        </w:rPr>
      </w:pPr>
      <w:r>
        <w:rPr>
          <w:rFonts w:hint="eastAsia"/>
        </w:rPr>
        <w:t>变更原因：增强梁端塑性铰区抗弯能力，适配柱截面调整后的内力重分布，避免超筋问题。</w:t>
      </w:r>
    </w:p>
    <w:p w14:paraId="1CE7BB88">
      <w:pPr>
        <w:rPr>
          <w:rFonts w:hint="eastAsia"/>
        </w:rPr>
      </w:pPr>
      <w:r>
        <w:rPr>
          <w:rFonts w:hint="eastAsia"/>
        </w:rPr>
        <w:t>（二）预制构件及施工工艺变更</w:t>
      </w:r>
    </w:p>
    <w:p w14:paraId="42C3791E">
      <w:pPr>
        <w:rPr>
          <w:rFonts w:hint="eastAsia"/>
        </w:rPr>
      </w:pPr>
      <w:r>
        <w:rPr>
          <w:rFonts w:hint="eastAsia"/>
        </w:rPr>
        <w:t>1. 免支撑叠合板规格调整</w:t>
      </w:r>
    </w:p>
    <w:p w14:paraId="072F88D8">
      <w:pPr>
        <w:rPr>
          <w:rFonts w:hint="eastAsia"/>
        </w:rPr>
      </w:pPr>
      <w:r>
        <w:rPr>
          <w:rFonts w:hint="eastAsia"/>
        </w:rPr>
        <w:t>原设计：预制底板60mm厚，尺寸3000mm×6000mm</w:t>
      </w:r>
    </w:p>
    <w:p w14:paraId="5605398A">
      <w:pPr>
        <w:rPr>
          <w:rFonts w:hint="eastAsia"/>
        </w:rPr>
      </w:pPr>
      <w:r>
        <w:rPr>
          <w:rFonts w:hint="eastAsia"/>
        </w:rPr>
        <w:t>变更后：预制底板60mm厚，标准尺寸2400mm×4800mm（增设1200mm×2400mm补板）</w:t>
      </w:r>
    </w:p>
    <w:p w14:paraId="2165F3C6">
      <w:pPr>
        <w:rPr>
          <w:rFonts w:hint="eastAsia"/>
        </w:rPr>
      </w:pPr>
      <w:r>
        <w:rPr>
          <w:rFonts w:hint="eastAsia"/>
        </w:rPr>
        <w:t>变更原因：适配现场吊装设备性能，减少板间缝隙，提升免支撑体系稳定性，降低施工难度。</w:t>
      </w:r>
    </w:p>
    <w:p w14:paraId="4A9A2CE6">
      <w:pPr>
        <w:rPr>
          <w:rFonts w:hint="eastAsia"/>
        </w:rPr>
      </w:pPr>
      <w:r>
        <w:rPr>
          <w:rFonts w:hint="eastAsia"/>
        </w:rPr>
        <w:t>2. 预制楼梯连接节点优化</w:t>
      </w:r>
    </w:p>
    <w:p w14:paraId="4CA4481E">
      <w:pPr>
        <w:rPr>
          <w:rFonts w:hint="eastAsia"/>
        </w:rPr>
      </w:pPr>
      <w:r>
        <w:rPr>
          <w:rFonts w:hint="eastAsia"/>
        </w:rPr>
        <w:t>原设计：楼梯与梯梁采用焊接连接</w:t>
      </w:r>
    </w:p>
    <w:p w14:paraId="6DFF43A6">
      <w:pPr>
        <w:rPr>
          <w:rFonts w:hint="eastAsia"/>
        </w:rPr>
      </w:pPr>
      <w:r>
        <w:rPr>
          <w:rFonts w:hint="eastAsia"/>
        </w:rPr>
        <w:t>变更后：采用预埋螺栓+灌浆套筒连接，增设橡胶减震垫</w:t>
      </w:r>
    </w:p>
    <w:p w14:paraId="08DB6E6C">
      <w:pPr>
        <w:rPr>
          <w:rFonts w:hint="eastAsia"/>
        </w:rPr>
      </w:pPr>
      <w:r>
        <w:rPr>
          <w:rFonts w:hint="eastAsia"/>
        </w:rPr>
        <w:t>变更原因：提升连接可靠性，减少地震作用下的应力集中，符合消能减震设计理念。</w:t>
      </w:r>
    </w:p>
    <w:p w14:paraId="5856FD7D">
      <w:pPr>
        <w:rPr>
          <w:rFonts w:hint="eastAsia"/>
        </w:rPr>
      </w:pPr>
    </w:p>
    <w:p w14:paraId="1CBA5996">
      <w:pPr>
        <w:rPr>
          <w:rFonts w:hint="eastAsia"/>
        </w:rPr>
      </w:pPr>
      <w:r>
        <w:rPr>
          <w:rFonts w:hint="eastAsia"/>
        </w:rPr>
        <w:t>（三）材料选型变更</w:t>
      </w:r>
    </w:p>
    <w:p w14:paraId="23931B6A">
      <w:pPr>
        <w:rPr>
          <w:rFonts w:hint="eastAsia"/>
        </w:rPr>
      </w:pPr>
    </w:p>
    <w:p w14:paraId="164CC581">
      <w:pPr>
        <w:rPr>
          <w:rFonts w:hint="eastAsia"/>
        </w:rPr>
      </w:pPr>
      <w:r>
        <w:rPr>
          <w:rFonts w:hint="eastAsia"/>
        </w:rPr>
        <w:t>1. 混凝土强度等级调整</w:t>
      </w:r>
    </w:p>
    <w:p w14:paraId="5A95BCF4">
      <w:pPr>
        <w:rPr>
          <w:rFonts w:hint="eastAsia"/>
        </w:rPr>
      </w:pPr>
    </w:p>
    <w:p w14:paraId="408A3E23">
      <w:pPr>
        <w:rPr>
          <w:rFonts w:hint="eastAsia"/>
        </w:rPr>
      </w:pPr>
      <w:r>
        <w:rPr>
          <w:rFonts w:hint="eastAsia"/>
        </w:rPr>
        <w:t>原设计：基础及地下室C35 P8，主体C30</w:t>
      </w:r>
    </w:p>
    <w:p w14:paraId="200B7E91">
      <w:pPr>
        <w:rPr>
          <w:rFonts w:hint="eastAsia"/>
        </w:rPr>
      </w:pPr>
      <w:r>
        <w:rPr>
          <w:rFonts w:hint="eastAsia"/>
        </w:rPr>
        <w:t>变更后：基础及地下室C40 P8，主体C35（关键节点C40）</w:t>
      </w:r>
    </w:p>
    <w:p w14:paraId="0FA2FFCF">
      <w:pPr>
        <w:rPr>
          <w:rFonts w:hint="eastAsia"/>
        </w:rPr>
      </w:pPr>
      <w:r>
        <w:rPr>
          <w:rFonts w:hint="eastAsia"/>
        </w:rPr>
        <w:t>变更原因：提升基础抗渗、抗冻性能，适配高强材料应用比例要求，增强结构耐久性。</w:t>
      </w:r>
    </w:p>
    <w:p w14:paraId="45953926">
      <w:pPr>
        <w:rPr>
          <w:rFonts w:hint="eastAsia"/>
        </w:rPr>
      </w:pPr>
    </w:p>
    <w:p w14:paraId="142DE552">
      <w:pPr>
        <w:rPr>
          <w:rFonts w:hint="eastAsia"/>
        </w:rPr>
      </w:pPr>
      <w:r>
        <w:rPr>
          <w:rFonts w:hint="eastAsia"/>
        </w:rPr>
        <w:t>2. 利废保温材料参数调整</w:t>
      </w:r>
    </w:p>
    <w:p w14:paraId="1558B4F9">
      <w:pPr>
        <w:rPr>
          <w:rFonts w:hint="eastAsia"/>
        </w:rPr>
      </w:pPr>
      <w:r>
        <w:rPr>
          <w:rFonts w:hint="eastAsia"/>
        </w:rPr>
        <w:t>原设计：XPS保温板70mm厚，废弃物掺量30%</w:t>
      </w:r>
    </w:p>
    <w:p w14:paraId="623BA39B">
      <w:pPr>
        <w:rPr>
          <w:rFonts w:hint="eastAsia"/>
        </w:rPr>
      </w:pPr>
      <w:r>
        <w:rPr>
          <w:rFonts w:hint="eastAsia"/>
        </w:rPr>
        <w:t>变更后：改性XPS保温板70mm厚，废弃物掺量提升至45%（新增工业废渣微珠掺量15%）</w:t>
      </w:r>
    </w:p>
    <w:p w14:paraId="33DFC0DD">
      <w:pPr>
        <w:rPr>
          <w:rFonts w:hint="eastAsia"/>
        </w:rPr>
      </w:pPr>
      <w:r>
        <w:rPr>
          <w:rFonts w:hint="eastAsia"/>
        </w:rPr>
        <w:t>变更原因：提高利废建材应用比例，满足绿色建筑评价标准，同时优化保温性能（导热系数≤0.028W/(m·K)）。</w:t>
      </w:r>
    </w:p>
    <w:p w14:paraId="51616E9B">
      <w:pPr>
        <w:rPr>
          <w:rFonts w:hint="eastAsia"/>
        </w:rPr>
      </w:pPr>
      <w:r>
        <w:rPr>
          <w:rFonts w:hint="eastAsia"/>
        </w:rPr>
        <w:t>（四）围护结构构造变更</w:t>
      </w:r>
    </w:p>
    <w:p w14:paraId="703FB0D7">
      <w:pPr>
        <w:rPr>
          <w:rFonts w:hint="eastAsia"/>
        </w:rPr>
      </w:pPr>
      <w:r>
        <w:rPr>
          <w:rFonts w:hint="eastAsia"/>
        </w:rPr>
        <w:t>1. 外墙防水构造优化</w:t>
      </w:r>
    </w:p>
    <w:p w14:paraId="1D17422E">
      <w:pPr>
        <w:rPr>
          <w:rFonts w:hint="eastAsia"/>
        </w:rPr>
      </w:pPr>
      <w:r>
        <w:rPr>
          <w:rFonts w:hint="eastAsia"/>
        </w:rPr>
        <w:t>原设计：外墙外保温+普通防水透气膜</w:t>
      </w:r>
    </w:p>
    <w:p w14:paraId="30377D94">
      <w:pPr>
        <w:rPr>
          <w:rFonts w:hint="eastAsia"/>
        </w:rPr>
      </w:pPr>
      <w:r>
        <w:rPr>
          <w:rFonts w:hint="eastAsia"/>
        </w:rPr>
        <w:t>变更后：增设1.5mm厚HDPE防水卷材隔汽层，密封胶升级为中性防霉硅酮耐候胶</w:t>
      </w:r>
    </w:p>
    <w:p w14:paraId="2E10B3E2">
      <w:pPr>
        <w:rPr>
          <w:rFonts w:hint="eastAsia"/>
        </w:rPr>
      </w:pPr>
      <w:r>
        <w:rPr>
          <w:rFonts w:hint="eastAsia"/>
        </w:rPr>
        <w:t>变更原因：提升外墙抗渗、耐候性能，避免雨水渗透导致的结构老化，适配驻马店地区气候特征。</w:t>
      </w:r>
    </w:p>
    <w:p w14:paraId="5C481371">
      <w:pPr>
        <w:rPr>
          <w:rFonts w:hint="eastAsia"/>
        </w:rPr>
      </w:pPr>
      <w:r>
        <w:rPr>
          <w:rFonts w:hint="eastAsia"/>
        </w:rPr>
        <w:t>三、变更对项目的影响</w:t>
      </w:r>
    </w:p>
    <w:p w14:paraId="363737C0">
      <w:pPr>
        <w:rPr>
          <w:rFonts w:hint="eastAsia"/>
        </w:rPr>
      </w:pPr>
      <w:r>
        <w:rPr>
          <w:rFonts w:hint="eastAsia"/>
        </w:rPr>
        <w:t>（一）结构性能影响</w:t>
      </w:r>
    </w:p>
    <w:p w14:paraId="28DE1CCA">
      <w:pPr>
        <w:rPr>
          <w:rFonts w:hint="eastAsia"/>
        </w:rPr>
      </w:pPr>
      <w:r>
        <w:rPr>
          <w:rFonts w:hint="eastAsia"/>
        </w:rPr>
        <w:t>1. 柱截面及配筋优化后，结构轴压比、承载力均满足规范要求，抗震性能显著提升，罕遇地震下结构安全性更有保障。</w:t>
      </w:r>
    </w:p>
    <w:p w14:paraId="1DC31482">
      <w:pPr>
        <w:rPr>
          <w:rFonts w:hint="eastAsia"/>
        </w:rPr>
      </w:pPr>
      <w:r>
        <w:rPr>
          <w:rFonts w:hint="eastAsia"/>
        </w:rPr>
        <w:t>2. 连接节点优化后，构件整体性增强，消能减震效果更优，符合项目“低损伤、可恢复”的抗震目标。</w:t>
      </w:r>
    </w:p>
    <w:p w14:paraId="0B599CEE">
      <w:pPr>
        <w:rPr>
          <w:rFonts w:hint="eastAsia"/>
        </w:rPr>
      </w:pPr>
      <w:r>
        <w:rPr>
          <w:rFonts w:hint="eastAsia"/>
        </w:rPr>
        <w:t>（二）施工影响</w:t>
      </w:r>
    </w:p>
    <w:p w14:paraId="31D92415">
      <w:pPr>
        <w:rPr>
          <w:rFonts w:hint="eastAsia"/>
        </w:rPr>
      </w:pPr>
      <w:r>
        <w:rPr>
          <w:rFonts w:hint="eastAsia"/>
        </w:rPr>
        <w:t>1. 预制构件规格调整后，吊装、安装效率提升，免支撑体系施工更便捷，缩短工期约5-7天。</w:t>
      </w:r>
    </w:p>
    <w:p w14:paraId="2238AE0E">
      <w:pPr>
        <w:rPr>
          <w:rFonts w:hint="eastAsia"/>
        </w:rPr>
      </w:pPr>
      <w:r>
        <w:rPr>
          <w:rFonts w:hint="eastAsia"/>
        </w:rPr>
        <w:t>2. 材料参数调整后，利废建材采购更适配本地供应体系，减少运输成本，施工可行性提升。</w:t>
      </w:r>
    </w:p>
    <w:p w14:paraId="01559884">
      <w:pPr>
        <w:rPr>
          <w:rFonts w:hint="eastAsia"/>
        </w:rPr>
      </w:pPr>
      <w:r>
        <w:rPr>
          <w:rFonts w:hint="eastAsia"/>
        </w:rPr>
        <w:t>（三）造价影响</w:t>
      </w:r>
    </w:p>
    <w:p w14:paraId="0CCD219D">
      <w:pPr>
        <w:rPr>
          <w:rFonts w:hint="eastAsia"/>
        </w:rPr>
      </w:pPr>
      <w:r>
        <w:rPr>
          <w:rFonts w:hint="eastAsia"/>
        </w:rPr>
        <w:t>1. 柱截面增大、混凝土强度提升导致材料成本增加约3.2%；</w:t>
      </w:r>
    </w:p>
    <w:p w14:paraId="2681464A">
      <w:pPr>
        <w:rPr>
          <w:rFonts w:hint="eastAsia"/>
        </w:rPr>
      </w:pPr>
      <w:r>
        <w:rPr>
          <w:rFonts w:hint="eastAsia"/>
        </w:rPr>
        <w:t>2. 预制构件优化、利废材料应用降低施工及运输成本约2.8%；</w:t>
      </w:r>
    </w:p>
    <w:p w14:paraId="10E2268A">
      <w:pPr>
        <w:rPr>
          <w:rFonts w:hint="eastAsia"/>
        </w:rPr>
      </w:pPr>
      <w:r>
        <w:rPr>
          <w:rFonts w:hint="eastAsia"/>
        </w:rPr>
        <w:t>3. 综合造价变动≤0.5%，整体可控，符合项目投资预算要求。</w:t>
      </w:r>
    </w:p>
    <w:p w14:paraId="6ECBD780">
      <w:pPr>
        <w:rPr>
          <w:rFonts w:hint="eastAsia"/>
        </w:rPr>
      </w:pPr>
      <w:r>
        <w:rPr>
          <w:rFonts w:hint="eastAsia"/>
        </w:rPr>
        <w:t>（四）绿色建筑指标影响</w:t>
      </w:r>
    </w:p>
    <w:p w14:paraId="1627F787">
      <w:pPr>
        <w:rPr>
          <w:rFonts w:hint="eastAsia"/>
        </w:rPr>
      </w:pPr>
      <w:r>
        <w:rPr>
          <w:rFonts w:hint="eastAsia"/>
        </w:rPr>
        <w:t>1. 高强材料、利废建材比例进一步提升，可循环材料利用率增加，满足绿色建筑二星级及以上评价要求。</w:t>
      </w:r>
    </w:p>
    <w:p w14:paraId="42BC0F22">
      <w:pPr>
        <w:rPr>
          <w:rFonts w:hint="eastAsia"/>
        </w:rPr>
      </w:pPr>
      <w:r>
        <w:rPr>
          <w:rFonts w:hint="eastAsia"/>
        </w:rPr>
        <w:t>2. 保温、防水构造优化后，建筑能耗降低约4%，契合绿色建筑节能设计理念。</w:t>
      </w:r>
    </w:p>
    <w:p w14:paraId="371146E7">
      <w:pPr>
        <w:rPr>
          <w:rFonts w:hint="eastAsia"/>
        </w:rPr>
      </w:pPr>
      <w:r>
        <w:rPr>
          <w:rFonts w:hint="eastAsia"/>
        </w:rPr>
        <w:t>四、变更依据</w:t>
      </w:r>
    </w:p>
    <w:p w14:paraId="17EA1B96">
      <w:pPr>
        <w:rPr>
          <w:rFonts w:hint="eastAsia"/>
        </w:rPr>
      </w:pPr>
      <w:r>
        <w:rPr>
          <w:rFonts w:hint="eastAsia"/>
        </w:rPr>
        <w:t>1. 《建筑抗震设计规范》（GB 50011-2010，2016年版）</w:t>
      </w:r>
    </w:p>
    <w:p w14:paraId="57FADD9C">
      <w:pPr>
        <w:rPr>
          <w:rFonts w:hint="eastAsia"/>
        </w:rPr>
      </w:pPr>
      <w:r>
        <w:rPr>
          <w:rFonts w:hint="eastAsia"/>
        </w:rPr>
        <w:t>2. 《装配式混凝土结构技术规程》（JGJ 1-2014）</w:t>
      </w:r>
    </w:p>
    <w:p w14:paraId="1454D46B">
      <w:pPr>
        <w:rPr>
          <w:rFonts w:hint="eastAsia"/>
        </w:rPr>
      </w:pPr>
      <w:r>
        <w:rPr>
          <w:rFonts w:hint="eastAsia"/>
        </w:rPr>
        <w:t>3. 《绿色建筑评价标准》（GB/T 50378-2019）</w:t>
      </w:r>
    </w:p>
    <w:p w14:paraId="2E889614">
      <w:pPr>
        <w:rPr>
          <w:rFonts w:hint="eastAsia"/>
        </w:rPr>
      </w:pPr>
      <w:r>
        <w:rPr>
          <w:rFonts w:hint="eastAsia"/>
        </w:rPr>
        <w:t>4. 项目结构抗震计算书、预制构件深化设计图、利废建材检测报告</w:t>
      </w:r>
    </w:p>
    <w:p w14:paraId="05DA33CE">
      <w:pPr>
        <w:rPr>
          <w:rFonts w:hint="eastAsia"/>
        </w:rPr>
      </w:pPr>
      <w:r>
        <w:rPr>
          <w:rFonts w:hint="eastAsia"/>
        </w:rPr>
        <w:t>5. 建设、监理、施工单位现场沟通会议纪要（编号：ZBM-HY-2026-003）</w:t>
      </w:r>
    </w:p>
    <w:p w14:paraId="7FA48D86">
      <w:pPr>
        <w:rPr>
          <w:rFonts w:hint="eastAsia"/>
        </w:rPr>
      </w:pPr>
      <w:r>
        <w:rPr>
          <w:rFonts w:hint="eastAsia"/>
        </w:rPr>
        <w:t>五、相关附件</w:t>
      </w:r>
    </w:p>
    <w:p w14:paraId="352668BA">
      <w:pPr>
        <w:rPr>
          <w:rFonts w:hint="eastAsia"/>
        </w:rPr>
      </w:pPr>
      <w:r>
        <w:rPr>
          <w:rFonts w:hint="eastAsia"/>
        </w:rPr>
        <w:t>1. 变更后结构构件配筋图、预制构件深化图</w:t>
      </w:r>
    </w:p>
    <w:p w14:paraId="3BBF8B24">
      <w:pPr>
        <w:rPr>
          <w:rFonts w:hint="eastAsia"/>
        </w:rPr>
      </w:pPr>
      <w:r>
        <w:rPr>
          <w:rFonts w:hint="eastAsia"/>
        </w:rPr>
        <w:t>2. 材料性能检测报告（变更后）</w:t>
      </w:r>
    </w:p>
    <w:p w14:paraId="5A3EAFDF">
      <w:pPr>
        <w:rPr>
          <w:rFonts w:hint="eastAsia"/>
        </w:rPr>
      </w:pPr>
      <w:r>
        <w:rPr>
          <w:rFonts w:hint="eastAsia"/>
        </w:rPr>
        <w:t>3. 造价变动测算表</w:t>
      </w:r>
    </w:p>
    <w:p w14:paraId="1567926A">
      <w:pPr>
        <w:rPr>
          <w:rFonts w:hint="eastAsia"/>
        </w:rPr>
      </w:pPr>
    </w:p>
    <w:p w14:paraId="694A4AF8">
      <w:pPr>
        <w:rPr>
          <w:rFonts w:hint="eastAsia"/>
        </w:rPr>
      </w:pPr>
      <w:r>
        <w:rPr>
          <w:rFonts w:hint="eastAsia"/>
        </w:rPr>
        <w:t>4. 会议纪要复印件</w:t>
      </w:r>
    </w:p>
    <w:p w14:paraId="447B2D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87388"/>
    <w:rsid w:val="10387388"/>
    <w:rsid w:val="1423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2026-03-20T16:05:00Z</dcterms:created>
  <dc:creator>fall.</dc:creator>
  <cp:lastModifiedBy>fall.</cp:lastModifiedBy>
  <dcterms:modified xsi:type="dcterms:W3CDTF">2026-03-20T16:09:18Z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7F8E7033D47B46F980619111021F320C_13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