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A8FB8">
      <w:pPr>
        <w:pStyle w:val="2"/>
        <w:bidi w:val="0"/>
        <w:rPr>
          <w:rFonts w:hint="eastAsia"/>
        </w:rPr>
      </w:pPr>
      <w:r>
        <w:rPr>
          <w:rFonts w:hint="eastAsia"/>
        </w:rPr>
        <w:t>博物馆绿色建筑项目 部品部件产品质量检测报告</w:t>
      </w:r>
    </w:p>
    <w:p w14:paraId="7877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报告编号：BP-JC-20260317-007</w:t>
      </w:r>
    </w:p>
    <w:p w14:paraId="257D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博物馆绿色建筑新建/改造工程</w:t>
      </w:r>
    </w:p>
    <w:p w14:paraId="63D1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检测日期：2026年03月17日</w:t>
      </w:r>
    </w:p>
    <w:p w14:paraId="5579A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报告性质：型式检验+进场抽检</w:t>
      </w:r>
    </w:p>
    <w:p w14:paraId="42206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一、检测概况</w:t>
      </w:r>
    </w:p>
    <w:p w14:paraId="38B4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检测针对本博物馆工程主要部品、部件、构配件、成品及配套材料进行全面性能检测，覆盖门窗系统、安全玻璃、五金配件、防水防潮材料、防滑材料、应急照明标识、密封胶条等关键部品部件，检测依据国家现行标准、绿色建筑要求及博物馆安全规范执行，数据真实有效，可作为工程验收、资料归档、质量证明使用。</w:t>
      </w:r>
    </w:p>
    <w:p w14:paraId="7CD04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二、检测依据</w:t>
      </w:r>
    </w:p>
    <w:p w14:paraId="777D3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1.GB/T 7106-2019《建筑外门窗气密、水密、抗风压性能分级及检测方法》</w:t>
      </w:r>
    </w:p>
    <w:p w14:paraId="11468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GB 15763.2-2005《建筑用安全玻璃》</w:t>
      </w:r>
    </w:p>
    <w:p w14:paraId="193A2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GB/T 24498-2021《建筑门窗、幕墙用密封胶条》</w:t>
      </w:r>
    </w:p>
    <w:p w14:paraId="09714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GB/T 9966-2020《建筑地面防滑性测定》</w:t>
      </w:r>
    </w:p>
    <w:p w14:paraId="41EF5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GB 50034-2013《建筑照明设计标准》</w:t>
      </w:r>
    </w:p>
    <w:p w14:paraId="54BC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GB/T 19250-2013《聚氨酯防水涂料》</w:t>
      </w:r>
    </w:p>
    <w:p w14:paraId="54AE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7. JGJ 66-2015《博物馆建筑设计规范》</w:t>
      </w:r>
    </w:p>
    <w:p w14:paraId="54CBF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三、检测范围及样品信息</w:t>
      </w:r>
    </w:p>
    <w:p w14:paraId="431EE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门窗部品：断桥铝节能平开窗、防火隔声窗</w:t>
      </w:r>
    </w:p>
    <w:p w14:paraId="65921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玻璃部品：6+12A+6钢化中空安全玻璃</w:t>
      </w:r>
    </w:p>
    <w:p w14:paraId="6A518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五金配件：铰链、执手、锁点、限位器</w:t>
      </w:r>
    </w:p>
    <w:p w14:paraId="776D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密封部品：三元乙丙密封胶条、中性耐候密封胶</w:t>
      </w:r>
    </w:p>
    <w:p w14:paraId="3A154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防水防潮部品：聚氨酯防水涂料、纳米防潮剂</w:t>
      </w:r>
    </w:p>
    <w:p w14:paraId="133D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防滑部品：防滑地砖、防滑地坪涂料</w:t>
      </w:r>
    </w:p>
    <w:p w14:paraId="02DD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0E0E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7. 应急安全部品：应急照明灯、疏散指示标识、AED标识牌</w:t>
      </w:r>
    </w:p>
    <w:p w14:paraId="31AA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四、检测项目及结果</w:t>
      </w:r>
    </w:p>
    <w:p w14:paraId="145D4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（一）门窗部品检测</w:t>
      </w:r>
    </w:p>
    <w:p w14:paraId="6E07B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抗风压性能：9级，2.5kPa无变形</w:t>
      </w:r>
    </w:p>
    <w:p w14:paraId="0562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水密性能：6级，250Pa无渗漏</w:t>
      </w:r>
    </w:p>
    <w:p w14:paraId="1D1F2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气密性能：8级，空气渗透量≤0.5m³/(m·h)</w:t>
      </w:r>
    </w:p>
    <w:p w14:paraId="71A90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反复启闭性能：10000次无损坏</w:t>
      </w:r>
    </w:p>
    <w:p w14:paraId="07BE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3467E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（二）安全玻璃部品检测</w:t>
      </w:r>
    </w:p>
    <w:p w14:paraId="5C356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抗冲击性：落球冲击无破碎</w:t>
      </w:r>
    </w:p>
    <w:p w14:paraId="7B9D5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碎片状态：颗粒均匀，符合安全标准</w:t>
      </w:r>
    </w:p>
    <w:p w14:paraId="3007C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中空玻璃露点：无结露、无起雾</w:t>
      </w:r>
    </w:p>
    <w:p w14:paraId="75DE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可见光透射比：符合展厅采光要求</w:t>
      </w:r>
    </w:p>
    <w:p w14:paraId="578D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1FADB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（三）五金配件检测</w:t>
      </w:r>
    </w:p>
    <w:p w14:paraId="5A69F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铰链承重：≥80kg，强度达标</w:t>
      </w:r>
    </w:p>
    <w:p w14:paraId="541D3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执手启闭力矩：适中无异响</w:t>
      </w:r>
    </w:p>
    <w:p w14:paraId="235B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耐腐蚀性：盐雾测试合格</w:t>
      </w:r>
    </w:p>
    <w:p w14:paraId="07D74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限位器耐久性：连续使用无失效</w:t>
      </w:r>
    </w:p>
    <w:p w14:paraId="533D8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57FE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（四）密封胶条、密封胶检测</w:t>
      </w:r>
    </w:p>
    <w:p w14:paraId="7093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拉伸强度：达标</w:t>
      </w:r>
    </w:p>
    <w:p w14:paraId="3B892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断裂伸长率：达标</w:t>
      </w:r>
    </w:p>
    <w:p w14:paraId="3F4B3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压缩永久变形：合格</w:t>
      </w:r>
    </w:p>
    <w:p w14:paraId="0C9C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耐候耐老化：符合室外使用要求</w:t>
      </w:r>
    </w:p>
    <w:p w14:paraId="0C8B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5004C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（五）防水防潮部品检测</w:t>
      </w:r>
    </w:p>
    <w:p w14:paraId="23DEC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不透水性：0.3MPa/30min无渗漏</w:t>
      </w:r>
    </w:p>
    <w:p w14:paraId="0E9F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拉伸强度：≥1.9MPa</w:t>
      </w:r>
    </w:p>
    <w:p w14:paraId="3F141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DF58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断裂伸长率：≥550%</w:t>
      </w:r>
    </w:p>
    <w:p w14:paraId="30FC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防潮效率：文物区域达标</w:t>
      </w:r>
    </w:p>
    <w:p w14:paraId="77EED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1E64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（六）防滑部品检测</w:t>
      </w:r>
    </w:p>
    <w:p w14:paraId="71738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湿态摩擦系数：≥0.55，最高达0.67</w:t>
      </w:r>
    </w:p>
    <w:p w14:paraId="0061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耐磨性能：≥5000转</w:t>
      </w:r>
    </w:p>
    <w:p w14:paraId="2285D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抗压强度：≥30MPa</w:t>
      </w:r>
    </w:p>
    <w:p w14:paraId="4484A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防滑等级：R9～R11级（公共建筑高标准）</w:t>
      </w:r>
    </w:p>
    <w:p w14:paraId="13D79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41FA2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（七）应急照明与标识部品检测</w:t>
      </w:r>
    </w:p>
    <w:p w14:paraId="3ADB7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应急转换时间：≤5秒</w:t>
      </w:r>
    </w:p>
    <w:p w14:paraId="1A1C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应急供电时间：≥90分钟</w:t>
      </w:r>
    </w:p>
    <w:p w14:paraId="431E2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照度指标：疏散通道≥100lx</w:t>
      </w:r>
    </w:p>
    <w:p w14:paraId="2BD5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亮度、可视距离：符合消防规范</w:t>
      </w:r>
    </w:p>
    <w:p w14:paraId="61E09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结论：合格</w:t>
      </w:r>
    </w:p>
    <w:p w14:paraId="0EB8A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五、综合检测评定</w:t>
      </w:r>
    </w:p>
    <w:p w14:paraId="1541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本次对博物馆绿色建筑项目部品、部件、构配件、成品材料的全面检测结果显示：</w:t>
      </w:r>
    </w:p>
    <w:p w14:paraId="280B8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所有送检样品的外观质量、物理性能、安全性能、耐久性能、节能性能、环保性能均符合国家现行标准、绿色建筑评价标准及博物馆建筑使用安全要求。</w:t>
      </w:r>
    </w:p>
    <w:p w14:paraId="6EAA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综合判定：全部合格，准予进场使用及安装。</w:t>
      </w:r>
    </w:p>
    <w:p w14:paraId="73DD8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六、检测说明</w:t>
      </w:r>
    </w:p>
    <w:p w14:paraId="2126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本报告仅对本次抽检样品负责，样品均来自工程实际使用批次。</w:t>
      </w:r>
    </w:p>
    <w:p w14:paraId="5BB61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本报告为部品部件正式检测报告，可用于工程竣工资料、验收、审计及备案使用。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123C58FA"/>
    <w:rsid w:val="1C3C12E2"/>
    <w:rsid w:val="22233C11"/>
    <w:rsid w:val="2E454CF5"/>
    <w:rsid w:val="331D2CEA"/>
    <w:rsid w:val="33633703"/>
    <w:rsid w:val="33C75702"/>
    <w:rsid w:val="35611C20"/>
    <w:rsid w:val="36CF5679"/>
    <w:rsid w:val="3D677DCC"/>
    <w:rsid w:val="3E9207B3"/>
    <w:rsid w:val="403F4FF6"/>
    <w:rsid w:val="421922FE"/>
    <w:rsid w:val="43AD2714"/>
    <w:rsid w:val="43E022A5"/>
    <w:rsid w:val="47AA6C20"/>
    <w:rsid w:val="4F855D03"/>
    <w:rsid w:val="5D2850E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1974</Words>
  <Characters>2085</Characters>
  <Lines>0</Lines>
  <Paragraphs>0</Paragraphs>
  <TotalTime>21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2026-03-17T14:04:25Z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663854873B3B4882B05618AE872D99E5_13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