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7844">
      <w:pPr>
        <w:pStyle w:val="2"/>
        <w:bidi w:val="0"/>
        <w:rPr>
          <w:rFonts w:hint="eastAsia"/>
        </w:rPr>
      </w:pPr>
      <w:r>
        <w:rPr>
          <w:rFonts w:hint="eastAsia"/>
        </w:rPr>
        <w:t>博物馆工程防水防潮材料 产品说明书</w:t>
      </w:r>
    </w:p>
    <w:p w14:paraId="023F5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一、高弹性聚氨酯防水涂料产品说明书</w:t>
      </w:r>
    </w:p>
    <w:p w14:paraId="33EF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6E935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本品为双组分/单组分环保型聚氨酯防水涂料，固化后形成连续、高弹性、高强度防水膜，适用于地下结构、屋面、卫生间、文物库房等防水防潮工程。</w:t>
      </w:r>
    </w:p>
    <w:p w14:paraId="6AB9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执行标准</w:t>
      </w:r>
    </w:p>
    <w:p w14:paraId="2AED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GB/T 19250-2013《聚氨酯防水涂料》</w:t>
      </w:r>
    </w:p>
    <w:p w14:paraId="0850E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产品特点</w:t>
      </w:r>
    </w:p>
    <w:p w14:paraId="3F5D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弹性好，延伸率高，适应基层开裂变形</w:t>
      </w:r>
    </w:p>
    <w:p w14:paraId="33C38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粘结力强，与混凝土、砂浆、金属基层粘结牢固</w:t>
      </w:r>
    </w:p>
    <w:p w14:paraId="0B3A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耐水、耐候、耐腐蚀，使用寿命长</w:t>
      </w:r>
    </w:p>
    <w:p w14:paraId="16FB8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无毒环保，可用于文物保护区域防水</w:t>
      </w:r>
    </w:p>
    <w:p w14:paraId="15D8A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适用范围</w:t>
      </w:r>
    </w:p>
    <w:p w14:paraId="78143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地下室底板、外墙、顶板防水</w:t>
      </w:r>
    </w:p>
    <w:p w14:paraId="21BD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屋面、卫生间、走廊等防水防潮</w:t>
      </w:r>
    </w:p>
    <w:p w14:paraId="2EBF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博物馆展厅、库房基层防潮处理</w:t>
      </w:r>
    </w:p>
    <w:p w14:paraId="36144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施工要点</w:t>
      </w:r>
    </w:p>
    <w:p w14:paraId="14C5F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基层平整、干燥、无油污、无浮尘</w:t>
      </w:r>
    </w:p>
    <w:p w14:paraId="607FE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涂刷2～3遍，交叉涂刷，总厚度≥1.5mm～2.0mm</w:t>
      </w:r>
    </w:p>
    <w:p w14:paraId="09D7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施工温度宜在5℃～35℃</w:t>
      </w:r>
    </w:p>
    <w:p w14:paraId="6F7B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质量指标</w:t>
      </w:r>
    </w:p>
    <w:p w14:paraId="4F2A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拉伸强度：≥1.9MPa</w:t>
      </w:r>
    </w:p>
    <w:p w14:paraId="5EAFC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断裂伸长率：≥550%</w:t>
      </w:r>
    </w:p>
    <w:p w14:paraId="5EF46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不透水性：0.3MPa/30min 无渗漏</w:t>
      </w:r>
    </w:p>
    <w:p w14:paraId="7201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二、SBS改性沥青防水卷材产品说明书</w:t>
      </w:r>
    </w:p>
    <w:p w14:paraId="5186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4E12D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以聚酯胎为胎基，浸涂SBS改性沥青，表面覆隔离材料制成的弹性体防水卷材，耐高温、低温柔韧，适合屋面、地下室防水。</w:t>
      </w:r>
    </w:p>
    <w:p w14:paraId="1EA8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执行标准</w:t>
      </w:r>
    </w:p>
    <w:p w14:paraId="77866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GB 18242-2008《弹性体改性沥青防水卷材》</w:t>
      </w:r>
    </w:p>
    <w:p w14:paraId="3D2C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产品特点</w:t>
      </w:r>
    </w:p>
    <w:p w14:paraId="3D40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拉伸强度高，抗变形能力强</w:t>
      </w:r>
    </w:p>
    <w:p w14:paraId="033DE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耐高低温性能优异</w:t>
      </w:r>
    </w:p>
    <w:p w14:paraId="712C8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热熔施工，搭接密封可靠</w:t>
      </w:r>
    </w:p>
    <w:p w14:paraId="2DF0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适合博物馆屋面、外露防水工程</w:t>
      </w:r>
    </w:p>
    <w:p w14:paraId="73D8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适用范围</w:t>
      </w:r>
    </w:p>
    <w:p w14:paraId="31CB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屋面防水（绿色屋面、普通屋面）</w:t>
      </w:r>
    </w:p>
    <w:p w14:paraId="309E0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地下室顶板、外墙防水</w:t>
      </w:r>
    </w:p>
    <w:p w14:paraId="56D1D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水池、廊架、平台等防水</w:t>
      </w:r>
    </w:p>
    <w:p w14:paraId="2BEE6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施工要点</w:t>
      </w:r>
    </w:p>
    <w:p w14:paraId="0CBAA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基层干燥平整</w:t>
      </w:r>
    </w:p>
    <w:p w14:paraId="78B76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采用热熔法施工，搭接宽度≥80mm</w:t>
      </w:r>
    </w:p>
    <w:p w14:paraId="04473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节点部位做附加层加强处理</w:t>
      </w:r>
    </w:p>
    <w:p w14:paraId="7C9D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典型性能</w:t>
      </w:r>
    </w:p>
    <w:p w14:paraId="40A7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拉力：≥800N/50mm</w:t>
      </w:r>
    </w:p>
    <w:p w14:paraId="1E7F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低温柔度：-20℃无裂纹</w:t>
      </w:r>
    </w:p>
    <w:p w14:paraId="3C7F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不透水性：0.3MPa/30min 不透水</w:t>
      </w:r>
    </w:p>
    <w:p w14:paraId="18397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三、聚合物水泥防水砂浆产品说明书</w:t>
      </w:r>
    </w:p>
    <w:p w14:paraId="659E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4F01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由水泥、石英砂、聚合物胶粉、助剂混合而成的刚性防水防潮材料，兼具强度与防水性，适合室内防潮、迎水面/背水面防水。</w:t>
      </w:r>
    </w:p>
    <w:p w14:paraId="05147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执行标准</w:t>
      </w:r>
    </w:p>
    <w:p w14:paraId="090A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JC/T 984-2011《聚合物水泥防水砂浆》</w:t>
      </w:r>
    </w:p>
    <w:p w14:paraId="0AC2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产品特点</w:t>
      </w:r>
    </w:p>
    <w:p w14:paraId="38297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强度高，可直接作为找平层兼防水层</w:t>
      </w:r>
    </w:p>
    <w:p w14:paraId="4CDCE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与基层相容性好，不易空鼓</w:t>
      </w:r>
    </w:p>
    <w:p w14:paraId="1E6D1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透气不透水，适合博物馆内部防潮</w:t>
      </w:r>
    </w:p>
    <w:p w14:paraId="7F5B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0BA2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无毒、无味、环保安全</w:t>
      </w:r>
    </w:p>
    <w:p w14:paraId="00E40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适用范围</w:t>
      </w:r>
    </w:p>
    <w:p w14:paraId="07D88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地下室室内墙面、地面防潮</w:t>
      </w:r>
    </w:p>
    <w:p w14:paraId="6AC6F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展厅、走廊、设备间防水防潮</w:t>
      </w:r>
    </w:p>
    <w:p w14:paraId="7CD46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文物库房基层防潮处理</w:t>
      </w:r>
    </w:p>
    <w:p w14:paraId="78D1E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施工要点</w:t>
      </w:r>
    </w:p>
    <w:p w14:paraId="08C47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加水搅拌均匀，厚度5～10mm</w:t>
      </w:r>
    </w:p>
    <w:p w14:paraId="4BEE7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分两遍抹压，养护不少于3天</w:t>
      </w:r>
    </w:p>
    <w:p w14:paraId="659E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四、非固化橡胶沥青防水涂料产品说明书</w:t>
      </w:r>
    </w:p>
    <w:p w14:paraId="4364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5B189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永不固化、高粘结、高蠕变橡胶沥青涂料，与卷材形成“复合防水体系”，适合复杂节点、屋面、地下室。</w:t>
      </w:r>
    </w:p>
    <w:p w14:paraId="7A8BF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执行标准</w:t>
      </w:r>
    </w:p>
    <w:p w14:paraId="6C327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GB/T 35467-2017</w:t>
      </w:r>
    </w:p>
    <w:p w14:paraId="337EC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产品特点</w:t>
      </w:r>
    </w:p>
    <w:p w14:paraId="37D55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不固化、自愈性强</w:t>
      </w:r>
    </w:p>
    <w:p w14:paraId="02E05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粘结力极强，不窜水</w:t>
      </w:r>
    </w:p>
    <w:p w14:paraId="5F005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适合与SBS卷材复合使用</w:t>
      </w:r>
    </w:p>
    <w:p w14:paraId="6417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适用范围</w:t>
      </w:r>
    </w:p>
    <w:p w14:paraId="66C9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屋面防水附加层</w:t>
      </w:r>
    </w:p>
    <w:p w14:paraId="5181A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阴阳角、管根、伸缩缝节点加强</w:t>
      </w:r>
    </w:p>
    <w:p w14:paraId="5433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绿色屋面系统防水</w:t>
      </w:r>
    </w:p>
    <w:p w14:paraId="63A1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五、三元乙丙防水密封胶条产品说明书</w:t>
      </w:r>
    </w:p>
    <w:p w14:paraId="24DA8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21AB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以三元乙丙橡胶（EPDM）为主要原料，耐老化、高弹性密封胶条，用于门窗、幕墙、展柜密封防水。</w:t>
      </w:r>
    </w:p>
    <w:p w14:paraId="14695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执行标准</w:t>
      </w:r>
    </w:p>
    <w:p w14:paraId="35872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GB/T 24456-2009</w:t>
      </w:r>
    </w:p>
    <w:p w14:paraId="385D2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产品特点</w:t>
      </w:r>
    </w:p>
    <w:p w14:paraId="0F09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9567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耐候、耐老化、使用寿命长</w:t>
      </w:r>
    </w:p>
    <w:p w14:paraId="539B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弹性好，压缩永久变形小</w:t>
      </w:r>
    </w:p>
    <w:p w14:paraId="7C4D7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水密、气密性能优异</w:t>
      </w:r>
    </w:p>
    <w:p w14:paraId="6C3CD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适用范围</w:t>
      </w:r>
    </w:p>
    <w:p w14:paraId="7240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博物馆外门窗密封</w:t>
      </w:r>
    </w:p>
    <w:p w14:paraId="14BC7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幕墙、采光顶防水密封</w:t>
      </w:r>
    </w:p>
    <w:p w14:paraId="33AF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文物展柜、库房门窗防潮密封</w:t>
      </w:r>
    </w:p>
    <w:p w14:paraId="37964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六、渗透型纳米防潮隔离剂产品说明书</w:t>
      </w:r>
    </w:p>
    <w:p w14:paraId="2FE9E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789F2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水性环保渗透型防潮材料，渗入基层内部形成结晶阻隔层，抑制潮气上升，适合文物库房、展厅高精度防潮。</w:t>
      </w:r>
    </w:p>
    <w:p w14:paraId="1D1AF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产品特点</w:t>
      </w:r>
    </w:p>
    <w:p w14:paraId="2158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渗透深度可达3～10mm</w:t>
      </w:r>
    </w:p>
    <w:p w14:paraId="48D63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不改变基层外观、透气性好</w:t>
      </w:r>
    </w:p>
    <w:p w14:paraId="4DFE6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防霉、防潮、抗碱</w:t>
      </w:r>
    </w:p>
    <w:p w14:paraId="724B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适用范围</w:t>
      </w:r>
    </w:p>
    <w:p w14:paraId="3245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文物库房墙面、地面防潮</w:t>
      </w:r>
    </w:p>
    <w:p w14:paraId="564E0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展陈区域基层防潮处理</w:t>
      </w:r>
    </w:p>
    <w:p w14:paraId="5610C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七、建筑用中性硅酮耐候密封胶产品说明书</w:t>
      </w:r>
    </w:p>
    <w:p w14:paraId="1DAC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51E4F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中性固化，对金属、玻璃、混凝土无腐蚀，耐候密封胶，用于防水节点、门窗、幕墙密封。</w:t>
      </w:r>
    </w:p>
    <w:p w14:paraId="699DC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执行标准</w:t>
      </w:r>
    </w:p>
    <w:p w14:paraId="21FB6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GB/T 14683-2017</w:t>
      </w:r>
    </w:p>
    <w:p w14:paraId="215AD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产品特点</w:t>
      </w:r>
    </w:p>
    <w:p w14:paraId="292B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耐候、耐紫外线、不开裂</w:t>
      </w:r>
    </w:p>
    <w:p w14:paraId="63474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弹性好，位移能力强</w:t>
      </w:r>
    </w:p>
    <w:p w14:paraId="1D9C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环保无异味</w:t>
      </w:r>
    </w:p>
    <w:p w14:paraId="1DCA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适用范围</w:t>
      </w:r>
    </w:p>
    <w:p w14:paraId="48B55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门窗框密封</w:t>
      </w:r>
    </w:p>
    <w:p w14:paraId="0BC7E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32DC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屋面、墙面节点防水密封</w:t>
      </w:r>
    </w:p>
    <w:p w14:paraId="064B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设备基础、管道周边密封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22233C11"/>
    <w:rsid w:val="2E454CF5"/>
    <w:rsid w:val="331D2CEA"/>
    <w:rsid w:val="33633703"/>
    <w:rsid w:val="33C75702"/>
    <w:rsid w:val="36CF5679"/>
    <w:rsid w:val="3E9207B3"/>
    <w:rsid w:val="43AD2714"/>
    <w:rsid w:val="43E022A5"/>
    <w:rsid w:val="47AA6C20"/>
    <w:rsid w:val="5D2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1974</Words>
  <Characters>2085</Characters>
  <Lines>0</Lines>
  <Paragraphs>0</Paragraphs>
  <TotalTime>26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2026-03-17T13:01:19Z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A80BFBAA8961402F8E41FB78390A7C78_13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