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CA6E">
      <w:pPr>
        <w:pStyle w:val="2"/>
        <w:bidi w:val="0"/>
        <w:rPr>
          <w:rFonts w:hint="eastAsia"/>
        </w:rPr>
      </w:pPr>
      <w:r>
        <w:rPr>
          <w:rFonts w:hint="eastAsia"/>
        </w:rPr>
        <w:t>驻马店博物馆预制构件体积统计及占比计算书</w:t>
      </w:r>
    </w:p>
    <w:p w14:paraId="3D91A5AC">
      <w:pPr>
        <w:rPr>
          <w:rFonts w:hint="eastAsia"/>
        </w:rPr>
      </w:pPr>
      <w:r>
        <w:rPr>
          <w:rFonts w:hint="eastAsia"/>
        </w:rPr>
        <w:t>一、计算依据</w:t>
      </w:r>
    </w:p>
    <w:p w14:paraId="1A611D5A">
      <w:pPr>
        <w:rPr>
          <w:rFonts w:hint="eastAsia"/>
        </w:rPr>
      </w:pPr>
      <w:r>
        <w:rPr>
          <w:rFonts w:hint="eastAsia"/>
        </w:rPr>
        <w:t>1. 《装配式混凝土建筑技术标准》（GB/T 51231‑2016）</w:t>
      </w:r>
    </w:p>
    <w:p w14:paraId="4059A4AC">
      <w:pPr>
        <w:rPr>
          <w:rFonts w:hint="eastAsia"/>
        </w:rPr>
      </w:pPr>
      <w:r>
        <w:rPr>
          <w:rFonts w:hint="eastAsia"/>
        </w:rPr>
        <w:t>2. 《建筑工程建筑面积计算规范》（GB/T 50353‑2013）</w:t>
      </w:r>
    </w:p>
    <w:p w14:paraId="14A93D36">
      <w:pPr>
        <w:rPr>
          <w:rFonts w:hint="eastAsia"/>
        </w:rPr>
      </w:pPr>
      <w:r>
        <w:rPr>
          <w:rFonts w:hint="eastAsia"/>
        </w:rPr>
        <w:t>3. 项目建筑、结构设计图纸（含预制构件深化设计图）</w:t>
      </w:r>
    </w:p>
    <w:p w14:paraId="74BC5744">
      <w:pPr>
        <w:rPr>
          <w:rFonts w:hint="eastAsia"/>
        </w:rPr>
      </w:pPr>
      <w:r>
        <w:rPr>
          <w:rFonts w:hint="eastAsia"/>
        </w:rPr>
        <w:t>4. 预制构件生产清单、进场验收记录及施工方案</w:t>
      </w:r>
    </w:p>
    <w:p w14:paraId="791F5190">
      <w:pPr>
        <w:rPr>
          <w:rFonts w:hint="eastAsia"/>
        </w:rPr>
      </w:pPr>
      <w:r>
        <w:rPr>
          <w:rFonts w:hint="eastAsia"/>
        </w:rPr>
        <w:t>二、计算范围</w:t>
      </w:r>
    </w:p>
    <w:p w14:paraId="0F361663">
      <w:pPr>
        <w:rPr>
          <w:rFonts w:hint="eastAsia"/>
        </w:rPr>
      </w:pPr>
      <w:r>
        <w:rPr>
          <w:rFonts w:hint="eastAsia"/>
        </w:rPr>
        <w:t>1. 预制构件范围：预制叠合楼板、预制楼梯、预制外墙板、预制空调板、预制阳台板、预制隔墙板等。</w:t>
      </w:r>
    </w:p>
    <w:p w14:paraId="7B198936">
      <w:pPr>
        <w:rPr>
          <w:rFonts w:hint="eastAsia"/>
        </w:rPr>
      </w:pPr>
      <w:r>
        <w:rPr>
          <w:rFonts w:hint="eastAsia"/>
        </w:rPr>
        <w:t>2. 建筑整体范围：地上3层，总建筑面积6981㎡，建筑高度15.9m，结构形式为钢筋混凝土框架‑装配式结构。</w:t>
      </w:r>
    </w:p>
    <w:p w14:paraId="667E6D61">
      <w:pPr>
        <w:rPr>
          <w:rFonts w:hint="eastAsia"/>
        </w:rPr>
      </w:pPr>
      <w:r>
        <w:rPr>
          <w:rFonts w:hint="eastAsia"/>
        </w:rPr>
        <w:t>三、预制构件分类及体积统计</w:t>
      </w:r>
    </w:p>
    <w:p w14:paraId="05B4DF00">
      <w:pPr>
        <w:rPr>
          <w:rFonts w:hint="eastAsia"/>
        </w:rPr>
      </w:pPr>
      <w:r>
        <w:rPr>
          <w:rFonts w:hint="eastAsia"/>
        </w:rPr>
        <w:t>（一）预制叠合楼板</w:t>
      </w:r>
    </w:p>
    <w:p w14:paraId="724ECE05">
      <w:pPr>
        <w:rPr>
          <w:rFonts w:hint="eastAsia"/>
        </w:rPr>
      </w:pPr>
      <w:r>
        <w:rPr>
          <w:rFonts w:hint="eastAsia"/>
        </w:rPr>
        <w:t>1. 应用部位：展厅、公共区域、办公区、藏品库等水平楼板。</w:t>
      </w:r>
    </w:p>
    <w:p w14:paraId="5A2E5D2E">
      <w:pPr>
        <w:rPr>
          <w:rFonts w:hint="eastAsia"/>
        </w:rPr>
      </w:pPr>
      <w:r>
        <w:rPr>
          <w:rFonts w:hint="eastAsia"/>
        </w:rPr>
        <w:t>2. 规格参数：厚度60mm（预制底板）+60mm（现浇面层），平面尺寸根据柱网模数划分，常见规格为3000mm×6000mm、2400mm×4800mm。</w:t>
      </w:r>
    </w:p>
    <w:p w14:paraId="7B16A338">
      <w:pPr>
        <w:rPr>
          <w:rFonts w:hint="eastAsia"/>
        </w:rPr>
      </w:pPr>
      <w:r>
        <w:rPr>
          <w:rFonts w:hint="eastAsia"/>
        </w:rPr>
        <w:t>3. 数量及体积：</w:t>
      </w:r>
    </w:p>
    <w:p w14:paraId="5D412D80">
      <w:pPr>
        <w:rPr>
          <w:rFonts w:hint="eastAsia"/>
        </w:rPr>
      </w:pPr>
      <w:r>
        <w:rPr>
          <w:rFonts w:hint="eastAsia"/>
        </w:rPr>
        <w:t>总块数：126块</w:t>
      </w:r>
    </w:p>
    <w:p w14:paraId="6EFB9631">
      <w:pPr>
        <w:rPr>
          <w:rFonts w:hint="eastAsia"/>
        </w:rPr>
      </w:pPr>
      <w:r>
        <w:rPr>
          <w:rFonts w:hint="eastAsia"/>
        </w:rPr>
        <w:t>单块平均体积：0.06m×3m×6m=1.08m³（标准块）</w:t>
      </w:r>
    </w:p>
    <w:p w14:paraId="21C55241">
      <w:pPr>
        <w:rPr>
          <w:rFonts w:hint="eastAsia"/>
        </w:rPr>
      </w:pPr>
      <w:r>
        <w:rPr>
          <w:rFonts w:hint="eastAsia"/>
        </w:rPr>
        <w:t>总体积：126块×1.08m³/块=136.08m³</w:t>
      </w:r>
    </w:p>
    <w:p w14:paraId="36668150">
      <w:pPr>
        <w:rPr>
          <w:rFonts w:hint="eastAsia"/>
        </w:rPr>
      </w:pPr>
      <w:r>
        <w:rPr>
          <w:rFonts w:hint="eastAsia"/>
        </w:rPr>
        <w:t>（二）预制楼梯</w:t>
      </w:r>
    </w:p>
    <w:p w14:paraId="07582A01">
      <w:pPr>
        <w:rPr>
          <w:rFonts w:hint="eastAsia"/>
        </w:rPr>
      </w:pPr>
      <w:r>
        <w:rPr>
          <w:rFonts w:hint="eastAsia"/>
        </w:rPr>
        <w:t>1. 应用部位：主入口楼梯、疏散楼梯、垂直交通节点。</w:t>
      </w:r>
    </w:p>
    <w:p w14:paraId="7C264C86">
      <w:pPr>
        <w:rPr>
          <w:rFonts w:hint="eastAsia"/>
        </w:rPr>
      </w:pPr>
      <w:r>
        <w:rPr>
          <w:rFonts w:hint="eastAsia"/>
        </w:rPr>
        <w:t>2. 规格参数：预制整体式楼梯，梯段长度3.6m，宽度2.8m，厚度0.18m，含休息平台一体化预制。</w:t>
      </w:r>
    </w:p>
    <w:p w14:paraId="6345D600">
      <w:pPr>
        <w:rPr>
          <w:rFonts w:hint="eastAsia"/>
        </w:rPr>
      </w:pPr>
      <w:r>
        <w:rPr>
          <w:rFonts w:hint="eastAsia"/>
        </w:rPr>
        <w:t>3. 数量及体积：</w:t>
      </w:r>
    </w:p>
    <w:p w14:paraId="591E04A8">
      <w:pPr>
        <w:rPr>
          <w:rFonts w:hint="eastAsia"/>
        </w:rPr>
      </w:pPr>
      <w:r>
        <w:rPr>
          <w:rFonts w:hint="eastAsia"/>
        </w:rPr>
        <w:t>总梯段数：8段（含4个双跑楼梯）</w:t>
      </w:r>
    </w:p>
    <w:p w14:paraId="3877223D">
      <w:pPr>
        <w:rPr>
          <w:rFonts w:hint="eastAsia"/>
        </w:rPr>
      </w:pPr>
      <w:r>
        <w:rPr>
          <w:rFonts w:hint="eastAsia"/>
        </w:rPr>
        <w:t>单段平均体积：3.6m×2.8m×0.18m=1.8144m³</w:t>
      </w:r>
    </w:p>
    <w:p w14:paraId="4F81642A">
      <w:pPr>
        <w:rPr>
          <w:rFonts w:hint="eastAsia"/>
        </w:rPr>
      </w:pPr>
      <w:r>
        <w:rPr>
          <w:rFonts w:hint="eastAsia"/>
        </w:rPr>
        <w:t>总体积：8段×1.8144m³/段=14.5152m³</w:t>
      </w:r>
    </w:p>
    <w:p w14:paraId="77990C77">
      <w:pPr>
        <w:rPr>
          <w:rFonts w:hint="eastAsia"/>
        </w:rPr>
      </w:pPr>
      <w:r>
        <w:rPr>
          <w:rFonts w:hint="eastAsia"/>
        </w:rPr>
        <w:t>（三）预制外墙板</w:t>
      </w:r>
    </w:p>
    <w:p w14:paraId="0B978741">
      <w:pPr>
        <w:rPr>
          <w:rFonts w:hint="eastAsia"/>
        </w:rPr>
      </w:pPr>
      <w:r>
        <w:rPr>
          <w:rFonts w:hint="eastAsia"/>
        </w:rPr>
        <w:t>1. 应用部位：建筑外立面非承重围护墙体，含窗下墙、装饰墙板。</w:t>
      </w:r>
    </w:p>
    <w:p w14:paraId="1E9DA0E5">
      <w:pPr>
        <w:rPr>
          <w:rFonts w:hint="eastAsia"/>
        </w:rPr>
      </w:pPr>
      <w:r>
        <w:rPr>
          <w:rFonts w:hint="eastAsia"/>
        </w:rPr>
        <w:t>2. 规格参数：厚度200mm，高度3.3m（标准层高），宽度根据立面模数划分，平均宽度2.4m。</w:t>
      </w:r>
    </w:p>
    <w:p w14:paraId="02BBE744">
      <w:pPr>
        <w:rPr>
          <w:rFonts w:hint="eastAsia"/>
        </w:rPr>
      </w:pPr>
      <w:r>
        <w:rPr>
          <w:rFonts w:hint="eastAsia"/>
        </w:rPr>
        <w:t>3. 数量及体积：</w:t>
      </w:r>
    </w:p>
    <w:p w14:paraId="296810BD">
      <w:pPr>
        <w:rPr>
          <w:rFonts w:hint="eastAsia"/>
        </w:rPr>
      </w:pPr>
      <w:r>
        <w:rPr>
          <w:rFonts w:hint="eastAsia"/>
        </w:rPr>
        <w:t>总块数：42块</w:t>
      </w:r>
    </w:p>
    <w:p w14:paraId="5986CB14">
      <w:pPr>
        <w:rPr>
          <w:rFonts w:hint="eastAsia"/>
        </w:rPr>
      </w:pPr>
      <w:r>
        <w:rPr>
          <w:rFonts w:hint="eastAsia"/>
        </w:rPr>
        <w:t>单块平均体积：3.3m×2.4m×0.2m=1.584m³</w:t>
      </w:r>
    </w:p>
    <w:p w14:paraId="32D1F954">
      <w:pPr>
        <w:rPr>
          <w:rFonts w:hint="eastAsia"/>
        </w:rPr>
      </w:pPr>
      <w:r>
        <w:rPr>
          <w:rFonts w:hint="eastAsia"/>
        </w:rPr>
        <w:t>总体积：42块×1.584m³/块=66.528m³</w:t>
      </w:r>
    </w:p>
    <w:p w14:paraId="790C825E">
      <w:pPr>
        <w:rPr>
          <w:rFonts w:hint="eastAsia"/>
        </w:rPr>
      </w:pPr>
      <w:r>
        <w:rPr>
          <w:rFonts w:hint="eastAsia"/>
        </w:rPr>
        <w:t>（四）预制空调板/阳台板</w:t>
      </w:r>
    </w:p>
    <w:p w14:paraId="27F85E1B">
      <w:pPr>
        <w:rPr>
          <w:rFonts w:hint="eastAsia"/>
        </w:rPr>
      </w:pPr>
      <w:r>
        <w:rPr>
          <w:rFonts w:hint="eastAsia"/>
        </w:rPr>
        <w:t>1. 应用部位：办公区、设备间外侧悬挑构件。</w:t>
      </w:r>
    </w:p>
    <w:p w14:paraId="659B432D">
      <w:pPr>
        <w:rPr>
          <w:rFonts w:hint="eastAsia"/>
        </w:rPr>
      </w:pPr>
    </w:p>
    <w:p w14:paraId="2AE598D5">
      <w:pPr>
        <w:rPr>
          <w:rFonts w:hint="eastAsia"/>
        </w:rPr>
      </w:pPr>
      <w:r>
        <w:rPr>
          <w:rFonts w:hint="eastAsia"/>
        </w:rPr>
        <w:t>2. 规格参数：空调板厚度120mm，尺寸1.5m×1.2m；阳台板厚度150mm，尺寸3.0m×1.8m。</w:t>
      </w:r>
    </w:p>
    <w:p w14:paraId="1C6EC1EE">
      <w:pPr>
        <w:rPr>
          <w:rFonts w:hint="eastAsia"/>
        </w:rPr>
      </w:pPr>
      <w:r>
        <w:rPr>
          <w:rFonts w:hint="eastAsia"/>
        </w:rPr>
        <w:t>3. 数量及体积：</w:t>
      </w:r>
    </w:p>
    <w:p w14:paraId="3822AAA6">
      <w:pPr>
        <w:rPr>
          <w:rFonts w:hint="eastAsia"/>
        </w:rPr>
      </w:pPr>
      <w:r>
        <w:rPr>
          <w:rFonts w:hint="eastAsia"/>
        </w:rPr>
        <w:t>预制空调板：18块，单块体积0.216m³，小计3.888m³</w:t>
      </w:r>
    </w:p>
    <w:p w14:paraId="6CA6990D">
      <w:pPr>
        <w:rPr>
          <w:rFonts w:hint="eastAsia"/>
        </w:rPr>
      </w:pPr>
      <w:r>
        <w:rPr>
          <w:rFonts w:hint="eastAsia"/>
        </w:rPr>
        <w:t>预制阳台板：6块，单块体积0.81m³，小计4.86m³</w:t>
      </w:r>
    </w:p>
    <w:p w14:paraId="0BCF6E05">
      <w:pPr>
        <w:rPr>
          <w:rFonts w:hint="eastAsia"/>
        </w:rPr>
      </w:pPr>
      <w:r>
        <w:rPr>
          <w:rFonts w:hint="eastAsia"/>
        </w:rPr>
        <w:t>总体积：3.888+4.86=8.748m³</w:t>
      </w:r>
    </w:p>
    <w:p w14:paraId="7EE93126">
      <w:pPr>
        <w:rPr>
          <w:rFonts w:hint="eastAsia"/>
        </w:rPr>
      </w:pPr>
      <w:r>
        <w:rPr>
          <w:rFonts w:hint="eastAsia"/>
        </w:rPr>
        <w:t>（五）预制隔墙板</w:t>
      </w:r>
    </w:p>
    <w:p w14:paraId="5403C640">
      <w:pPr>
        <w:rPr>
          <w:rFonts w:hint="eastAsia"/>
        </w:rPr>
      </w:pPr>
      <w:r>
        <w:rPr>
          <w:rFonts w:hint="eastAsia"/>
        </w:rPr>
        <w:t>1. 应用部位：室内轻质隔墙（藏品库、办公区、设备用房）。</w:t>
      </w:r>
    </w:p>
    <w:p w14:paraId="20846D0F">
      <w:pPr>
        <w:rPr>
          <w:rFonts w:hint="eastAsia"/>
        </w:rPr>
      </w:pPr>
      <w:r>
        <w:rPr>
          <w:rFonts w:hint="eastAsia"/>
        </w:rPr>
        <w:t>2. 规格参数：厚度100mm，高度3.3m，宽度1.2m，轻质蒸压加气混凝土预制板。</w:t>
      </w:r>
    </w:p>
    <w:p w14:paraId="3B966E22">
      <w:pPr>
        <w:rPr>
          <w:rFonts w:hint="eastAsia"/>
        </w:rPr>
      </w:pPr>
      <w:r>
        <w:rPr>
          <w:rFonts w:hint="eastAsia"/>
        </w:rPr>
        <w:t>3. 数量及体积：</w:t>
      </w:r>
    </w:p>
    <w:p w14:paraId="233E92B8">
      <w:pPr>
        <w:rPr>
          <w:rFonts w:hint="eastAsia"/>
        </w:rPr>
      </w:pPr>
      <w:r>
        <w:rPr>
          <w:rFonts w:hint="eastAsia"/>
        </w:rPr>
        <w:t>总块数：78块</w:t>
      </w:r>
    </w:p>
    <w:p w14:paraId="14BFD2B4">
      <w:pPr>
        <w:rPr>
          <w:rFonts w:hint="eastAsia"/>
        </w:rPr>
      </w:pPr>
      <w:r>
        <w:rPr>
          <w:rFonts w:hint="eastAsia"/>
        </w:rPr>
        <w:t>单块平均体积：3.3m×1.2m×0.1m=0.396m³</w:t>
      </w:r>
    </w:p>
    <w:p w14:paraId="4150DD23">
      <w:pPr>
        <w:rPr>
          <w:rFonts w:hint="eastAsia"/>
        </w:rPr>
      </w:pPr>
      <w:r>
        <w:rPr>
          <w:rFonts w:hint="eastAsia"/>
        </w:rPr>
        <w:t>总体积：78块×0.396m³/块=30.888m³</w:t>
      </w:r>
    </w:p>
    <w:p w14:paraId="3B8CC2DA">
      <w:pPr>
        <w:rPr>
          <w:rFonts w:hint="eastAsia"/>
        </w:rPr>
      </w:pPr>
      <w:r>
        <w:rPr>
          <w:rFonts w:hint="eastAsia"/>
        </w:rPr>
        <w:t>（六）预制构件总体积汇总</w:t>
      </w:r>
    </w:p>
    <w:p w14:paraId="35EF27AE">
      <w:pPr>
        <w:rPr>
          <w:rFonts w:hint="eastAsia"/>
        </w:rPr>
      </w:pPr>
      <w:r>
        <w:rPr>
          <w:rFonts w:hint="eastAsia"/>
        </w:rPr>
        <w:t xml:space="preserve">预制构件类型 体积（m³） 占预制构件总量比例（%） </w:t>
      </w:r>
    </w:p>
    <w:p w14:paraId="310AB9EF">
      <w:pPr>
        <w:rPr>
          <w:rFonts w:hint="eastAsia"/>
        </w:rPr>
      </w:pPr>
      <w:r>
        <w:rPr>
          <w:rFonts w:hint="eastAsia"/>
        </w:rPr>
        <w:t xml:space="preserve">预制叠合楼板 136.08 52.13 </w:t>
      </w:r>
    </w:p>
    <w:p w14:paraId="2EAB5833">
      <w:pPr>
        <w:rPr>
          <w:rFonts w:hint="eastAsia"/>
        </w:rPr>
      </w:pPr>
      <w:r>
        <w:rPr>
          <w:rFonts w:hint="eastAsia"/>
        </w:rPr>
        <w:t xml:space="preserve">预制楼梯 14.5152 5.57 </w:t>
      </w:r>
    </w:p>
    <w:p w14:paraId="008AF014">
      <w:pPr>
        <w:rPr>
          <w:rFonts w:hint="eastAsia"/>
        </w:rPr>
      </w:pPr>
      <w:r>
        <w:rPr>
          <w:rFonts w:hint="eastAsia"/>
        </w:rPr>
        <w:t xml:space="preserve">预制外墙板 66.528 25.49 </w:t>
      </w:r>
    </w:p>
    <w:p w14:paraId="64F40B07">
      <w:pPr>
        <w:rPr>
          <w:rFonts w:hint="eastAsia"/>
        </w:rPr>
      </w:pPr>
      <w:r>
        <w:rPr>
          <w:rFonts w:hint="eastAsia"/>
        </w:rPr>
        <w:t xml:space="preserve">预制空调板/阳台板 8.748 3.36 </w:t>
      </w:r>
    </w:p>
    <w:p w14:paraId="0C18AF3B">
      <w:pPr>
        <w:rPr>
          <w:rFonts w:hint="eastAsia"/>
        </w:rPr>
      </w:pPr>
      <w:r>
        <w:rPr>
          <w:rFonts w:hint="eastAsia"/>
        </w:rPr>
        <w:t xml:space="preserve">预制隔墙板 30.888 11.85 </w:t>
      </w:r>
    </w:p>
    <w:p w14:paraId="55B4C8AE">
      <w:pPr>
        <w:rPr>
          <w:rFonts w:hint="eastAsia"/>
        </w:rPr>
      </w:pPr>
      <w:r>
        <w:rPr>
          <w:rFonts w:hint="eastAsia"/>
        </w:rPr>
        <w:t xml:space="preserve">预制构件总体积 261.2592 100.00 </w:t>
      </w:r>
    </w:p>
    <w:p w14:paraId="3A0787B8">
      <w:pPr>
        <w:rPr>
          <w:rFonts w:hint="eastAsia"/>
        </w:rPr>
      </w:pPr>
    </w:p>
    <w:p w14:paraId="56D8490E">
      <w:pPr>
        <w:rPr>
          <w:rFonts w:hint="eastAsia"/>
        </w:rPr>
      </w:pPr>
      <w:r>
        <w:rPr>
          <w:rFonts w:hint="eastAsia"/>
        </w:rPr>
        <w:t>四、建筑整体混凝土体积统计</w:t>
      </w:r>
    </w:p>
    <w:p w14:paraId="761F3ED0">
      <w:pPr>
        <w:rPr>
          <w:rFonts w:hint="eastAsia"/>
        </w:rPr>
      </w:pPr>
      <w:r>
        <w:rPr>
          <w:rFonts w:hint="eastAsia"/>
        </w:rPr>
        <w:t>（一）现浇混凝土体积统计</w:t>
      </w:r>
    </w:p>
    <w:p w14:paraId="29851D9C">
      <w:pPr>
        <w:rPr>
          <w:rFonts w:hint="eastAsia"/>
        </w:rPr>
      </w:pPr>
      <w:r>
        <w:rPr>
          <w:rFonts w:hint="eastAsia"/>
        </w:rPr>
        <w:t>1. 主体框架（柱、梁、节点）：C30/C35现浇混凝土，体积约1850m³</w:t>
      </w:r>
    </w:p>
    <w:p w14:paraId="23BC8337">
      <w:pPr>
        <w:rPr>
          <w:rFonts w:hint="eastAsia"/>
        </w:rPr>
      </w:pPr>
      <w:r>
        <w:rPr>
          <w:rFonts w:hint="eastAsia"/>
        </w:rPr>
        <w:t>2. 楼板现浇面层：叠合板上部60mm现浇层，体积约136.08m³（与预制底板同面积）</w:t>
      </w:r>
    </w:p>
    <w:p w14:paraId="335F29A1">
      <w:pPr>
        <w:rPr>
          <w:rFonts w:hint="eastAsia"/>
        </w:rPr>
      </w:pPr>
      <w:r>
        <w:rPr>
          <w:rFonts w:hint="eastAsia"/>
        </w:rPr>
        <w:t>3. 基础及地下室：C35 P8现浇混凝土，体积约420m³</w:t>
      </w:r>
    </w:p>
    <w:p w14:paraId="31A38F41">
      <w:pPr>
        <w:rPr>
          <w:rFonts w:hint="eastAsia"/>
        </w:rPr>
      </w:pPr>
      <w:r>
        <w:rPr>
          <w:rFonts w:hint="eastAsia"/>
        </w:rPr>
        <w:t>4. 其他现浇构件（圈梁、构造柱、后浇带）：体积约120m³</w:t>
      </w:r>
    </w:p>
    <w:p w14:paraId="484767B2">
      <w:pPr>
        <w:rPr>
          <w:rFonts w:hint="eastAsia"/>
        </w:rPr>
      </w:pPr>
      <w:r>
        <w:rPr>
          <w:rFonts w:hint="eastAsia"/>
        </w:rPr>
        <w:t>5. 现浇混凝土总体积：1850+136.08+420+120=2526.08m³</w:t>
      </w:r>
    </w:p>
    <w:p w14:paraId="04F58708">
      <w:pPr>
        <w:rPr>
          <w:rFonts w:hint="eastAsia"/>
        </w:rPr>
      </w:pPr>
      <w:r>
        <w:rPr>
          <w:rFonts w:hint="eastAsia"/>
        </w:rPr>
        <w:t>（二）建筑混凝土总体积</w:t>
      </w:r>
    </w:p>
    <w:p w14:paraId="034733EE">
      <w:pPr>
        <w:rPr>
          <w:rFonts w:hint="eastAsia"/>
        </w:rPr>
      </w:pPr>
      <w:r>
        <w:rPr>
          <w:rFonts w:hint="eastAsia"/>
        </w:rPr>
        <w:t>建筑混凝土总体积=预制构件总体积+现浇混凝土总体积</w:t>
      </w:r>
    </w:p>
    <w:p w14:paraId="11DA3FE6">
      <w:pPr>
        <w:rPr>
          <w:rFonts w:hint="eastAsia"/>
        </w:rPr>
      </w:pPr>
      <w:r>
        <w:rPr>
          <w:rFonts w:hint="eastAsia"/>
        </w:rPr>
        <w:t>=261.2592+2526.08=2787.3392m³</w:t>
      </w:r>
    </w:p>
    <w:p w14:paraId="7AFE1D55">
      <w:pPr>
        <w:rPr>
          <w:rFonts w:hint="eastAsia"/>
        </w:rPr>
      </w:pPr>
      <w:r>
        <w:rPr>
          <w:rFonts w:hint="eastAsia"/>
        </w:rPr>
        <w:t>五、预制构件占比计算</w:t>
      </w:r>
    </w:p>
    <w:p w14:paraId="06E1299F">
      <w:pPr>
        <w:rPr>
          <w:rFonts w:hint="eastAsia"/>
        </w:rPr>
      </w:pPr>
      <w:r>
        <w:rPr>
          <w:rFonts w:hint="eastAsia"/>
        </w:rPr>
        <w:t>（一）预制率计算（按体积）</w:t>
      </w:r>
    </w:p>
    <w:p w14:paraId="0CDF88E6">
      <w:pPr>
        <w:rPr>
          <w:rFonts w:hint="eastAsia"/>
        </w:rPr>
      </w:pPr>
      <w:r>
        <w:rPr>
          <w:rFonts w:hint="eastAsia"/>
        </w:rPr>
        <w:t>预制率=预制构件总体积÷建筑混凝土总体积×100%</w:t>
      </w:r>
    </w:p>
    <w:p w14:paraId="6590A2D2">
      <w:pPr>
        <w:rPr>
          <w:rFonts w:hint="eastAsia"/>
        </w:rPr>
      </w:pPr>
      <w:r>
        <w:rPr>
          <w:rFonts w:hint="eastAsia"/>
        </w:rPr>
        <w:t>=261.2592÷2787.3392×100%</w:t>
      </w:r>
    </w:p>
    <w:p w14:paraId="6F353908">
      <w:pPr>
        <w:rPr>
          <w:rFonts w:hint="eastAsia"/>
        </w:rPr>
      </w:pPr>
      <w:r>
        <w:rPr>
          <w:rFonts w:hint="eastAsia"/>
        </w:rPr>
        <w:t>=9.37%</w:t>
      </w:r>
    </w:p>
    <w:p w14:paraId="624A58E9">
      <w:pPr>
        <w:rPr>
          <w:rFonts w:hint="eastAsia"/>
        </w:rPr>
      </w:pPr>
      <w:r>
        <w:rPr>
          <w:rFonts w:hint="eastAsia"/>
        </w:rPr>
        <w:t>（二）预制率计算（按建筑面积）</w:t>
      </w:r>
    </w:p>
    <w:p w14:paraId="0E6051B3">
      <w:pPr>
        <w:rPr>
          <w:rFonts w:hint="eastAsia"/>
        </w:rPr>
      </w:pPr>
      <w:r>
        <w:rPr>
          <w:rFonts w:hint="eastAsia"/>
        </w:rPr>
        <w:t>1. 采用预制构件的建筑面积：展厅、办公区、公共区域等，合计约4200㎡</w:t>
      </w:r>
    </w:p>
    <w:p w14:paraId="3BFB2F57">
      <w:pPr>
        <w:rPr>
          <w:rFonts w:hint="eastAsia"/>
        </w:rPr>
      </w:pPr>
      <w:r>
        <w:rPr>
          <w:rFonts w:hint="eastAsia"/>
        </w:rPr>
        <w:t>2. 预制率（按面积）=采用预制构件的建筑面积÷总建筑面积×100%</w:t>
      </w:r>
    </w:p>
    <w:p w14:paraId="2FDB2E22">
      <w:pPr>
        <w:rPr>
          <w:rFonts w:hint="eastAsia"/>
        </w:rPr>
      </w:pPr>
      <w:r>
        <w:rPr>
          <w:rFonts w:hint="eastAsia"/>
        </w:rPr>
        <w:t>=4200÷6981×100%</w:t>
      </w:r>
    </w:p>
    <w:p w14:paraId="345E02C1">
      <w:pPr>
        <w:rPr>
          <w:rFonts w:hint="eastAsia"/>
        </w:rPr>
      </w:pPr>
      <w:r>
        <w:rPr>
          <w:rFonts w:hint="eastAsia"/>
        </w:rPr>
        <w:t>=60.16%</w:t>
      </w:r>
    </w:p>
    <w:p w14:paraId="4020DE8E">
      <w:pPr>
        <w:rPr>
          <w:rFonts w:hint="eastAsia"/>
        </w:rPr>
      </w:pPr>
    </w:p>
    <w:p w14:paraId="6421D0F1">
      <w:pPr>
        <w:rPr>
          <w:rFonts w:hint="eastAsia"/>
        </w:rPr>
      </w:pPr>
      <w:r>
        <w:rPr>
          <w:rFonts w:hint="eastAsia"/>
        </w:rPr>
        <w:t>六、计算结论</w:t>
      </w:r>
    </w:p>
    <w:p w14:paraId="1BCD946E">
      <w:pPr>
        <w:rPr>
          <w:rFonts w:hint="eastAsia"/>
        </w:rPr>
      </w:pPr>
    </w:p>
    <w:p w14:paraId="683E957F">
      <w:pPr>
        <w:rPr>
          <w:rFonts w:hint="eastAsia"/>
        </w:rPr>
      </w:pPr>
      <w:r>
        <w:rPr>
          <w:rFonts w:hint="eastAsia"/>
        </w:rPr>
        <w:t>1. 本项目预制构件总体积为261.2592m³，其中预制叠合楼板占比最高（52.13%），是主要预制构件类型。</w:t>
      </w:r>
    </w:p>
    <w:p w14:paraId="391594A1">
      <w:pPr>
        <w:rPr>
          <w:rFonts w:hint="eastAsia"/>
        </w:rPr>
      </w:pPr>
      <w:r>
        <w:rPr>
          <w:rFonts w:hint="eastAsia"/>
        </w:rPr>
        <w:t>2. 按混凝土体积计算，预制率为9.37%；按建筑面积计算，预制率为60.16%，符合装配式建筑设计要求及绿色建筑评价标准。</w:t>
      </w:r>
    </w:p>
    <w:p w14:paraId="2FAD3714">
      <w:pPr>
        <w:rPr>
          <w:rFonts w:hint="eastAsia"/>
        </w:rPr>
      </w:pPr>
      <w:r>
        <w:rPr>
          <w:rFonts w:hint="eastAsia"/>
        </w:rPr>
        <w:t>3. 预制构件的应用减少了现场支模、浇筑工作量，缩短工期，降低施工扬尘与噪声，契合项目绿色施工理念。</w:t>
      </w:r>
    </w:p>
    <w:p w14:paraId="18B6BCC6">
      <w:pPr>
        <w:rPr>
          <w:rFonts w:hint="eastAsia"/>
        </w:rPr>
      </w:pPr>
      <w:r>
        <w:rPr>
          <w:rFonts w:hint="eastAsia"/>
        </w:rPr>
        <w:t>七、备注</w:t>
      </w:r>
    </w:p>
    <w:p w14:paraId="6E73A448">
      <w:pPr>
        <w:rPr>
          <w:rFonts w:hint="eastAsia"/>
        </w:rPr>
      </w:pPr>
      <w:r>
        <w:rPr>
          <w:rFonts w:hint="eastAsia"/>
        </w:rPr>
        <w:t>1. 体积统计依据设计图纸理论尺寸计算，实际施工中存在±3%的合理偏差。</w:t>
      </w:r>
    </w:p>
    <w:p w14:paraId="47DCB7F5">
      <w:pPr>
        <w:rPr>
          <w:rFonts w:hint="eastAsia"/>
        </w:rPr>
      </w:pPr>
      <w:r>
        <w:rPr>
          <w:rFonts w:hint="eastAsia"/>
        </w:rPr>
        <w:t>2. 预制率计算符合国家装配式建筑评价标准，可作为项目装配式指标认定依据。</w:t>
      </w:r>
    </w:p>
    <w:p w14:paraId="4005C806">
      <w:pPr>
        <w:rPr>
          <w:rFonts w:hint="eastAsia"/>
        </w:rPr>
      </w:pPr>
    </w:p>
    <w:p w14:paraId="447B2D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7388"/>
    <w:rsid w:val="103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2026-03-20T16:05:00Z</dcterms:created>
  <dc:creator>fall.</dc:creator>
  <cp:lastModifiedBy>fall.</cp:lastModifiedBy>
  <dcterms:modified xsi:type="dcterms:W3CDTF">2026-03-20T16:07:08Z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57ADA540839A4970923165943F88016A_11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