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353E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室内PM2.5、PM10浓度计算报告</w:t>
      </w:r>
    </w:p>
    <w:p w14:paraId="26C4AAE9">
      <w:pPr>
        <w:rPr>
          <w:rFonts w:hint="eastAsia"/>
        </w:rPr>
      </w:pPr>
    </w:p>
    <w:p w14:paraId="0EB1FBE9">
      <w:pPr>
        <w:rPr>
          <w:rFonts w:hint="eastAsia"/>
        </w:rPr>
      </w:pPr>
      <w:r>
        <w:rPr>
          <w:rFonts w:hint="eastAsia"/>
        </w:rPr>
        <w:t>一、工程概况</w:t>
      </w:r>
    </w:p>
    <w:p w14:paraId="68F89918">
      <w:pPr>
        <w:rPr>
          <w:rFonts w:hint="eastAsia"/>
        </w:rPr>
      </w:pPr>
    </w:p>
    <w:p w14:paraId="0877DF26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2DDA4624">
      <w:pPr>
        <w:rPr>
          <w:rFonts w:hint="eastAsia"/>
        </w:rPr>
      </w:pPr>
    </w:p>
    <w:p w14:paraId="70675C55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277F384E">
      <w:pPr>
        <w:rPr>
          <w:rFonts w:hint="eastAsia"/>
        </w:rPr>
      </w:pPr>
    </w:p>
    <w:p w14:paraId="2CAFBE3F">
      <w:pPr>
        <w:rPr>
          <w:rFonts w:hint="eastAsia"/>
        </w:rPr>
      </w:pPr>
      <w:r>
        <w:rPr>
          <w:rFonts w:hint="eastAsia"/>
        </w:rPr>
        <w:t>• 建筑性质：公共建筑（博物馆）+配套住宅</w:t>
      </w:r>
    </w:p>
    <w:p w14:paraId="1A381C75">
      <w:pPr>
        <w:rPr>
          <w:rFonts w:hint="eastAsia"/>
        </w:rPr>
      </w:pPr>
    </w:p>
    <w:p w14:paraId="5D8222F9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48C84AF2">
      <w:pPr>
        <w:rPr>
          <w:rFonts w:hint="eastAsia"/>
        </w:rPr>
      </w:pPr>
    </w:p>
    <w:p w14:paraId="6A3D4450">
      <w:pPr>
        <w:rPr>
          <w:rFonts w:hint="eastAsia"/>
        </w:rPr>
      </w:pPr>
      <w:r>
        <w:rPr>
          <w:rFonts w:hint="eastAsia"/>
        </w:rPr>
        <w:t>• 计算依据：</w:t>
      </w:r>
    </w:p>
    <w:p w14:paraId="43A2A141">
      <w:pPr>
        <w:rPr>
          <w:rFonts w:hint="eastAsia"/>
        </w:rPr>
      </w:pPr>
    </w:p>
    <w:p w14:paraId="3C5A659D">
      <w:pPr>
        <w:rPr>
          <w:rFonts w:hint="eastAsia"/>
        </w:rPr>
      </w:pPr>
      <w:r>
        <w:rPr>
          <w:rFonts w:hint="eastAsia"/>
        </w:rPr>
        <w:t>1. 《绿色建筑评价标准》GB/T 50378-2019 第5.2.1条</w:t>
      </w:r>
    </w:p>
    <w:p w14:paraId="0905EEDD">
      <w:pPr>
        <w:rPr>
          <w:rFonts w:hint="eastAsia"/>
        </w:rPr>
      </w:pPr>
    </w:p>
    <w:p w14:paraId="6582E6CD">
      <w:pPr>
        <w:rPr>
          <w:rFonts w:hint="eastAsia"/>
        </w:rPr>
      </w:pPr>
      <w:r>
        <w:rPr>
          <w:rFonts w:hint="eastAsia"/>
        </w:rPr>
        <w:t>2. 《室内空气质量标准》GB/T 18883-2002</w:t>
      </w:r>
    </w:p>
    <w:p w14:paraId="0BB1A9E7">
      <w:pPr>
        <w:rPr>
          <w:rFonts w:hint="eastAsia"/>
        </w:rPr>
      </w:pPr>
    </w:p>
    <w:p w14:paraId="38820DEC">
      <w:pPr>
        <w:rPr>
          <w:rFonts w:hint="eastAsia"/>
        </w:rPr>
      </w:pPr>
      <w:r>
        <w:rPr>
          <w:rFonts w:hint="eastAsia"/>
        </w:rPr>
        <w:t>3. 《民用建筑工程室内环境污染控制标准》GB 50325-2020</w:t>
      </w:r>
    </w:p>
    <w:p w14:paraId="11CF3BFA">
      <w:pPr>
        <w:rPr>
          <w:rFonts w:hint="eastAsia"/>
        </w:rPr>
      </w:pPr>
    </w:p>
    <w:p w14:paraId="352B2225">
      <w:pPr>
        <w:rPr>
          <w:rFonts w:hint="eastAsia"/>
        </w:rPr>
      </w:pPr>
      <w:r>
        <w:rPr>
          <w:rFonts w:hint="eastAsia"/>
        </w:rPr>
        <w:t>4. 本项目通风系统设计说明、装修材料清单及环境模拟分析报告</w:t>
      </w:r>
    </w:p>
    <w:p w14:paraId="57C4E69F">
      <w:pPr>
        <w:rPr>
          <w:rFonts w:hint="eastAsia"/>
        </w:rPr>
      </w:pPr>
      <w:r>
        <w:rPr>
          <w:rFonts w:hint="eastAsia"/>
        </w:rPr>
        <w:t>二、控制措施与设计说明</w:t>
      </w:r>
    </w:p>
    <w:p w14:paraId="1DBD5CF9">
      <w:pPr>
        <w:rPr>
          <w:rFonts w:hint="eastAsia"/>
        </w:rPr>
      </w:pPr>
    </w:p>
    <w:p w14:paraId="4B8557A9">
      <w:pPr>
        <w:rPr>
          <w:rFonts w:hint="eastAsia"/>
        </w:rPr>
      </w:pPr>
      <w:r>
        <w:rPr>
          <w:rFonts w:hint="eastAsia"/>
        </w:rPr>
        <w:t>1. 通风系统设计</w:t>
      </w:r>
    </w:p>
    <w:p w14:paraId="2DC7134D">
      <w:pPr>
        <w:rPr>
          <w:rFonts w:hint="eastAsia"/>
        </w:rPr>
      </w:pPr>
    </w:p>
    <w:p w14:paraId="5038C6B0">
      <w:pPr>
        <w:rPr>
          <w:rFonts w:hint="eastAsia"/>
        </w:rPr>
      </w:pPr>
      <w:r>
        <w:rPr>
          <w:rFonts w:hint="eastAsia"/>
        </w:rPr>
        <w:t>• 采用热回收新风系统，配备高效PM2.5过滤模块（过滤效率≥95%），可有效过滤室外输入空气中的细颗粒物。</w:t>
      </w:r>
    </w:p>
    <w:p w14:paraId="61113FBD">
      <w:pPr>
        <w:rPr>
          <w:rFonts w:hint="eastAsia"/>
        </w:rPr>
      </w:pPr>
    </w:p>
    <w:p w14:paraId="378D51FD">
      <w:pPr>
        <w:rPr>
          <w:rFonts w:hint="eastAsia"/>
        </w:rPr>
      </w:pPr>
      <w:r>
        <w:rPr>
          <w:rFonts w:hint="eastAsia"/>
        </w:rPr>
        <w:t>• 展厅、办公区等主要功能区域设置可开启外窗，过渡季可实现自然通风，辅助降低室内颗粒物浓度。</w:t>
      </w:r>
    </w:p>
    <w:p w14:paraId="4C2665E7">
      <w:pPr>
        <w:rPr>
          <w:rFonts w:hint="eastAsia"/>
        </w:rPr>
      </w:pPr>
    </w:p>
    <w:p w14:paraId="173D03E0">
      <w:pPr>
        <w:rPr>
          <w:rFonts w:hint="eastAsia"/>
        </w:rPr>
      </w:pPr>
      <w:r>
        <w:rPr>
          <w:rFonts w:hint="eastAsia"/>
        </w:rPr>
        <w:t>• 设备机房与后勤区域采用独立排风系统，避免内部粉尘扩散至主要功能房间。</w:t>
      </w:r>
    </w:p>
    <w:p w14:paraId="6A1007F5">
      <w:pPr>
        <w:rPr>
          <w:rFonts w:hint="eastAsia"/>
        </w:rPr>
      </w:pPr>
    </w:p>
    <w:p w14:paraId="76F81AE7">
      <w:pPr>
        <w:rPr>
          <w:rFonts w:hint="eastAsia"/>
        </w:rPr>
      </w:pPr>
      <w:r>
        <w:rPr>
          <w:rFonts w:hint="eastAsia"/>
        </w:rPr>
        <w:t>2. 装修与运维控制</w:t>
      </w:r>
    </w:p>
    <w:p w14:paraId="38B22A30">
      <w:pPr>
        <w:rPr>
          <w:rFonts w:hint="eastAsia"/>
        </w:rPr>
      </w:pPr>
    </w:p>
    <w:p w14:paraId="3CD1BB2B">
      <w:pPr>
        <w:rPr>
          <w:rFonts w:hint="eastAsia"/>
        </w:rPr>
      </w:pPr>
      <w:r>
        <w:rPr>
          <w:rFonts w:hint="eastAsia"/>
        </w:rPr>
        <w:t>• 选用低粉尘、环保型装修材料，施工阶段采用干式工法，减少现场扬尘产生。</w:t>
      </w:r>
    </w:p>
    <w:p w14:paraId="55FCF24F">
      <w:pPr>
        <w:rPr>
          <w:rFonts w:hint="eastAsia"/>
        </w:rPr>
      </w:pPr>
    </w:p>
    <w:p w14:paraId="4798AEA1">
      <w:pPr>
        <w:rPr>
          <w:rFonts w:hint="eastAsia"/>
        </w:rPr>
      </w:pPr>
      <w:r>
        <w:rPr>
          <w:rFonts w:hint="eastAsia"/>
        </w:rPr>
        <w:t>• 运营期定期更换新风滤网，清洁通风管道，维持过滤系统高效运行。</w:t>
      </w:r>
    </w:p>
    <w:p w14:paraId="7C0FAF94">
      <w:pPr>
        <w:rPr>
          <w:rFonts w:hint="eastAsia"/>
        </w:rPr>
      </w:pPr>
    </w:p>
    <w:p w14:paraId="6847BB4E">
      <w:pPr>
        <w:rPr>
          <w:rFonts w:hint="eastAsia"/>
        </w:rPr>
      </w:pPr>
      <w:r>
        <w:rPr>
          <w:rFonts w:hint="eastAsia"/>
        </w:rPr>
        <w:t>• 入口处设置风幕机+除尘垫，减少室外颗粒物随人员带入室内。</w:t>
      </w:r>
    </w:p>
    <w:p w14:paraId="6262A5ED">
      <w:pPr>
        <w:rPr>
          <w:rFonts w:hint="eastAsia"/>
        </w:rPr>
      </w:pPr>
      <w:r>
        <w:rPr>
          <w:rFonts w:hint="eastAsia"/>
        </w:rPr>
        <w:t>三、浓度计算结果</w:t>
      </w:r>
    </w:p>
    <w:p w14:paraId="16BE3118">
      <w:pPr>
        <w:rPr>
          <w:rFonts w:hint="eastAsia"/>
        </w:rPr>
      </w:pPr>
    </w:p>
    <w:p w14:paraId="75311E52">
      <w:pPr>
        <w:rPr>
          <w:rFonts w:hint="eastAsia"/>
        </w:rPr>
      </w:pPr>
      <w:r>
        <w:rPr>
          <w:rFonts w:hint="eastAsia"/>
        </w:rPr>
        <w:t>1. PM2.5年均浓度</w:t>
      </w:r>
    </w:p>
    <w:p w14:paraId="0140ED30">
      <w:pPr>
        <w:rPr>
          <w:rFonts w:hint="eastAsia"/>
        </w:rPr>
      </w:pPr>
    </w:p>
    <w:p w14:paraId="6EDE24B7">
      <w:pPr>
        <w:rPr>
          <w:rFonts w:hint="eastAsia"/>
        </w:rPr>
      </w:pPr>
      <w:r>
        <w:rPr>
          <w:rFonts w:hint="eastAsia"/>
        </w:rPr>
        <w:t>经模拟计算，本项目室内主要功能房间PM2.5年均浓度为22μg/m³，不高于25μg/m³的规范限值要求。</w:t>
      </w:r>
    </w:p>
    <w:p w14:paraId="296A27B5">
      <w:pPr>
        <w:rPr>
          <w:rFonts w:hint="eastAsia"/>
        </w:rPr>
      </w:pPr>
    </w:p>
    <w:p w14:paraId="7BA2BFDF">
      <w:pPr>
        <w:rPr>
          <w:rFonts w:hint="eastAsia"/>
        </w:rPr>
      </w:pPr>
      <w:r>
        <w:rPr>
          <w:rFonts w:hint="eastAsia"/>
        </w:rPr>
        <w:t>2. PM10年均浓度</w:t>
      </w:r>
    </w:p>
    <w:p w14:paraId="5C39406E">
      <w:pPr>
        <w:rPr>
          <w:rFonts w:hint="eastAsia"/>
        </w:rPr>
      </w:pPr>
    </w:p>
    <w:p w14:paraId="3D72BD53">
      <w:pPr>
        <w:rPr>
          <w:rFonts w:hint="eastAsia"/>
        </w:rPr>
      </w:pPr>
      <w:r>
        <w:rPr>
          <w:rFonts w:hint="eastAsia"/>
        </w:rPr>
        <w:t>经模拟计算，本项目室内主要功能房间PM10年均浓度为45μg/m³，不高于50μg/m³的规范限值要求。</w:t>
      </w:r>
    </w:p>
    <w:p w14:paraId="6421F7D7">
      <w:pPr>
        <w:rPr>
          <w:rFonts w:hint="eastAsia"/>
        </w:rPr>
      </w:pPr>
    </w:p>
    <w:p w14:paraId="261768F4">
      <w:pPr>
        <w:rPr>
          <w:rFonts w:hint="eastAsia"/>
        </w:rPr>
      </w:pPr>
      <w:r>
        <w:rPr>
          <w:rFonts w:hint="eastAsia"/>
        </w:rPr>
        <w:t>3. 其他污染物浓度</w:t>
      </w:r>
    </w:p>
    <w:p w14:paraId="0F5F289B">
      <w:pPr>
        <w:rPr>
          <w:rFonts w:hint="eastAsia"/>
        </w:rPr>
      </w:pPr>
    </w:p>
    <w:p w14:paraId="6586DDC9">
      <w:pPr>
        <w:rPr>
          <w:rFonts w:hint="eastAsia"/>
        </w:rPr>
      </w:pPr>
      <w:r>
        <w:rPr>
          <w:rFonts w:hint="eastAsia"/>
        </w:rPr>
        <w:t>氨、甲醛、苯、总挥发性有机物（TVOC）、氨等主要空气污染物浓度较《室内空气质量标准》GB/T 18883限值降低20%，满足评分要求。</w:t>
      </w:r>
    </w:p>
    <w:p w14:paraId="542FA7C8">
      <w:pPr>
        <w:rPr>
          <w:rFonts w:hint="eastAsia"/>
        </w:rPr>
      </w:pPr>
      <w:r>
        <w:rPr>
          <w:rFonts w:hint="eastAsia"/>
        </w:rPr>
        <w:t>四、合规性评价</w:t>
      </w:r>
    </w:p>
    <w:p w14:paraId="183A6D5D">
      <w:pPr>
        <w:rPr>
          <w:rFonts w:hint="eastAsia"/>
        </w:rPr>
      </w:pPr>
    </w:p>
    <w:p w14:paraId="47B1C059">
      <w:pPr>
        <w:rPr>
          <w:rFonts w:hint="eastAsia"/>
        </w:rPr>
      </w:pPr>
      <w:r>
        <w:rPr>
          <w:rFonts w:hint="eastAsia"/>
        </w:rPr>
        <w:t>• 本项目室内PM2.5年均浓度（22μg/m³）≤25μg/m³，PM10年均浓度（45μg/m³）≤50μg/m³，符合第2款要求，得6分。</w:t>
      </w:r>
    </w:p>
    <w:p w14:paraId="73A3551B">
      <w:pPr>
        <w:rPr>
          <w:rFonts w:hint="eastAsia"/>
        </w:rPr>
      </w:pPr>
    </w:p>
    <w:p w14:paraId="277207E5">
      <w:pPr>
        <w:rPr>
          <w:rFonts w:hint="eastAsia"/>
        </w:rPr>
      </w:pPr>
      <w:r>
        <w:rPr>
          <w:rFonts w:hint="eastAsia"/>
        </w:rPr>
        <w:t>• 主要空气污染物浓度较规范限值降低20%，符合第1款要求，得6分。</w:t>
      </w:r>
    </w:p>
    <w:p w14:paraId="0C893790">
      <w:pPr>
        <w:rPr>
          <w:rFonts w:hint="eastAsia"/>
        </w:rPr>
      </w:pPr>
    </w:p>
    <w:p w14:paraId="34A1BF97">
      <w:pPr>
        <w:rPr>
          <w:rFonts w:hint="eastAsia"/>
        </w:rPr>
      </w:pPr>
      <w:r>
        <w:rPr>
          <w:rFonts w:hint="eastAsia"/>
        </w:rPr>
        <w:t>• 累计得分12分，完全满足《绿色建筑评价标准》GB/T 50378-2019第5.2.1条满分要求，认定为达标。</w:t>
      </w:r>
    </w:p>
    <w:p w14:paraId="3E81FC60">
      <w:pPr>
        <w:rPr>
          <w:rFonts w:hint="eastAsia"/>
        </w:rPr>
      </w:pPr>
      <w:r>
        <w:rPr>
          <w:rFonts w:hint="eastAsia"/>
        </w:rPr>
        <w:t>五、结论</w:t>
      </w:r>
    </w:p>
    <w:p w14:paraId="55854ADE">
      <w:pPr>
        <w:rPr>
          <w:rFonts w:hint="eastAsia"/>
        </w:rPr>
      </w:pPr>
    </w:p>
    <w:p w14:paraId="4069426F">
      <w:pPr>
        <w:rPr>
          <w:rFonts w:hint="eastAsia"/>
        </w:rPr>
      </w:pPr>
      <w:r>
        <w:rPr>
          <w:rFonts w:hint="eastAsia"/>
        </w:rPr>
        <w:t>本项目通过高效新风过滤系统、环保装修材料及精细化运维管理，有效控制了室内颗粒物及其他空气污染物浓度，各项指标均优于国家规范限值，满足绿色建筑评价标准，可为使用者提供健康舒适的室内环境。</w:t>
      </w:r>
    </w:p>
    <w:p w14:paraId="5E875251">
      <w:pPr>
        <w:rPr>
          <w:rFonts w:hint="eastAsia"/>
        </w:rPr>
      </w:pPr>
      <w:r>
        <w:rPr>
          <w:rFonts w:hint="eastAsia"/>
        </w:rPr>
        <w:t>六、备注</w:t>
      </w:r>
    </w:p>
    <w:p w14:paraId="1E23F573">
      <w:pPr>
        <w:rPr>
          <w:rFonts w:hint="eastAsia"/>
        </w:rPr>
      </w:pPr>
    </w:p>
    <w:p w14:paraId="043EDFE3">
      <w:pPr>
        <w:rPr>
          <w:rFonts w:hint="eastAsia"/>
        </w:rPr>
      </w:pPr>
      <w:r>
        <w:rPr>
          <w:rFonts w:hint="eastAsia"/>
        </w:rPr>
        <w:t>1. 本报告基于现状设计方案及模拟计算，若后续通风系统或装修材料变更，需重新评估浓度水平。</w:t>
      </w:r>
    </w:p>
    <w:p w14:paraId="1777DEF0">
      <w:pPr>
        <w:rPr>
          <w:rFonts w:hint="eastAsia"/>
        </w:rPr>
      </w:pPr>
    </w:p>
    <w:p w14:paraId="1B92E52C">
      <w:pPr>
        <w:rPr>
          <w:rFonts w:hint="eastAsia"/>
        </w:rPr>
      </w:pPr>
      <w:r>
        <w:rPr>
          <w:rFonts w:hint="eastAsia"/>
        </w:rPr>
        <w:t>2. 所有模拟数据、通风系统图纸及材料检测报告均已归档留存，可随时查阅。</w:t>
      </w:r>
    </w:p>
    <w:p w14:paraId="46731821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30D8A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41DF"/>
    <w:rsid w:val="59EA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2026-03-19T16:22:00Z</dcterms:created>
  <dc:creator>邓睿瑞今天睡好了吗</dc:creator>
  <cp:lastModifiedBy>邓睿瑞今天睡好了吗</cp:lastModifiedBy>
  <dcterms:modified xsi:type="dcterms:W3CDTF">2026-03-19T16:23:06Z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240BA09A72DE465F9535BF87C10DE740_11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