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“交织” --基于双碳背景下的社区图书馆方案设计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总得分：Q=（Q0+Q1+Q2+Q3+Q4+Q5+QA）/10=80.9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199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30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