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CEB9B" w14:textId="77777777" w:rsidR="000F524D" w:rsidRPr="000F524D" w:rsidRDefault="000F524D" w:rsidP="000F524D">
      <w:pPr>
        <w:widowControl/>
        <w:shd w:val="clear" w:color="auto" w:fill="FFFFFF"/>
        <w:spacing w:before="480" w:after="240" w:line="510" w:lineRule="atLeast"/>
        <w:outlineLvl w:val="0"/>
        <w:rPr>
          <w:rFonts w:ascii="Segoe UI" w:eastAsia="宋体" w:hAnsi="Segoe UI" w:cs="Segoe UI"/>
          <w:b/>
          <w:bCs/>
          <w:color w:val="0F1115"/>
          <w:kern w:val="36"/>
          <w:sz w:val="36"/>
          <w:szCs w:val="36"/>
          <w14:ligatures w14:val="none"/>
        </w:rPr>
      </w:pPr>
      <w:r w:rsidRPr="000F524D">
        <w:rPr>
          <w:rFonts w:ascii="Segoe UI" w:eastAsia="宋体" w:hAnsi="Segoe UI" w:cs="Segoe UI"/>
          <w:b/>
          <w:bCs/>
          <w:color w:val="0F1115"/>
          <w:kern w:val="36"/>
          <w:sz w:val="36"/>
          <w:szCs w:val="36"/>
          <w14:ligatures w14:val="none"/>
        </w:rPr>
        <w:t>建筑设备自控系统相关设备使用说明书</w:t>
      </w:r>
    </w:p>
    <w:p w14:paraId="10CDF684" w14:textId="77777777" w:rsidR="000F524D" w:rsidRDefault="000F524D" w:rsidP="000F524D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0F524D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项目名称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：华南理工大学五山校区东区食堂改造工程</w:t>
      </w:r>
    </w:p>
    <w:p w14:paraId="28A773AD" w14:textId="170E0B23" w:rsidR="000F524D" w:rsidRPr="000F524D" w:rsidRDefault="000F524D" w:rsidP="000F524D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0F524D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编制日期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2026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年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3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月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24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日</w:t>
      </w:r>
    </w:p>
    <w:p w14:paraId="3B0D6992" w14:textId="77777777" w:rsidR="000F524D" w:rsidRPr="000F524D" w:rsidRDefault="000F524D" w:rsidP="000F524D">
      <w:pPr>
        <w:widowControl/>
        <w:shd w:val="clear" w:color="auto" w:fill="FFFFFF"/>
        <w:spacing w:before="480" w:after="240" w:line="480" w:lineRule="atLeast"/>
        <w:outlineLvl w:val="1"/>
        <w:rPr>
          <w:rFonts w:ascii="Segoe UI" w:eastAsia="宋体" w:hAnsi="Segoe UI" w:cs="Segoe UI"/>
          <w:b/>
          <w:bCs/>
          <w:color w:val="0F1115"/>
          <w:kern w:val="0"/>
          <w:sz w:val="33"/>
          <w:szCs w:val="33"/>
          <w14:ligatures w14:val="none"/>
        </w:rPr>
      </w:pPr>
      <w:r w:rsidRPr="000F524D">
        <w:rPr>
          <w:rFonts w:ascii="Segoe UI" w:eastAsia="宋体" w:hAnsi="Segoe UI" w:cs="Segoe UI"/>
          <w:b/>
          <w:bCs/>
          <w:color w:val="0F1115"/>
          <w:kern w:val="0"/>
          <w:sz w:val="33"/>
          <w:szCs w:val="33"/>
          <w14:ligatures w14:val="none"/>
        </w:rPr>
        <w:t>一、项目概况与设备系统构成</w:t>
      </w:r>
    </w:p>
    <w:p w14:paraId="0C97E8F3" w14:textId="77777777" w:rsidR="000F524D" w:rsidRPr="000F524D" w:rsidRDefault="000F524D" w:rsidP="000F524D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本项目为既有建筑改造工程，地上总建筑面积约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3768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㎡，主要功能为师生食堂，包括就餐区、厨房操作区、备餐区及少量包间。</w:t>
      </w:r>
    </w:p>
    <w:p w14:paraId="3AD05CC3" w14:textId="77777777" w:rsidR="000F524D" w:rsidRPr="000F524D" w:rsidRDefault="000F524D" w:rsidP="000F524D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0F524D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建筑设备系统构成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</w:t>
      </w:r>
    </w:p>
    <w:tbl>
      <w:tblPr>
        <w:tblStyle w:val="af"/>
        <w:tblW w:w="9126" w:type="dxa"/>
        <w:tblLook w:val="04A0" w:firstRow="1" w:lastRow="0" w:firstColumn="1" w:lastColumn="0" w:noHBand="0" w:noVBand="1"/>
      </w:tblPr>
      <w:tblGrid>
        <w:gridCol w:w="1271"/>
        <w:gridCol w:w="4678"/>
        <w:gridCol w:w="3177"/>
      </w:tblGrid>
      <w:tr w:rsidR="000F524D" w:rsidRPr="000F524D" w14:paraId="12A313FD" w14:textId="77777777" w:rsidTr="000F524D">
        <w:trPr>
          <w:trHeight w:val="369"/>
        </w:trPr>
        <w:tc>
          <w:tcPr>
            <w:tcW w:w="1271" w:type="dxa"/>
            <w:hideMark/>
          </w:tcPr>
          <w:p w14:paraId="66837E4D" w14:textId="77777777" w:rsidR="000F524D" w:rsidRPr="000F524D" w:rsidRDefault="000F524D" w:rsidP="000F524D">
            <w:pPr>
              <w:widowControl/>
              <w:spacing w:line="375" w:lineRule="atLeast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系统类别</w:t>
            </w:r>
          </w:p>
        </w:tc>
        <w:tc>
          <w:tcPr>
            <w:tcW w:w="4678" w:type="dxa"/>
            <w:hideMark/>
          </w:tcPr>
          <w:p w14:paraId="5D914B87" w14:textId="77777777" w:rsidR="000F524D" w:rsidRPr="000F524D" w:rsidRDefault="000F524D" w:rsidP="000F524D">
            <w:pPr>
              <w:widowControl/>
              <w:spacing w:line="375" w:lineRule="atLeast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设备组成</w:t>
            </w:r>
          </w:p>
        </w:tc>
        <w:tc>
          <w:tcPr>
            <w:tcW w:w="3177" w:type="dxa"/>
            <w:hideMark/>
          </w:tcPr>
          <w:p w14:paraId="2A0B680A" w14:textId="77777777" w:rsidR="000F524D" w:rsidRPr="000F524D" w:rsidRDefault="000F524D" w:rsidP="000F524D">
            <w:pPr>
              <w:widowControl/>
              <w:spacing w:line="375" w:lineRule="atLeast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控制方式</w:t>
            </w:r>
          </w:p>
        </w:tc>
      </w:tr>
      <w:tr w:rsidR="000F524D" w:rsidRPr="000F524D" w14:paraId="1482E311" w14:textId="77777777" w:rsidTr="000F524D">
        <w:trPr>
          <w:trHeight w:val="983"/>
        </w:trPr>
        <w:tc>
          <w:tcPr>
            <w:tcW w:w="1271" w:type="dxa"/>
            <w:hideMark/>
          </w:tcPr>
          <w:p w14:paraId="154287E9" w14:textId="77777777" w:rsidR="000F524D" w:rsidRPr="000F524D" w:rsidRDefault="000F524D" w:rsidP="000F524D">
            <w:pPr>
              <w:widowControl/>
              <w:spacing w:line="375" w:lineRule="atLeast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暖通空调</w:t>
            </w:r>
          </w:p>
        </w:tc>
        <w:tc>
          <w:tcPr>
            <w:tcW w:w="4678" w:type="dxa"/>
            <w:hideMark/>
          </w:tcPr>
          <w:p w14:paraId="3464B58F" w14:textId="77777777" w:rsidR="000F524D" w:rsidRPr="000F524D" w:rsidRDefault="000F524D" w:rsidP="000F524D">
            <w:pPr>
              <w:widowControl/>
              <w:spacing w:line="375" w:lineRule="atLeast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就餐区采用</w:t>
            </w: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VRV</w:t>
            </w: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多联机系统；包间采用分体空调；厨房采用独立排烟通风系统</w:t>
            </w:r>
          </w:p>
        </w:tc>
        <w:tc>
          <w:tcPr>
            <w:tcW w:w="3177" w:type="dxa"/>
            <w:hideMark/>
          </w:tcPr>
          <w:p w14:paraId="16960678" w14:textId="77777777" w:rsidR="000F524D" w:rsidRPr="000F524D" w:rsidRDefault="000F524D" w:rsidP="000F524D">
            <w:pPr>
              <w:widowControl/>
              <w:spacing w:line="375" w:lineRule="atLeast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各室内机</w:t>
            </w: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/</w:t>
            </w: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设备自带控制系统</w:t>
            </w:r>
          </w:p>
        </w:tc>
      </w:tr>
      <w:tr w:rsidR="000F524D" w:rsidRPr="000F524D" w14:paraId="73A335C8" w14:textId="77777777" w:rsidTr="000F524D">
        <w:trPr>
          <w:trHeight w:val="369"/>
        </w:trPr>
        <w:tc>
          <w:tcPr>
            <w:tcW w:w="1271" w:type="dxa"/>
            <w:hideMark/>
          </w:tcPr>
          <w:p w14:paraId="7C4DC2DD" w14:textId="77777777" w:rsidR="000F524D" w:rsidRPr="000F524D" w:rsidRDefault="000F524D" w:rsidP="000F524D">
            <w:pPr>
              <w:widowControl/>
              <w:spacing w:line="375" w:lineRule="atLeast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照明系统</w:t>
            </w:r>
          </w:p>
        </w:tc>
        <w:tc>
          <w:tcPr>
            <w:tcW w:w="4678" w:type="dxa"/>
            <w:hideMark/>
          </w:tcPr>
          <w:p w14:paraId="4E398142" w14:textId="77777777" w:rsidR="000F524D" w:rsidRPr="000F524D" w:rsidRDefault="000F524D" w:rsidP="000F524D">
            <w:pPr>
              <w:widowControl/>
              <w:spacing w:line="375" w:lineRule="atLeast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就餐区、厨房、公共区域照明</w:t>
            </w:r>
          </w:p>
        </w:tc>
        <w:tc>
          <w:tcPr>
            <w:tcW w:w="3177" w:type="dxa"/>
            <w:hideMark/>
          </w:tcPr>
          <w:p w14:paraId="0F20AD40" w14:textId="77777777" w:rsidR="000F524D" w:rsidRPr="000F524D" w:rsidRDefault="000F524D" w:rsidP="000F524D">
            <w:pPr>
              <w:widowControl/>
              <w:spacing w:line="375" w:lineRule="atLeast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分区就地控制</w:t>
            </w:r>
          </w:p>
        </w:tc>
      </w:tr>
      <w:tr w:rsidR="000F524D" w:rsidRPr="000F524D" w14:paraId="1BD5795F" w14:textId="77777777" w:rsidTr="000F524D">
        <w:trPr>
          <w:trHeight w:val="740"/>
        </w:trPr>
        <w:tc>
          <w:tcPr>
            <w:tcW w:w="1271" w:type="dxa"/>
            <w:hideMark/>
          </w:tcPr>
          <w:p w14:paraId="57532913" w14:textId="77777777" w:rsidR="000F524D" w:rsidRPr="000F524D" w:rsidRDefault="000F524D" w:rsidP="000F524D">
            <w:pPr>
              <w:widowControl/>
              <w:spacing w:line="375" w:lineRule="atLeast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给排水系统</w:t>
            </w:r>
          </w:p>
        </w:tc>
        <w:tc>
          <w:tcPr>
            <w:tcW w:w="4678" w:type="dxa"/>
            <w:hideMark/>
          </w:tcPr>
          <w:p w14:paraId="2C5B9BA4" w14:textId="77777777" w:rsidR="000F524D" w:rsidRPr="000F524D" w:rsidRDefault="000F524D" w:rsidP="000F524D">
            <w:pPr>
              <w:widowControl/>
              <w:spacing w:line="375" w:lineRule="atLeast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生活给水泵、排水潜污泵</w:t>
            </w:r>
          </w:p>
        </w:tc>
        <w:tc>
          <w:tcPr>
            <w:tcW w:w="3177" w:type="dxa"/>
            <w:hideMark/>
          </w:tcPr>
          <w:p w14:paraId="516E9EF8" w14:textId="77777777" w:rsidR="000F524D" w:rsidRPr="000F524D" w:rsidRDefault="000F524D" w:rsidP="000F524D">
            <w:pPr>
              <w:widowControl/>
              <w:spacing w:line="375" w:lineRule="atLeast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变频</w:t>
            </w: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/</w:t>
            </w: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水位自动控制</w:t>
            </w:r>
          </w:p>
        </w:tc>
      </w:tr>
      <w:tr w:rsidR="000F524D" w:rsidRPr="000F524D" w14:paraId="29FC41D5" w14:textId="77777777" w:rsidTr="000F524D">
        <w:trPr>
          <w:trHeight w:val="614"/>
        </w:trPr>
        <w:tc>
          <w:tcPr>
            <w:tcW w:w="1271" w:type="dxa"/>
            <w:hideMark/>
          </w:tcPr>
          <w:p w14:paraId="679DECDA" w14:textId="77777777" w:rsidR="000F524D" w:rsidRPr="000F524D" w:rsidRDefault="000F524D" w:rsidP="000F524D">
            <w:pPr>
              <w:widowControl/>
              <w:spacing w:line="375" w:lineRule="atLeast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通风系统</w:t>
            </w:r>
          </w:p>
        </w:tc>
        <w:tc>
          <w:tcPr>
            <w:tcW w:w="4678" w:type="dxa"/>
            <w:hideMark/>
          </w:tcPr>
          <w:p w14:paraId="30946201" w14:textId="77777777" w:rsidR="000F524D" w:rsidRPr="000F524D" w:rsidRDefault="000F524D" w:rsidP="000F524D">
            <w:pPr>
              <w:widowControl/>
              <w:spacing w:line="375" w:lineRule="atLeast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厨房排油烟风机、卫生间排风机</w:t>
            </w:r>
          </w:p>
        </w:tc>
        <w:tc>
          <w:tcPr>
            <w:tcW w:w="3177" w:type="dxa"/>
            <w:hideMark/>
          </w:tcPr>
          <w:p w14:paraId="47808F0A" w14:textId="77777777" w:rsidR="000F524D" w:rsidRPr="000F524D" w:rsidRDefault="000F524D" w:rsidP="000F524D">
            <w:pPr>
              <w:widowControl/>
              <w:spacing w:line="375" w:lineRule="atLeast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就地</w:t>
            </w: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/</w:t>
            </w: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定时控制</w:t>
            </w:r>
          </w:p>
        </w:tc>
      </w:tr>
    </w:tbl>
    <w:p w14:paraId="4D7661FE" w14:textId="77777777" w:rsidR="000F524D" w:rsidRPr="000F524D" w:rsidRDefault="000F524D" w:rsidP="000F524D">
      <w:pPr>
        <w:widowControl/>
        <w:shd w:val="clear" w:color="auto" w:fill="FFFFFF"/>
        <w:spacing w:before="480" w:after="240" w:line="480" w:lineRule="atLeast"/>
        <w:outlineLvl w:val="1"/>
        <w:rPr>
          <w:rFonts w:ascii="Segoe UI" w:eastAsia="宋体" w:hAnsi="Segoe UI" w:cs="Segoe UI"/>
          <w:b/>
          <w:bCs/>
          <w:color w:val="0F1115"/>
          <w:kern w:val="0"/>
          <w:sz w:val="33"/>
          <w:szCs w:val="33"/>
          <w14:ligatures w14:val="none"/>
        </w:rPr>
      </w:pPr>
      <w:r w:rsidRPr="000F524D">
        <w:rPr>
          <w:rFonts w:ascii="Segoe UI" w:eastAsia="宋体" w:hAnsi="Segoe UI" w:cs="Segoe UI"/>
          <w:b/>
          <w:bCs/>
          <w:color w:val="0F1115"/>
          <w:kern w:val="0"/>
          <w:sz w:val="33"/>
          <w:szCs w:val="33"/>
          <w14:ligatures w14:val="none"/>
        </w:rPr>
        <w:t>二、建筑设备自动监控系统设置说明</w:t>
      </w:r>
    </w:p>
    <w:p w14:paraId="519A3067" w14:textId="6448E550" w:rsidR="000F524D" w:rsidRPr="000F524D" w:rsidRDefault="000F524D" w:rsidP="000F524D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根据《绿色建筑评价标准》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GB/T 50378-2024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第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6.1.5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条</w:t>
      </w:r>
      <w:r w:rsidR="00864C64">
        <w:rPr>
          <w:rFonts w:ascii="Segoe UI" w:eastAsia="宋体" w:hAnsi="Segoe UI" w:cs="Segoe UI" w:hint="eastAsia"/>
          <w:color w:val="0F1115"/>
          <w:kern w:val="0"/>
          <w:sz w:val="24"/>
          <w14:ligatures w14:val="none"/>
        </w:rPr>
        <w:t>要求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</w:t>
      </w:r>
    </w:p>
    <w:p w14:paraId="233FC52C" w14:textId="77777777" w:rsidR="000F524D" w:rsidRPr="000F524D" w:rsidRDefault="000F524D" w:rsidP="000F524D">
      <w:pPr>
        <w:widowControl/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“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当公共建筑的面积不大于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20000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㎡且未采用集中空调、建筑设备形式较为简单（例如全部采用分散式的房间空调器或自带监控系统的多联机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……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）时，对于其公共设施的监控可以不设建筑设备自动监控系统，但应设置简易的节能控制措施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……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本条也可通过。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”</w:t>
      </w:r>
    </w:p>
    <w:p w14:paraId="2209DF41" w14:textId="5B995F62" w:rsidR="000F524D" w:rsidRPr="000F524D" w:rsidRDefault="000F524D" w:rsidP="006B61E1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6B61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lastRenderedPageBreak/>
        <w:t>本项目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总建筑面积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3768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㎡，未设置大型集中空调系统。建筑设备形式较为简单，无大型集中冷热源、无集中送风机组、无大面积公共区域和夜景照明</w:t>
      </w:r>
      <w:r w:rsidR="006B61E1" w:rsidRPr="006B61E1">
        <w:rPr>
          <w:rFonts w:ascii="Segoe UI" w:eastAsia="宋体" w:hAnsi="Segoe UI" w:cs="Segoe UI" w:hint="eastAsia"/>
          <w:color w:val="0F1115"/>
          <w:kern w:val="0"/>
          <w:sz w:val="24"/>
          <w14:ligatures w14:val="none"/>
        </w:rPr>
        <w:t>，</w:t>
      </w:r>
      <w:r w:rsidR="006B61E1" w:rsidRPr="006B61E1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满足上述豁免条件</w:t>
      </w:r>
      <w:r w:rsidR="006B61E1" w:rsidRPr="006B61E1">
        <w:rPr>
          <w:rFonts w:ascii="Segoe UI" w:eastAsia="宋体" w:hAnsi="Segoe UI" w:cs="Segoe UI" w:hint="eastAsia"/>
          <w:color w:val="0F1115"/>
          <w:kern w:val="0"/>
          <w:sz w:val="24"/>
          <w14:ligatures w14:val="none"/>
        </w:rPr>
        <w:t>。</w:t>
      </w:r>
    </w:p>
    <w:p w14:paraId="6FC67D3A" w14:textId="5C398D94" w:rsidR="000F524D" w:rsidRPr="000F524D" w:rsidRDefault="000F524D" w:rsidP="000F524D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基于以上情况，本项目</w:t>
      </w:r>
      <w:r w:rsidRPr="00CA038E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不单独设置大型建筑设备自动监控系统（</w:t>
      </w:r>
      <w:r w:rsidRPr="00CA038E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BAS</w:t>
      </w:r>
      <w:r w:rsidRPr="00CA038E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）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，采用</w:t>
      </w:r>
      <w:r w:rsidRPr="00CA038E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设备自带控制系统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，满足条文对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“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自动监控管理功能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”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的要求。</w:t>
      </w:r>
    </w:p>
    <w:p w14:paraId="2CBF1840" w14:textId="77777777" w:rsidR="000F524D" w:rsidRPr="000F524D" w:rsidRDefault="000F524D" w:rsidP="000F524D">
      <w:pPr>
        <w:widowControl/>
        <w:shd w:val="clear" w:color="auto" w:fill="FFFFFF"/>
        <w:spacing w:before="480" w:after="240" w:line="480" w:lineRule="atLeast"/>
        <w:outlineLvl w:val="1"/>
        <w:rPr>
          <w:rFonts w:ascii="Segoe UI" w:eastAsia="宋体" w:hAnsi="Segoe UI" w:cs="Segoe UI"/>
          <w:b/>
          <w:bCs/>
          <w:color w:val="0F1115"/>
          <w:kern w:val="0"/>
          <w:sz w:val="33"/>
          <w:szCs w:val="33"/>
          <w14:ligatures w14:val="none"/>
        </w:rPr>
      </w:pPr>
      <w:r w:rsidRPr="000F524D">
        <w:rPr>
          <w:rFonts w:ascii="Segoe UI" w:eastAsia="宋体" w:hAnsi="Segoe UI" w:cs="Segoe UI"/>
          <w:b/>
          <w:bCs/>
          <w:color w:val="0F1115"/>
          <w:kern w:val="0"/>
          <w:sz w:val="33"/>
          <w:szCs w:val="33"/>
          <w14:ligatures w14:val="none"/>
        </w:rPr>
        <w:t>三、各系统自动监控管理功能说明</w:t>
      </w:r>
    </w:p>
    <w:p w14:paraId="3A122498" w14:textId="77777777" w:rsidR="000F524D" w:rsidRPr="000F524D" w:rsidRDefault="000F524D" w:rsidP="000F524D">
      <w:pPr>
        <w:widowControl/>
        <w:shd w:val="clear" w:color="auto" w:fill="FFFFFF"/>
        <w:spacing w:before="480" w:after="240" w:line="450" w:lineRule="atLeas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0F524D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 xml:space="preserve">1. </w:t>
      </w:r>
      <w:r w:rsidRPr="000F524D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>暖通空调系统</w:t>
      </w:r>
    </w:p>
    <w:p w14:paraId="6512B0C9" w14:textId="77777777" w:rsidR="000F524D" w:rsidRPr="000F524D" w:rsidRDefault="000F524D" w:rsidP="000F524D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0F524D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VRV</w:t>
      </w:r>
      <w:r w:rsidRPr="000F524D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多联机系统（就餐区）</w:t>
      </w:r>
    </w:p>
    <w:p w14:paraId="1914F97F" w14:textId="77777777" w:rsidR="000F524D" w:rsidRPr="000F524D" w:rsidRDefault="000F524D" w:rsidP="000F524D">
      <w:pPr>
        <w:widowControl/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0F524D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自带监控功能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VRV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系统室外机与室内机之间通过通信总线连接，系统控制器可对各室内机的运行状态、设定温度、故障代码等进行集中监控</w:t>
      </w:r>
    </w:p>
    <w:p w14:paraId="54B434E2" w14:textId="77777777" w:rsidR="000F524D" w:rsidRPr="000F524D" w:rsidRDefault="000F524D" w:rsidP="000F524D">
      <w:pPr>
        <w:widowControl/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0F524D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自动调节功能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：系统根据室内温度与设定值的偏差，自动调节压缩机转速和制冷剂流量，实现按需供冷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/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供热</w:t>
      </w:r>
    </w:p>
    <w:p w14:paraId="205DA156" w14:textId="77777777" w:rsidR="000F524D" w:rsidRPr="000F524D" w:rsidRDefault="000F524D" w:rsidP="000F524D">
      <w:pPr>
        <w:widowControl/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0F524D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故障诊断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：系统具备自诊断功能，当出现故障时自动报警并显示故障代码，便于运</w:t>
      </w:r>
      <w:proofErr w:type="gramStart"/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维人员</w:t>
      </w:r>
      <w:proofErr w:type="gramEnd"/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快速定位</w:t>
      </w:r>
    </w:p>
    <w:p w14:paraId="430334E9" w14:textId="77777777" w:rsidR="000F524D" w:rsidRPr="000F524D" w:rsidRDefault="000F524D" w:rsidP="000F524D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0F524D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分体空调（包间）</w:t>
      </w:r>
    </w:p>
    <w:p w14:paraId="6D11B239" w14:textId="77777777" w:rsidR="000F524D" w:rsidRPr="000F524D" w:rsidRDefault="000F524D" w:rsidP="000F524D">
      <w:pPr>
        <w:widowControl/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每个包间设置独立的分体空调，自带遥控器和温度传感器，由使用人员根据需求就地独立控制</w:t>
      </w:r>
    </w:p>
    <w:p w14:paraId="5AEF1DE8" w14:textId="77777777" w:rsidR="000F524D" w:rsidRPr="000F524D" w:rsidRDefault="000F524D" w:rsidP="000F524D">
      <w:pPr>
        <w:widowControl/>
        <w:shd w:val="clear" w:color="auto" w:fill="FFFFFF"/>
        <w:spacing w:before="480" w:after="240" w:line="450" w:lineRule="atLeas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0F524D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 xml:space="preserve">2. </w:t>
      </w:r>
      <w:r w:rsidRPr="000F524D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>照明系统</w:t>
      </w:r>
    </w:p>
    <w:p w14:paraId="225B2806" w14:textId="77777777" w:rsidR="000F524D" w:rsidRPr="000F524D" w:rsidRDefault="000F524D" w:rsidP="000F524D">
      <w:pPr>
        <w:widowControl/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0F524D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分区控制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：就餐区、厨房、备餐区、公共走道均按功能区域设置照明配电箱，实现分区就地控制</w:t>
      </w:r>
    </w:p>
    <w:p w14:paraId="1E1B2062" w14:textId="77777777" w:rsidR="000F524D" w:rsidRPr="000F524D" w:rsidRDefault="000F524D" w:rsidP="000F524D">
      <w:pPr>
        <w:widowControl/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0F524D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节能措施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：就餐区靠近外窗的区域设置独立开关，可在白天充分利用天然光时关闭该区域照明；公共走道照明设置声光控或人体感应开关（或定时控制），避免长明灯</w:t>
      </w:r>
    </w:p>
    <w:p w14:paraId="11B61DE8" w14:textId="77777777" w:rsidR="000F524D" w:rsidRPr="000F524D" w:rsidRDefault="000F524D" w:rsidP="000F524D">
      <w:pPr>
        <w:widowControl/>
        <w:shd w:val="clear" w:color="auto" w:fill="FFFFFF"/>
        <w:spacing w:before="480" w:after="240" w:line="450" w:lineRule="atLeas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0F524D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 xml:space="preserve">3. </w:t>
      </w:r>
      <w:r w:rsidRPr="000F524D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>给排水系统</w:t>
      </w:r>
    </w:p>
    <w:p w14:paraId="12A5F9A4" w14:textId="77777777" w:rsidR="000F524D" w:rsidRPr="000F524D" w:rsidRDefault="000F524D" w:rsidP="000F524D">
      <w:pPr>
        <w:widowControl/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0F524D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lastRenderedPageBreak/>
        <w:t>生活给水泵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：采用变频控制，根据管网压力自动调节水泵转速，实现恒压供水</w:t>
      </w:r>
    </w:p>
    <w:p w14:paraId="0466D070" w14:textId="77777777" w:rsidR="000F524D" w:rsidRPr="000F524D" w:rsidRDefault="000F524D" w:rsidP="000F524D">
      <w:pPr>
        <w:widowControl/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0F524D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排水潜污泵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：设置液位自动控制器，根据集水坑水位自动启停水泵，并具备高水位报警功能</w:t>
      </w:r>
    </w:p>
    <w:p w14:paraId="77571394" w14:textId="77777777" w:rsidR="000F524D" w:rsidRPr="000F524D" w:rsidRDefault="000F524D" w:rsidP="000F524D">
      <w:pPr>
        <w:widowControl/>
        <w:shd w:val="clear" w:color="auto" w:fill="FFFFFF"/>
        <w:spacing w:before="480" w:after="240" w:line="450" w:lineRule="atLeas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0F524D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 xml:space="preserve">4. </w:t>
      </w:r>
      <w:r w:rsidRPr="000F524D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  <w14:ligatures w14:val="none"/>
        </w:rPr>
        <w:t>通风系统</w:t>
      </w:r>
    </w:p>
    <w:p w14:paraId="62970C20" w14:textId="77777777" w:rsidR="000F524D" w:rsidRPr="000F524D" w:rsidRDefault="000F524D" w:rsidP="000F524D">
      <w:pPr>
        <w:widowControl/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0F524D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厨房排油烟风机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：与厨房灶具联动控制，灶具开启时风机自动启动；或设置就地手动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/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定时控制，避免空载运行</w:t>
      </w:r>
    </w:p>
    <w:p w14:paraId="57B90F1A" w14:textId="77777777" w:rsidR="000F524D" w:rsidRPr="000F524D" w:rsidRDefault="000F524D" w:rsidP="000F524D">
      <w:pPr>
        <w:widowControl/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0F524D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卫生间排风机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：设置定时控制或人体感应开关，间歇运行，在保证卫生条件的同时节约能耗</w:t>
      </w:r>
    </w:p>
    <w:p w14:paraId="71852C5D" w14:textId="77777777" w:rsidR="000F524D" w:rsidRPr="000F524D" w:rsidRDefault="000F524D" w:rsidP="000F524D">
      <w:pPr>
        <w:widowControl/>
        <w:shd w:val="clear" w:color="auto" w:fill="FFFFFF"/>
        <w:spacing w:before="480" w:after="240" w:line="480" w:lineRule="atLeast"/>
        <w:outlineLvl w:val="1"/>
        <w:rPr>
          <w:rFonts w:ascii="Segoe UI" w:eastAsia="宋体" w:hAnsi="Segoe UI" w:cs="Segoe UI"/>
          <w:b/>
          <w:bCs/>
          <w:color w:val="0F1115"/>
          <w:kern w:val="0"/>
          <w:sz w:val="33"/>
          <w:szCs w:val="33"/>
          <w14:ligatures w14:val="none"/>
        </w:rPr>
      </w:pPr>
      <w:r w:rsidRPr="000F524D">
        <w:rPr>
          <w:rFonts w:ascii="Segoe UI" w:eastAsia="宋体" w:hAnsi="Segoe UI" w:cs="Segoe UI"/>
          <w:b/>
          <w:bCs/>
          <w:color w:val="0F1115"/>
          <w:kern w:val="0"/>
          <w:sz w:val="33"/>
          <w:szCs w:val="33"/>
          <w14:ligatures w14:val="none"/>
        </w:rPr>
        <w:t>四、管理功能汇总</w:t>
      </w:r>
    </w:p>
    <w:tbl>
      <w:tblPr>
        <w:tblStyle w:val="af"/>
        <w:tblW w:w="8784" w:type="dxa"/>
        <w:tblLook w:val="04A0" w:firstRow="1" w:lastRow="0" w:firstColumn="1" w:lastColumn="0" w:noHBand="0" w:noVBand="1"/>
      </w:tblPr>
      <w:tblGrid>
        <w:gridCol w:w="1838"/>
        <w:gridCol w:w="4275"/>
        <w:gridCol w:w="2671"/>
      </w:tblGrid>
      <w:tr w:rsidR="000F524D" w:rsidRPr="000F524D" w14:paraId="0D91AF0A" w14:textId="77777777" w:rsidTr="00697049">
        <w:trPr>
          <w:trHeight w:val="368"/>
        </w:trPr>
        <w:tc>
          <w:tcPr>
            <w:tcW w:w="1838" w:type="dxa"/>
            <w:hideMark/>
          </w:tcPr>
          <w:p w14:paraId="1D03D669" w14:textId="77777777" w:rsidR="000F524D" w:rsidRPr="000F524D" w:rsidRDefault="000F524D" w:rsidP="000F524D">
            <w:pPr>
              <w:widowControl/>
              <w:spacing w:line="375" w:lineRule="atLeast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功能类别</w:t>
            </w:r>
          </w:p>
        </w:tc>
        <w:tc>
          <w:tcPr>
            <w:tcW w:w="4275" w:type="dxa"/>
            <w:hideMark/>
          </w:tcPr>
          <w:p w14:paraId="37453FE7" w14:textId="77777777" w:rsidR="000F524D" w:rsidRPr="000F524D" w:rsidRDefault="000F524D" w:rsidP="000F524D">
            <w:pPr>
              <w:widowControl/>
              <w:spacing w:line="375" w:lineRule="atLeast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实现方式</w:t>
            </w:r>
          </w:p>
        </w:tc>
        <w:tc>
          <w:tcPr>
            <w:tcW w:w="2671" w:type="dxa"/>
            <w:hideMark/>
          </w:tcPr>
          <w:p w14:paraId="76B15EE0" w14:textId="77777777" w:rsidR="000F524D" w:rsidRPr="000F524D" w:rsidRDefault="000F524D" w:rsidP="000F524D">
            <w:pPr>
              <w:widowControl/>
              <w:spacing w:line="375" w:lineRule="atLeast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对应设备</w:t>
            </w:r>
          </w:p>
        </w:tc>
      </w:tr>
      <w:tr w:rsidR="000F524D" w:rsidRPr="000F524D" w14:paraId="015422AB" w14:textId="77777777" w:rsidTr="00697049">
        <w:trPr>
          <w:trHeight w:val="612"/>
        </w:trPr>
        <w:tc>
          <w:tcPr>
            <w:tcW w:w="1838" w:type="dxa"/>
            <w:hideMark/>
          </w:tcPr>
          <w:p w14:paraId="28F4C942" w14:textId="77777777" w:rsidR="000F524D" w:rsidRPr="000F524D" w:rsidRDefault="000F524D" w:rsidP="000F524D">
            <w:pPr>
              <w:widowControl/>
              <w:spacing w:line="375" w:lineRule="atLeast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F524D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自动启停控制</w:t>
            </w:r>
          </w:p>
        </w:tc>
        <w:tc>
          <w:tcPr>
            <w:tcW w:w="4275" w:type="dxa"/>
            <w:hideMark/>
          </w:tcPr>
          <w:p w14:paraId="51D9AC69" w14:textId="77777777" w:rsidR="000F524D" w:rsidRPr="000F524D" w:rsidRDefault="000F524D" w:rsidP="000F524D">
            <w:pPr>
              <w:widowControl/>
              <w:spacing w:line="375" w:lineRule="atLeast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压力</w:t>
            </w: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/</w:t>
            </w: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温度</w:t>
            </w: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/</w:t>
            </w: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液位反馈自动控制</w:t>
            </w:r>
          </w:p>
        </w:tc>
        <w:tc>
          <w:tcPr>
            <w:tcW w:w="2671" w:type="dxa"/>
            <w:hideMark/>
          </w:tcPr>
          <w:p w14:paraId="26B82445" w14:textId="77777777" w:rsidR="000F524D" w:rsidRPr="000F524D" w:rsidRDefault="000F524D" w:rsidP="000F524D">
            <w:pPr>
              <w:widowControl/>
              <w:spacing w:line="375" w:lineRule="atLeast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给水泵、排水泵、</w:t>
            </w: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VRV</w:t>
            </w: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系统</w:t>
            </w:r>
          </w:p>
        </w:tc>
      </w:tr>
      <w:tr w:rsidR="000F524D" w:rsidRPr="000F524D" w14:paraId="1B72ACA0" w14:textId="77777777" w:rsidTr="00697049">
        <w:trPr>
          <w:trHeight w:val="612"/>
        </w:trPr>
        <w:tc>
          <w:tcPr>
            <w:tcW w:w="1838" w:type="dxa"/>
            <w:hideMark/>
          </w:tcPr>
          <w:p w14:paraId="13C2A50F" w14:textId="77777777" w:rsidR="000F524D" w:rsidRPr="000F524D" w:rsidRDefault="000F524D" w:rsidP="000F524D">
            <w:pPr>
              <w:widowControl/>
              <w:spacing w:line="375" w:lineRule="atLeast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F524D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自动调节</w:t>
            </w:r>
          </w:p>
        </w:tc>
        <w:tc>
          <w:tcPr>
            <w:tcW w:w="4275" w:type="dxa"/>
            <w:hideMark/>
          </w:tcPr>
          <w:p w14:paraId="2D42E700" w14:textId="77777777" w:rsidR="000F524D" w:rsidRPr="000F524D" w:rsidRDefault="000F524D" w:rsidP="000F524D">
            <w:pPr>
              <w:widowControl/>
              <w:spacing w:line="375" w:lineRule="atLeast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PID</w:t>
            </w: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调节、变频调节</w:t>
            </w:r>
          </w:p>
        </w:tc>
        <w:tc>
          <w:tcPr>
            <w:tcW w:w="2671" w:type="dxa"/>
            <w:hideMark/>
          </w:tcPr>
          <w:p w14:paraId="7AA4B2F7" w14:textId="77777777" w:rsidR="000F524D" w:rsidRPr="000F524D" w:rsidRDefault="000F524D" w:rsidP="000F524D">
            <w:pPr>
              <w:widowControl/>
              <w:spacing w:line="375" w:lineRule="atLeast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VRV</w:t>
            </w: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系统、给水泵</w:t>
            </w:r>
          </w:p>
        </w:tc>
      </w:tr>
      <w:tr w:rsidR="000F524D" w:rsidRPr="000F524D" w14:paraId="17F6E70A" w14:textId="77777777" w:rsidTr="00697049">
        <w:trPr>
          <w:trHeight w:val="612"/>
        </w:trPr>
        <w:tc>
          <w:tcPr>
            <w:tcW w:w="1838" w:type="dxa"/>
            <w:hideMark/>
          </w:tcPr>
          <w:p w14:paraId="19552DCD" w14:textId="77777777" w:rsidR="000F524D" w:rsidRPr="000F524D" w:rsidRDefault="000F524D" w:rsidP="000F524D">
            <w:pPr>
              <w:widowControl/>
              <w:spacing w:line="375" w:lineRule="atLeast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F524D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状态监测</w:t>
            </w:r>
          </w:p>
        </w:tc>
        <w:tc>
          <w:tcPr>
            <w:tcW w:w="4275" w:type="dxa"/>
            <w:hideMark/>
          </w:tcPr>
          <w:p w14:paraId="73CAC35F" w14:textId="77777777" w:rsidR="000F524D" w:rsidRPr="000F524D" w:rsidRDefault="000F524D" w:rsidP="000F524D">
            <w:pPr>
              <w:widowControl/>
              <w:spacing w:line="375" w:lineRule="atLeast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设备自带控制器或变频器输出状态信号</w:t>
            </w:r>
          </w:p>
        </w:tc>
        <w:tc>
          <w:tcPr>
            <w:tcW w:w="2671" w:type="dxa"/>
            <w:hideMark/>
          </w:tcPr>
          <w:p w14:paraId="44B612AA" w14:textId="77777777" w:rsidR="000F524D" w:rsidRPr="000F524D" w:rsidRDefault="000F524D" w:rsidP="000F524D">
            <w:pPr>
              <w:widowControl/>
              <w:spacing w:line="375" w:lineRule="atLeast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VRV</w:t>
            </w: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系统、变频水泵</w:t>
            </w:r>
          </w:p>
        </w:tc>
      </w:tr>
      <w:tr w:rsidR="000F524D" w:rsidRPr="000F524D" w14:paraId="1ED4A7FA" w14:textId="77777777" w:rsidTr="00697049">
        <w:trPr>
          <w:trHeight w:val="621"/>
        </w:trPr>
        <w:tc>
          <w:tcPr>
            <w:tcW w:w="1838" w:type="dxa"/>
            <w:hideMark/>
          </w:tcPr>
          <w:p w14:paraId="760A37F5" w14:textId="77777777" w:rsidR="000F524D" w:rsidRPr="000F524D" w:rsidRDefault="000F524D" w:rsidP="000F524D">
            <w:pPr>
              <w:widowControl/>
              <w:spacing w:line="375" w:lineRule="atLeast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F524D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故障报警</w:t>
            </w:r>
          </w:p>
        </w:tc>
        <w:tc>
          <w:tcPr>
            <w:tcW w:w="4275" w:type="dxa"/>
            <w:hideMark/>
          </w:tcPr>
          <w:p w14:paraId="01119D3B" w14:textId="77777777" w:rsidR="000F524D" w:rsidRPr="000F524D" w:rsidRDefault="000F524D" w:rsidP="000F524D">
            <w:pPr>
              <w:widowControl/>
              <w:spacing w:line="375" w:lineRule="atLeast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设备自带故障诊断功能，通过声光或显示屏报警</w:t>
            </w:r>
          </w:p>
        </w:tc>
        <w:tc>
          <w:tcPr>
            <w:tcW w:w="2671" w:type="dxa"/>
            <w:hideMark/>
          </w:tcPr>
          <w:p w14:paraId="1BC99137" w14:textId="77777777" w:rsidR="000F524D" w:rsidRPr="000F524D" w:rsidRDefault="000F524D" w:rsidP="000F524D">
            <w:pPr>
              <w:widowControl/>
              <w:spacing w:line="375" w:lineRule="atLeast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VRV</w:t>
            </w: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系统、变频水泵、潜污泵</w:t>
            </w:r>
          </w:p>
        </w:tc>
      </w:tr>
      <w:tr w:rsidR="000F524D" w:rsidRPr="000F524D" w14:paraId="5CD63E45" w14:textId="77777777" w:rsidTr="00697049">
        <w:trPr>
          <w:trHeight w:val="612"/>
        </w:trPr>
        <w:tc>
          <w:tcPr>
            <w:tcW w:w="1838" w:type="dxa"/>
            <w:hideMark/>
          </w:tcPr>
          <w:p w14:paraId="5F3CDB40" w14:textId="77777777" w:rsidR="000F524D" w:rsidRPr="000F524D" w:rsidRDefault="000F524D" w:rsidP="000F524D">
            <w:pPr>
              <w:widowControl/>
              <w:spacing w:line="375" w:lineRule="atLeast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F524D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分区</w:t>
            </w:r>
            <w:r w:rsidRPr="000F524D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/</w:t>
            </w:r>
            <w:r w:rsidRPr="000F524D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就地控制</w:t>
            </w:r>
          </w:p>
        </w:tc>
        <w:tc>
          <w:tcPr>
            <w:tcW w:w="4275" w:type="dxa"/>
            <w:hideMark/>
          </w:tcPr>
          <w:p w14:paraId="3CB41C00" w14:textId="77777777" w:rsidR="000F524D" w:rsidRPr="000F524D" w:rsidRDefault="000F524D" w:rsidP="000F524D">
            <w:pPr>
              <w:widowControl/>
              <w:spacing w:line="375" w:lineRule="atLeast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照明配电箱分区、空调温控器</w:t>
            </w:r>
          </w:p>
        </w:tc>
        <w:tc>
          <w:tcPr>
            <w:tcW w:w="2671" w:type="dxa"/>
            <w:hideMark/>
          </w:tcPr>
          <w:p w14:paraId="64A303D0" w14:textId="77777777" w:rsidR="000F524D" w:rsidRPr="000F524D" w:rsidRDefault="000F524D" w:rsidP="000F524D">
            <w:pPr>
              <w:widowControl/>
              <w:spacing w:line="375" w:lineRule="atLeast"/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</w:pPr>
            <w:r w:rsidRPr="000F524D">
              <w:rPr>
                <w:rFonts w:ascii="Segoe UI" w:eastAsia="宋体" w:hAnsi="Segoe UI" w:cs="Segoe UI"/>
                <w:kern w:val="0"/>
                <w:sz w:val="23"/>
                <w:szCs w:val="23"/>
                <w14:ligatures w14:val="none"/>
              </w:rPr>
              <w:t>照明系统、分体空调、风机</w:t>
            </w:r>
          </w:p>
        </w:tc>
      </w:tr>
    </w:tbl>
    <w:p w14:paraId="221FB2A3" w14:textId="77777777" w:rsidR="000F524D" w:rsidRPr="000F524D" w:rsidRDefault="000F524D" w:rsidP="000F524D">
      <w:pPr>
        <w:widowControl/>
        <w:shd w:val="clear" w:color="auto" w:fill="FFFFFF"/>
        <w:spacing w:before="480" w:after="240" w:line="480" w:lineRule="atLeast"/>
        <w:outlineLvl w:val="1"/>
        <w:rPr>
          <w:rFonts w:ascii="Segoe UI" w:eastAsia="宋体" w:hAnsi="Segoe UI" w:cs="Segoe UI"/>
          <w:b/>
          <w:bCs/>
          <w:color w:val="0F1115"/>
          <w:kern w:val="0"/>
          <w:sz w:val="33"/>
          <w:szCs w:val="33"/>
          <w14:ligatures w14:val="none"/>
        </w:rPr>
      </w:pPr>
      <w:r w:rsidRPr="000F524D">
        <w:rPr>
          <w:rFonts w:ascii="Segoe UI" w:eastAsia="宋体" w:hAnsi="Segoe UI" w:cs="Segoe UI"/>
          <w:b/>
          <w:bCs/>
          <w:color w:val="0F1115"/>
          <w:kern w:val="0"/>
          <w:sz w:val="33"/>
          <w:szCs w:val="33"/>
          <w14:ligatures w14:val="none"/>
        </w:rPr>
        <w:t>五、运</w:t>
      </w:r>
      <w:proofErr w:type="gramStart"/>
      <w:r w:rsidRPr="000F524D">
        <w:rPr>
          <w:rFonts w:ascii="Segoe UI" w:eastAsia="宋体" w:hAnsi="Segoe UI" w:cs="Segoe UI"/>
          <w:b/>
          <w:bCs/>
          <w:color w:val="0F1115"/>
          <w:kern w:val="0"/>
          <w:sz w:val="33"/>
          <w:szCs w:val="33"/>
          <w14:ligatures w14:val="none"/>
        </w:rPr>
        <w:t>维管理</w:t>
      </w:r>
      <w:proofErr w:type="gramEnd"/>
      <w:r w:rsidRPr="000F524D">
        <w:rPr>
          <w:rFonts w:ascii="Segoe UI" w:eastAsia="宋体" w:hAnsi="Segoe UI" w:cs="Segoe UI"/>
          <w:b/>
          <w:bCs/>
          <w:color w:val="0F1115"/>
          <w:kern w:val="0"/>
          <w:sz w:val="33"/>
          <w:szCs w:val="33"/>
          <w14:ligatures w14:val="none"/>
        </w:rPr>
        <w:t>建议</w:t>
      </w:r>
    </w:p>
    <w:p w14:paraId="3514DB53" w14:textId="77777777" w:rsidR="000F524D" w:rsidRPr="000F524D" w:rsidRDefault="000F524D" w:rsidP="000F524D">
      <w:pPr>
        <w:widowControl/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0F524D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VRV</w:t>
      </w:r>
      <w:r w:rsidRPr="000F524D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系统管理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：建议由物业管理人员通过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VRV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集中控制器（如有配置）或各区域温控器进行统一管理和设定，避免无人时段空调空转</w:t>
      </w:r>
    </w:p>
    <w:p w14:paraId="7C2EDD42" w14:textId="77777777" w:rsidR="000F524D" w:rsidRPr="000F524D" w:rsidRDefault="000F524D" w:rsidP="000F524D">
      <w:pPr>
        <w:widowControl/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0F524D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照明管理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：制定分区照明管理制度，明确各区域照明开关责任人或时间表</w:t>
      </w:r>
    </w:p>
    <w:p w14:paraId="2CEB3293" w14:textId="77777777" w:rsidR="000F524D" w:rsidRPr="000F524D" w:rsidRDefault="000F524D" w:rsidP="000F524D">
      <w:pPr>
        <w:widowControl/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0F524D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lastRenderedPageBreak/>
        <w:t>定期巡检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：建立设备</w:t>
      </w:r>
      <w:proofErr w:type="gramStart"/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巡检台</w:t>
      </w:r>
      <w:proofErr w:type="gramEnd"/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账，定期检查变频器、液位控制器、感应开关等控制装置的工作状态</w:t>
      </w:r>
    </w:p>
    <w:p w14:paraId="56000625" w14:textId="77777777" w:rsidR="000F524D" w:rsidRPr="000F524D" w:rsidRDefault="000F524D" w:rsidP="000F524D">
      <w:pPr>
        <w:widowControl/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0F524D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能耗统计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：建议对电表、水表进行分项计量（或单独加装），便于后期进行能耗分析和节能诊断</w:t>
      </w:r>
    </w:p>
    <w:p w14:paraId="59F8A3FD" w14:textId="77777777" w:rsidR="000F524D" w:rsidRPr="000F524D" w:rsidRDefault="000F524D" w:rsidP="000F524D">
      <w:pPr>
        <w:widowControl/>
        <w:shd w:val="clear" w:color="auto" w:fill="FFFFFF"/>
        <w:spacing w:before="480" w:after="240" w:line="480" w:lineRule="atLeast"/>
        <w:outlineLvl w:val="1"/>
        <w:rPr>
          <w:rFonts w:ascii="Segoe UI" w:eastAsia="宋体" w:hAnsi="Segoe UI" w:cs="Segoe UI"/>
          <w:b/>
          <w:bCs/>
          <w:color w:val="0F1115"/>
          <w:kern w:val="0"/>
          <w:sz w:val="33"/>
          <w:szCs w:val="33"/>
          <w14:ligatures w14:val="none"/>
        </w:rPr>
      </w:pPr>
      <w:r w:rsidRPr="000F524D">
        <w:rPr>
          <w:rFonts w:ascii="Segoe UI" w:eastAsia="宋体" w:hAnsi="Segoe UI" w:cs="Segoe UI"/>
          <w:b/>
          <w:bCs/>
          <w:color w:val="0F1115"/>
          <w:kern w:val="0"/>
          <w:sz w:val="33"/>
          <w:szCs w:val="33"/>
          <w14:ligatures w14:val="none"/>
        </w:rPr>
        <w:t>六、结论</w:t>
      </w:r>
    </w:p>
    <w:p w14:paraId="32B805FD" w14:textId="7C1AE387" w:rsidR="000F524D" w:rsidRPr="000F524D" w:rsidRDefault="000F524D" w:rsidP="000F524D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本项目</w:t>
      </w:r>
      <w:r w:rsidR="00700F28">
        <w:rPr>
          <w:rFonts w:ascii="Segoe UI" w:eastAsia="宋体" w:hAnsi="Segoe UI" w:cs="Segoe UI" w:hint="eastAsia"/>
          <w:color w:val="0F1115"/>
          <w:kern w:val="0"/>
          <w:sz w:val="24"/>
          <w14:ligatures w14:val="none"/>
        </w:rPr>
        <w:t>不单独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设置大型建筑设备自动监控系统（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BAS</w:t>
      </w:r>
      <w:r w:rsidRPr="000F524D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），但：</w:t>
      </w:r>
    </w:p>
    <w:p w14:paraId="7A9F046B" w14:textId="77777777" w:rsidR="00BA09C0" w:rsidRPr="00BA09C0" w:rsidRDefault="000F524D" w:rsidP="00BA09C0">
      <w:pPr>
        <w:pStyle w:val="a9"/>
        <w:widowControl/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</w:pPr>
      <w:r w:rsidRPr="00BA09C0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各主要设备系统（</w:t>
      </w:r>
      <w:r w:rsidRPr="00BA09C0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VRV</w:t>
      </w:r>
      <w:r w:rsidRPr="00BA09C0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、变频水泵等）均</w:t>
      </w:r>
      <w:r w:rsidRPr="00BA09C0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自</w:t>
      </w:r>
      <w:proofErr w:type="gramStart"/>
      <w:r w:rsidRPr="00BA09C0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带完善</w:t>
      </w:r>
      <w:proofErr w:type="gramEnd"/>
      <w:r w:rsidRPr="00BA09C0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的自动监控功能</w:t>
      </w:r>
    </w:p>
    <w:p w14:paraId="4041753C" w14:textId="77777777" w:rsidR="00BA09C0" w:rsidRPr="00BA09C0" w:rsidRDefault="000F524D" w:rsidP="00BA09C0">
      <w:pPr>
        <w:pStyle w:val="a9"/>
        <w:widowControl/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</w:pPr>
      <w:r w:rsidRPr="00BA09C0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对照明、通风等系统设置了</w:t>
      </w:r>
      <w:r w:rsidRPr="00BA09C0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分区控制、感应控制、定时控制等简易节能措施</w:t>
      </w:r>
    </w:p>
    <w:p w14:paraId="2AA21FC4" w14:textId="5B289DFA" w:rsidR="000F524D" w:rsidRPr="00BA09C0" w:rsidRDefault="000F524D" w:rsidP="00BA09C0">
      <w:pPr>
        <w:pStyle w:val="a9"/>
        <w:widowControl/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BA09C0">
        <w:rPr>
          <w:rFonts w:ascii="Segoe UI" w:eastAsia="宋体" w:hAnsi="Segoe UI" w:cs="Segoe UI"/>
          <w:color w:val="0F1115"/>
          <w:kern w:val="0"/>
          <w:sz w:val="24"/>
          <w14:ligatures w14:val="none"/>
        </w:rPr>
        <w:t>整体实现了对主要建筑设备的有效监控和节能管理</w:t>
      </w:r>
    </w:p>
    <w:p w14:paraId="079F1E7F" w14:textId="4AD7267C" w:rsidR="009A1127" w:rsidRPr="00864C64" w:rsidRDefault="000F524D" w:rsidP="00864C64">
      <w:pPr>
        <w:widowControl/>
        <w:shd w:val="clear" w:color="auto" w:fill="FFFFFF"/>
        <w:spacing w:before="240" w:after="240" w:line="240" w:lineRule="auto"/>
        <w:rPr>
          <w:rFonts w:ascii="Segoe UI" w:eastAsia="宋体" w:hAnsi="Segoe UI" w:cs="Segoe UI"/>
          <w:color w:val="0F1115"/>
          <w:kern w:val="0"/>
          <w:sz w:val="24"/>
          <w14:ligatures w14:val="none"/>
        </w:rPr>
      </w:pPr>
      <w:r w:rsidRPr="000F524D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满足《绿色建筑评价标准》</w:t>
      </w:r>
      <w:r w:rsidRPr="000F524D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GB/T 50378-2024</w:t>
      </w:r>
      <w:r w:rsidRPr="000F524D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第</w:t>
      </w:r>
      <w:r w:rsidRPr="000F524D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6.1.5</w:t>
      </w:r>
      <w:r w:rsidRPr="000F524D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>条的要求。</w:t>
      </w:r>
    </w:p>
    <w:sectPr w:rsidR="009A1127" w:rsidRPr="00864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23A4"/>
    <w:multiLevelType w:val="multilevel"/>
    <w:tmpl w:val="193C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9A3C7C"/>
    <w:multiLevelType w:val="multilevel"/>
    <w:tmpl w:val="24CE6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30D0B"/>
    <w:multiLevelType w:val="multilevel"/>
    <w:tmpl w:val="40C4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BE471D"/>
    <w:multiLevelType w:val="multilevel"/>
    <w:tmpl w:val="C96EF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1E084A"/>
    <w:multiLevelType w:val="multilevel"/>
    <w:tmpl w:val="AD24D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6F5C26"/>
    <w:multiLevelType w:val="multilevel"/>
    <w:tmpl w:val="AA24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2F672E"/>
    <w:multiLevelType w:val="multilevel"/>
    <w:tmpl w:val="221C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03115A"/>
    <w:multiLevelType w:val="multilevel"/>
    <w:tmpl w:val="B74E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7159E1"/>
    <w:multiLevelType w:val="hybridMultilevel"/>
    <w:tmpl w:val="8D7A13E6"/>
    <w:lvl w:ilvl="0" w:tplc="74C41C4C">
      <w:numFmt w:val="bullet"/>
      <w:lvlText w:val="•"/>
      <w:lvlJc w:val="left"/>
      <w:pPr>
        <w:ind w:left="440" w:hanging="44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93311733">
    <w:abstractNumId w:val="4"/>
  </w:num>
  <w:num w:numId="2" w16cid:durableId="1603756333">
    <w:abstractNumId w:val="5"/>
  </w:num>
  <w:num w:numId="3" w16cid:durableId="589168734">
    <w:abstractNumId w:val="2"/>
  </w:num>
  <w:num w:numId="4" w16cid:durableId="1557207208">
    <w:abstractNumId w:val="1"/>
  </w:num>
  <w:num w:numId="5" w16cid:durableId="1808283023">
    <w:abstractNumId w:val="0"/>
  </w:num>
  <w:num w:numId="6" w16cid:durableId="2127188694">
    <w:abstractNumId w:val="7"/>
  </w:num>
  <w:num w:numId="7" w16cid:durableId="1076246143">
    <w:abstractNumId w:val="3"/>
  </w:num>
  <w:num w:numId="8" w16cid:durableId="2000227774">
    <w:abstractNumId w:val="6"/>
  </w:num>
  <w:num w:numId="9" w16cid:durableId="435753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39"/>
    <w:rsid w:val="000F524D"/>
    <w:rsid w:val="00355EB5"/>
    <w:rsid w:val="004B1788"/>
    <w:rsid w:val="00600239"/>
    <w:rsid w:val="00697049"/>
    <w:rsid w:val="006B61E1"/>
    <w:rsid w:val="00700F28"/>
    <w:rsid w:val="007B337F"/>
    <w:rsid w:val="00864C64"/>
    <w:rsid w:val="009A1127"/>
    <w:rsid w:val="009D0028"/>
    <w:rsid w:val="00AE0A05"/>
    <w:rsid w:val="00B971B2"/>
    <w:rsid w:val="00BA09C0"/>
    <w:rsid w:val="00CA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C0E389"/>
  <w15:chartTrackingRefBased/>
  <w15:docId w15:val="{E24EDD73-EF48-4C39-9FBD-9065B4F9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2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00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6002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23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23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23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2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2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2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2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600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600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23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23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23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2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2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2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2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2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2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2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2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2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23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0239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0F524D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e">
    <w:name w:val="Strong"/>
    <w:basedOn w:val="a0"/>
    <w:uiPriority w:val="22"/>
    <w:qFormat/>
    <w:rsid w:val="000F524D"/>
    <w:rPr>
      <w:b/>
      <w:bCs/>
    </w:rPr>
  </w:style>
  <w:style w:type="table" w:styleId="af">
    <w:name w:val="Table Grid"/>
    <w:basedOn w:val="a1"/>
    <w:uiPriority w:val="39"/>
    <w:rsid w:val="000F5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836</Words>
  <Characters>887</Characters>
  <Application>Microsoft Office Word</Application>
  <DocSecurity>0</DocSecurity>
  <Lines>55</Lines>
  <Paragraphs>74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Tyto Pan</dc:creator>
  <cp:keywords/>
  <dc:description/>
  <cp:lastModifiedBy>Tyto Pan</cp:lastModifiedBy>
  <cp:revision>11</cp:revision>
  <dcterms:created xsi:type="dcterms:W3CDTF">2026-03-24T07:58:00Z</dcterms:created>
  <dcterms:modified xsi:type="dcterms:W3CDTF">2026-03-24T08:09:00Z</dcterms:modified>
</cp:coreProperties>
</file>