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暖坡绿博，循光共息：绿色博物馆的低能耗优化策略设计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总得分：Q=（Q0+Q1+Q2+Q3+Q4+Q5+QA）/10=81.0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676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