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9C93C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银川市西夏区原橡胶厂地块旧城改造项目</w:t>
      </w:r>
    </w:p>
    <w:p w14:paraId="71D759B6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岩土工程勘察报告</w:t>
      </w:r>
    </w:p>
    <w:p w14:paraId="1933340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1 前言</w:t>
      </w:r>
    </w:p>
    <w:p w14:paraId="7B514704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1.1 工程概况</w:t>
      </w:r>
    </w:p>
    <w:p w14:paraId="0003377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受宁夏</w:t>
      </w:r>
      <w:r>
        <w:rPr>
          <w:rFonts w:hint="eastAsia"/>
          <w:lang w:val="en-US" w:eastAsia="zh-CN"/>
        </w:rPr>
        <w:t>启德</w:t>
      </w:r>
      <w:r>
        <w:rPr>
          <w:rFonts w:hint="eastAsia"/>
        </w:rPr>
        <w:t>房地产开发有限公司委托，我公司承担了银川市西夏区原橡胶厂地块的岩土工程勘察任务。拟建场地位于银川市西夏区北京西路南侧，原银川橡胶厂（现银带橡胶厂）厂区内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2A80545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1.2 勘察目的与任务</w:t>
      </w:r>
    </w:p>
    <w:p w14:paraId="74464D17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本次勘察为详细勘察阶段，主要目的如下：</w:t>
      </w:r>
    </w:p>
    <w:p w14:paraId="10EA537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查明场地内及邻近区域有无影响工程稳定性的不良地质作用，并提出防治建议。</w:t>
      </w:r>
    </w:p>
    <w:p w14:paraId="1EB1246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查明场地岩土层的类型、深度、分布、工程特性及地质构成规律。</w:t>
      </w:r>
    </w:p>
    <w:p w14:paraId="5D94D6A9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查明地下水的埋藏条件、水位变化幅度及腐蚀性。</w:t>
      </w:r>
    </w:p>
    <w:p w14:paraId="53EA0BCB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提供各土层的物理力学性质指标及地基承载力特征值。</w:t>
      </w:r>
    </w:p>
    <w:p w14:paraId="5F747A3D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对场地土类型、场地类别及地震液化可能性进行评价。</w:t>
      </w:r>
    </w:p>
    <w:p w14:paraId="2C09A354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提出地基基础方案、基坑支护及降水的建议。</w:t>
      </w:r>
    </w:p>
    <w:p w14:paraId="5808044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1.3 勘察依据</w:t>
      </w:r>
    </w:p>
    <w:p w14:paraId="30A5D5E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本次勘察主要依据以下规范执行：</w:t>
      </w:r>
    </w:p>
    <w:p w14:paraId="3948DAC9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《岩土工程勘察规范》（GB 50021-2001，2009年版）</w:t>
      </w:r>
    </w:p>
    <w:p w14:paraId="341545D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《建筑地基基础设计规范》（GB 50007-2011）</w:t>
      </w:r>
    </w:p>
    <w:p w14:paraId="32CCE07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《建筑抗震设计规范》（GB 50011-2010，2016年版）</w:t>
      </w:r>
    </w:p>
    <w:p w14:paraId="73F49CE2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《土工试验方法标准》（GB/T 50123-2019）</w:t>
      </w:r>
    </w:p>
    <w:p w14:paraId="64A6C6D8">
      <w:pPr>
        <w:ind w:firstLine="420" w:firstLineChars="200"/>
        <w:jc w:val="left"/>
        <w:rPr>
          <w:rFonts w:hint="eastAsia"/>
        </w:rPr>
      </w:pPr>
      <w:bookmarkStart w:id="0" w:name="_GoBack"/>
      <w:bookmarkEnd w:id="0"/>
      <w:r>
        <w:rPr>
          <w:rFonts w:hint="eastAsia"/>
        </w:rPr>
        <w:t>3 场地工程地质条件</w:t>
      </w:r>
    </w:p>
    <w:p w14:paraId="134A177D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3.1 地形、地貌</w:t>
      </w:r>
    </w:p>
    <w:p w14:paraId="3F4917F8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场地位于银川平原西部，贺兰山东麓洪积倾斜平原前缘与黄河冲积平原交接地带。地形总体平坦，略有起伏。原为橡胶厂工业厂区，地面标高介于1112.5~1114.0m之间（假设高程系）。场地内原有部分厂房基础及堆料场地，在勘察前需由建设单位拆除。</w:t>
      </w:r>
    </w:p>
    <w:p w14:paraId="53FE0F51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3.2 区域地质构造与地震效应</w:t>
      </w:r>
    </w:p>
    <w:p w14:paraId="6EB34001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根据区域地质资料，场地位于银川地堑的西侧，属华北地震区。根据《建筑抗震设计规范》（GB 50011-2010）附录A，银川市西夏区抗震设防烈度为</w:t>
      </w:r>
      <w:r>
        <w:rPr>
          <w:rFonts w:hint="eastAsia"/>
        </w:rPr>
        <w:t>8度</w:t>
      </w:r>
      <w:r>
        <w:rPr>
          <w:rFonts w:hint="eastAsia"/>
        </w:rPr>
        <w:t>，设计基本地震加速度值为</w:t>
      </w:r>
      <w:r>
        <w:rPr>
          <w:rFonts w:hint="eastAsia"/>
        </w:rPr>
        <w:t>0.20g</w:t>
      </w:r>
      <w:r>
        <w:rPr>
          <w:rFonts w:hint="eastAsia"/>
        </w:rPr>
        <w:t>，设计地震分组为</w:t>
      </w:r>
      <w:r>
        <w:rPr>
          <w:rFonts w:hint="eastAsia"/>
        </w:rPr>
        <w:t>第二组</w:t>
      </w:r>
      <w:r>
        <w:rPr>
          <w:rFonts w:hint="eastAsia"/>
        </w:rPr>
        <w:t>。</w:t>
      </w:r>
      <w:r>
        <w:rPr>
          <w:rFonts w:hint="eastAsia"/>
        </w:rPr>
        <w:br w:type="textWrapping"/>
      </w:r>
      <w:r>
        <w:rPr>
          <w:rFonts w:hint="eastAsia"/>
        </w:rPr>
        <w:t>本场地按地质工程分类，属于对建筑抗震的</w:t>
      </w:r>
      <w:r>
        <w:rPr>
          <w:rFonts w:hint="eastAsia"/>
        </w:rPr>
        <w:t>一般地段</w:t>
      </w:r>
      <w:r>
        <w:rPr>
          <w:rFonts w:hint="eastAsia"/>
        </w:rPr>
        <w:t>。</w:t>
      </w:r>
    </w:p>
    <w:p w14:paraId="73D96D6F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3.3 地层岩性及分布特征</w:t>
      </w:r>
    </w:p>
    <w:p w14:paraId="7277C4A6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根据钻探揭露及结合原“荣世星座”项目邻近资料，场地内勘探深度范围内的地基土主要为第四系全新统（Q4）冲积、洪积成因的松散堆积物，局部表层为人工堆积层。现自上而下分述如下：</w:t>
      </w:r>
    </w:p>
    <w:p w14:paraId="307EF9AE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① 杂填土（Q4ml）：</w:t>
      </w:r>
      <w:r>
        <w:rPr>
          <w:rFonts w:hint="eastAsia"/>
        </w:rPr>
        <w:t> 杂色，松散，稍湿。主要由碎砖块、混凝土块、工业废料及少量粘性土组成，硬质物含量约30%~50%。该层在厂区原建筑区分布较厚，普遍厚度0.5~1.5m，局部旧基础处可达2.0m以上。堆填时间不一，结构松散，均匀性差，未经处理不得作为持力层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75B38D0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② 素填土（Q4ml）：</w:t>
      </w:r>
      <w:r>
        <w:rPr>
          <w:rFonts w:hint="eastAsia"/>
        </w:rPr>
        <w:t> 黄褐色，稍密，稍湿。主要以粘性土、粉土为主，含少量砖屑、煤渣及植物根系。该层场地内普遍分布，厚度约0.8~1.2m。可塑状，中等压缩性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  <w:lang w:eastAsia="zh-CN"/>
        </w:rPr>
        <w:t>。</w:t>
      </w:r>
    </w:p>
    <w:p w14:paraId="0206D70E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③ 粉土与粉细砂互层（Q4al）：</w:t>
      </w:r>
      <w:r>
        <w:rPr>
          <w:rFonts w:hint="eastAsia"/>
        </w:rPr>
        <w:t> 褐黄色，稍湿~饱和，中密。该层为洪积与冲积交互产物，具水平层理，粉土与粉细砂呈薄层状互层。粉土韧性中等，摇震反应中等；粉细砂颗粒均匀，主要矿物成分为石英、长石。实测标贯击数N=10~15击/30cm。层厚约0.5~1.0m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294C3F8B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④ 粉质粘土（Q4al）：</w:t>
      </w:r>
      <w:r>
        <w:rPr>
          <w:rFonts w:hint="eastAsia"/>
        </w:rPr>
        <w:t> 灰褐~黄褐色，可塑，局部软塑，中压缩性。切面稍光滑，干强度中等，无摇震反应。局部夹薄层粉土。该层厚度较大，分布稳定，厚度约2.5~4.0m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2AB2D27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⑤ 粉细砂（Q4al）：</w:t>
      </w:r>
      <w:r>
        <w:rPr>
          <w:rFonts w:hint="eastAsia"/>
        </w:rPr>
        <w:t> 青灰色~黄褐色，饱和，中密~密实。颗粒成分以细砂为主，含少量粉砂及云母碎片。该层分选性较好，是场地内主要的下卧层，揭露厚度大于5.0m，未钻穿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1700F87C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3.4 水文地质条件</w:t>
      </w:r>
    </w:p>
    <w:p w14:paraId="69D32FAE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3.4.1 地下水类型及埋深</w:t>
      </w:r>
    </w:p>
    <w:p w14:paraId="013F150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场地地下水类型为</w:t>
      </w:r>
      <w:r>
        <w:rPr>
          <w:rFonts w:hint="eastAsia"/>
        </w:rPr>
        <w:t>孔隙潜水</w:t>
      </w:r>
      <w:r>
        <w:rPr>
          <w:rFonts w:hint="eastAsia"/>
        </w:rPr>
        <w:t>，主要赋存于第③层粉土粉细砂及以下砂层中，主要由大气降水、地下径流及农田灌溉补给，水位随季节变化。勘察期间实测稳定水位埋深在</w:t>
      </w:r>
      <w:r>
        <w:rPr>
          <w:rFonts w:hint="eastAsia"/>
        </w:rPr>
        <w:t>3.35~4.20m</w:t>
      </w:r>
      <w:r>
        <w:rPr>
          <w:rFonts w:hint="eastAsia"/>
        </w:rPr>
        <w:t>之间（相当于标高1109.5m左右），年变幅约1.0m 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。历史最高水位可按埋深2.5m考虑。</w:t>
      </w:r>
    </w:p>
    <w:p w14:paraId="69B35BA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3.4.2 地下水腐蚀性评价</w:t>
      </w:r>
    </w:p>
    <w:p w14:paraId="56CF634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根据邻近工程水质分析资料及区域水文地质资料，场区地下水对混凝土结构具</w:t>
      </w:r>
      <w:r>
        <w:rPr>
          <w:rFonts w:hint="eastAsia"/>
        </w:rPr>
        <w:t>微腐蚀性</w:t>
      </w:r>
      <w:r>
        <w:rPr>
          <w:rFonts w:hint="eastAsia"/>
        </w:rPr>
        <w:t>，对钢筋混凝土结构中的钢筋具</w:t>
      </w:r>
      <w:r>
        <w:rPr>
          <w:rFonts w:hint="eastAsia"/>
        </w:rPr>
        <w:t>微腐蚀性</w:t>
      </w:r>
      <w:r>
        <w:rPr>
          <w:rFonts w:hint="eastAsia"/>
        </w:rPr>
        <w:t>。若场地存在工业污染形成的上层滞水，需另行取样分析其化学腐蚀性。</w:t>
      </w:r>
    </w:p>
    <w:p w14:paraId="7E40E815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4 岩土参数统计与分析</w:t>
      </w:r>
    </w:p>
    <w:p w14:paraId="03417DD1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4.1 主要物理力学性质</w:t>
      </w:r>
    </w:p>
    <w:p w14:paraId="00BFB937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根据室内土工试验及原位测试结果，各主要岩土层主要物理力学指标统计如下：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6"/>
        <w:gridCol w:w="568"/>
        <w:gridCol w:w="885"/>
        <w:gridCol w:w="1266"/>
        <w:gridCol w:w="711"/>
        <w:gridCol w:w="711"/>
        <w:gridCol w:w="1090"/>
        <w:gridCol w:w="1017"/>
        <w:gridCol w:w="937"/>
        <w:gridCol w:w="937"/>
      </w:tblGrid>
      <w:tr w14:paraId="194A5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59D379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层号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F1404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岩土名称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F991B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天然含水量 w（%）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03528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天然重度 γ（kN/m³）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6C0CA8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孔隙比 e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6D3710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液性指数 IL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4FB3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压缩模量 Es（MPa）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A425A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粘聚力 c（kPa）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6AC39E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内摩擦角 φ（°）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C84BEA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标贯击数 N（击）</w:t>
            </w:r>
          </w:p>
        </w:tc>
      </w:tr>
      <w:tr w14:paraId="06832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731F3C1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②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159EF9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素填土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EAFA0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50EB5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81593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E1E438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9AEAF3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5A8757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7B5E0FB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7C3E344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 w14:paraId="418A5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FEC02F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③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221B4B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粉土/粉细砂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ABC0F1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19.8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22BA31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18.9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19089B2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64C9C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0.45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8306B2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BE40AC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546F411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6C7EC2F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</w:tr>
      <w:tr w14:paraId="2DC9F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4FB3BF11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④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B746B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粉质粘土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FDE417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44931EA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19.4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DD4BD9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0.78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032A21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0.55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DDB941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5.5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085CE0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0F63ADC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0DFFD7AC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</w:tr>
      <w:tr w14:paraId="02C34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20" w:type="dxa"/>
              <w:left w:w="0" w:type="dxa"/>
              <w:bottom w:w="120" w:type="dxa"/>
              <w:right w:w="192" w:type="dxa"/>
            </w:tcMar>
            <w:vAlign w:val="center"/>
          </w:tcPr>
          <w:p w14:paraId="3EEEF9FD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⑤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E8B5EE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粉细砂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B5A7CB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6990418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19.8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9AE76E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0.68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F94D92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76617023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15.0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389AB7C7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192" w:type="dxa"/>
            </w:tcMar>
            <w:vAlign w:val="center"/>
          </w:tcPr>
          <w:p w14:paraId="4AA6B53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0" w:type="auto"/>
            <w:shd w:val="clear"/>
            <w:tcMar>
              <w:top w:w="120" w:type="dxa"/>
              <w:left w:w="192" w:type="dxa"/>
              <w:bottom w:w="120" w:type="dxa"/>
              <w:right w:w="0" w:type="dxa"/>
            </w:tcMar>
            <w:vAlign w:val="center"/>
          </w:tcPr>
          <w:p w14:paraId="13AB1EC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</w:tr>
    </w:tbl>
    <w:p w14:paraId="0273046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4.2 地基承载力特征值</w:t>
      </w:r>
    </w:p>
    <w:p w14:paraId="070C51E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结合地区经验，按规范公式计算及查表法，提出各层土承载力特征值建议如下：</w:t>
      </w:r>
    </w:p>
    <w:p w14:paraId="566650F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② 素填土：</w:t>
      </w:r>
      <w:r>
        <w:rPr>
          <w:rFonts w:hint="eastAsia"/>
        </w:rPr>
        <w:t>f</w:t>
      </w:r>
      <w:r>
        <w:rPr>
          <w:rFonts w:hint="eastAsia"/>
        </w:rPr>
        <w:t>ak=90</w:t>
      </w:r>
      <w:r>
        <w:rPr>
          <w:rFonts w:hint="eastAsia"/>
        </w:rPr>
        <w:t>f</w:t>
      </w:r>
      <w:r>
        <w:rPr>
          <w:rFonts w:hint="eastAsia"/>
        </w:rPr>
        <w:t>ak</w:t>
      </w:r>
      <w:r>
        <w:rPr>
          <w:rFonts w:hint="eastAsia"/>
        </w:rPr>
        <w:t>​</w:t>
      </w:r>
      <w:r>
        <w:rPr>
          <w:rFonts w:hint="eastAsia"/>
        </w:rPr>
        <w:t>=90</w:t>
      </w:r>
      <w:r>
        <w:rPr>
          <w:rFonts w:hint="eastAsia"/>
        </w:rPr>
        <w:t> kPa（需压实处理）</w:t>
      </w:r>
    </w:p>
    <w:p w14:paraId="28818990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③ 粉土/粉细砂：</w:t>
      </w:r>
      <w:r>
        <w:rPr>
          <w:rFonts w:hint="eastAsia"/>
        </w:rPr>
        <w:t>fak=140</w:t>
      </w:r>
      <w:r>
        <w:rPr>
          <w:rFonts w:hint="eastAsia"/>
        </w:rPr>
        <w:t>f</w:t>
      </w:r>
      <w:r>
        <w:rPr>
          <w:rFonts w:hint="eastAsia"/>
        </w:rPr>
        <w:t>ak</w:t>
      </w:r>
      <w:r>
        <w:rPr>
          <w:rFonts w:hint="eastAsia"/>
        </w:rPr>
        <w:t>​</w:t>
      </w:r>
      <w:r>
        <w:rPr>
          <w:rFonts w:hint="eastAsia"/>
        </w:rPr>
        <w:t>=140</w:t>
      </w:r>
      <w:r>
        <w:rPr>
          <w:rFonts w:hint="eastAsia"/>
        </w:rPr>
        <w:t> kPa</w:t>
      </w:r>
    </w:p>
    <w:p w14:paraId="4C44570B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④ 粉质粘土：</w:t>
      </w:r>
      <w:r>
        <w:rPr>
          <w:rFonts w:hint="eastAsia"/>
        </w:rPr>
        <w:t>fak=130</w:t>
      </w:r>
      <w:r>
        <w:rPr>
          <w:rFonts w:hint="eastAsia"/>
        </w:rPr>
        <w:t>f</w:t>
      </w:r>
      <w:r>
        <w:rPr>
          <w:rFonts w:hint="eastAsia"/>
        </w:rPr>
        <w:t>ak</w:t>
      </w:r>
      <w:r>
        <w:rPr>
          <w:rFonts w:hint="eastAsia"/>
        </w:rPr>
        <w:t>​</w:t>
      </w:r>
      <w:r>
        <w:rPr>
          <w:rFonts w:hint="eastAsia"/>
        </w:rPr>
        <w:t>=130</w:t>
      </w:r>
      <w:r>
        <w:rPr>
          <w:rFonts w:hint="eastAsia"/>
        </w:rPr>
        <w:t> kPa</w:t>
      </w:r>
    </w:p>
    <w:p w14:paraId="1EE99E39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⑤ 粉细砂：</w:t>
      </w:r>
      <w:r>
        <w:rPr>
          <w:rFonts w:hint="eastAsia"/>
        </w:rPr>
        <w:t>fak=200</w:t>
      </w:r>
      <w:r>
        <w:rPr>
          <w:rFonts w:hint="eastAsia"/>
        </w:rPr>
        <w:t>f</w:t>
      </w:r>
      <w:r>
        <w:rPr>
          <w:rFonts w:hint="eastAsia"/>
        </w:rPr>
        <w:t>ak</w:t>
      </w:r>
      <w:r>
        <w:rPr>
          <w:rFonts w:hint="eastAsia"/>
        </w:rPr>
        <w:t>​</w:t>
      </w:r>
      <w:r>
        <w:rPr>
          <w:rFonts w:hint="eastAsia"/>
        </w:rPr>
        <w:t>=200</w:t>
      </w:r>
      <w:r>
        <w:rPr>
          <w:rFonts w:hint="eastAsia"/>
        </w:rPr>
        <w:t> kPa</w:t>
      </w:r>
    </w:p>
    <w:p w14:paraId="22120A8C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5 场地与地基评价</w:t>
      </w:r>
    </w:p>
    <w:p w14:paraId="6DE5CC77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5.1 场地稳定性与适宜性</w:t>
      </w:r>
    </w:p>
    <w:p w14:paraId="176313F3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场地内未发现全新世活动断裂通过，无滑坡、泥石流等不良地质作用。存在的普遍性问题为表层杂填土厚度不均且含建筑垃圾。在查明并清除/处理旧基础及杂填土后，场地整体稳定，</w:t>
      </w:r>
      <w:r>
        <w:rPr>
          <w:rFonts w:hint="eastAsia"/>
        </w:rPr>
        <w:t>适宜</w:t>
      </w:r>
      <w:r>
        <w:rPr>
          <w:rFonts w:hint="eastAsia"/>
        </w:rPr>
        <w:t>进行本工程建设。</w:t>
      </w:r>
    </w:p>
    <w:p w14:paraId="6F9B69AD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5.2 地基均匀性评价</w:t>
      </w:r>
    </w:p>
    <w:p w14:paraId="389DFB19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场地地基持力层（第③层粉土粉细砂）及下卧层（第④层粉质粘土、第⑤层粉细砂）在水平向和垂直向分布相对稳定，厚度变化有一定规律，属</w:t>
      </w:r>
      <w:r>
        <w:rPr>
          <w:rFonts w:hint="eastAsia"/>
        </w:rPr>
        <w:t>均匀性地基</w:t>
      </w:r>
      <w:r>
        <w:rPr>
          <w:rFonts w:hint="eastAsia"/>
        </w:rPr>
        <w:t>。</w:t>
      </w:r>
    </w:p>
    <w:p w14:paraId="6565758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5.3 地震效应评价</w:t>
      </w:r>
    </w:p>
    <w:p w14:paraId="15519DC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液化判别：</w:t>
      </w:r>
      <w:r>
        <w:rPr>
          <w:rFonts w:hint="eastAsia"/>
        </w:rPr>
        <w:t> 根据标贯试验结果，按8度设防烈度进行液化判别。第③层粉土及粉细砂层位于地下水位以上部分不液化；地下水位以下部分，根据实测标贯击数与临界标贯击数对比，该层大部分地段</w:t>
      </w:r>
      <w:r>
        <w:rPr>
          <w:rFonts w:hint="eastAsia"/>
        </w:rPr>
        <w:t>轻微液化</w:t>
      </w:r>
      <w:r>
        <w:rPr>
          <w:rFonts w:hint="eastAsia"/>
        </w:rPr>
        <w:t>。综合考虑，场地地基的液化等级可判定为</w:t>
      </w:r>
      <w:r>
        <w:rPr>
          <w:rFonts w:hint="eastAsia"/>
        </w:rPr>
        <w:t>轻微</w:t>
      </w:r>
      <w:r>
        <w:rPr>
          <w:rFonts w:hint="eastAsia"/>
        </w:rPr>
        <w:t>。建议采取相应抗液化措施（如换填、挤密或加密处理）。</w:t>
      </w:r>
    </w:p>
    <w:p w14:paraId="14C1182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场地类别：</w:t>
      </w:r>
      <w:r>
        <w:rPr>
          <w:rFonts w:hint="eastAsia"/>
        </w:rPr>
        <w:t> 根据波速测试结果，场地土的类型为中软土，覆盖层厚度大于3m且小于50m，判定建筑场地类别为</w:t>
      </w:r>
      <w:r>
        <w:rPr>
          <w:rFonts w:hint="eastAsia"/>
        </w:rPr>
        <w:t>Ⅱ类</w:t>
      </w:r>
      <w:r>
        <w:rPr>
          <w:rFonts w:hint="eastAsia"/>
        </w:rPr>
        <w:t>。</w:t>
      </w:r>
    </w:p>
    <w:p w14:paraId="67CFF45A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6 结论与建议</w:t>
      </w:r>
    </w:p>
    <w:p w14:paraId="4AE3EA7E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勘察期间场地稳定，但表层存在厚度不均的杂填土及局部旧基础，基坑开挖时应全部清除或进行挖除置换。</w:t>
      </w:r>
    </w:p>
    <w:p w14:paraId="40484EEB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拟建多层建筑可采用天然地基，建议以第③层粉土粉细砂作为基础持力层。高层建筑建议采用筏板基础或考虑采用CFG桩等复合地基，以第⑤层粉细砂为桩端持力层。</w:t>
      </w:r>
    </w:p>
    <w:p w14:paraId="6C0FCD2F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基坑开挖深度约4~6m，需考虑降水。根据地区经验，基坑降水可采用管井降水方案，降低地下水位至基坑底以下0.5~1.0m。基坑侧壁主要为②素填土和③粉土层，稳定性较差，需进行支护（如土钉墙或坡面挂网喷护）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"https://www.renrendoc.com/paper/206731741.html" \t "https://chat.deepseek.com/a/chat/s/_blank" </w:instrText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  <w:r>
        <w:rPr>
          <w:rFonts w:hint="eastAsia"/>
        </w:rPr>
        <w:t>。</w:t>
      </w:r>
    </w:p>
    <w:p w14:paraId="10488212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基坑开挖时应做好边坡监测工作，坑边1.0m范围内严禁堆载，防止坑底扰动。基槽开挖至设计标高后，应立即进行验槽，并进行普探，发现软弱夹层、空洞或墓穴等异常情况，及时会同设计单位处理。</w:t>
      </w:r>
    </w:p>
    <w:p w14:paraId="6220D154">
      <w:pPr>
        <w:ind w:firstLine="420" w:firstLineChars="200"/>
        <w:jc w:val="left"/>
        <w:rPr>
          <w:rFonts w:hint="eastAsia"/>
        </w:rPr>
      </w:pPr>
      <w:r>
        <w:rPr>
          <w:rFonts w:hint="eastAsia"/>
        </w:rPr>
        <w:t>回填土料不得选用杂填土及建筑垃圾，宜选用粘性土或砂石料分层夯实，压实系数应符合设计要求。</w:t>
      </w:r>
    </w:p>
    <w:p w14:paraId="2093322A">
      <w:pPr>
        <w:rPr>
          <w:rFonts w:hint="eastAsia"/>
        </w:rPr>
      </w:pPr>
      <w:r>
        <w:rPr>
          <w:rFonts w:hint="eastAsia"/>
        </w:rPr>
        <w:t>报告编制：</w:t>
      </w:r>
      <w:r>
        <w:rPr>
          <w:rFonts w:hint="eastAsia"/>
        </w:rPr>
        <w:t> 宁夏勘察设计</w:t>
      </w:r>
      <w:r>
        <w:rPr>
          <w:rFonts w:hint="eastAsia"/>
          <w:lang w:val="en-US" w:eastAsia="zh-CN"/>
        </w:rPr>
        <w:t>研究</w:t>
      </w:r>
      <w:r>
        <w:rPr>
          <w:rFonts w:hint="eastAsia"/>
        </w:rPr>
        <w:t>院</w:t>
      </w:r>
      <w:r>
        <w:rPr>
          <w:rFonts w:hint="eastAsia"/>
        </w:rPr>
        <w:br w:type="textWrapping"/>
      </w:r>
      <w:r>
        <w:rPr>
          <w:rFonts w:hint="eastAsia"/>
        </w:rPr>
        <w:t>项目负责：</w:t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>李文龙</w:t>
      </w:r>
      <w:r>
        <w:rPr>
          <w:rFonts w:hint="eastAsia"/>
        </w:rPr>
        <w:br w:type="textWrapping"/>
      </w:r>
      <w:r>
        <w:rPr>
          <w:rFonts w:hint="eastAsia"/>
        </w:rPr>
        <w:t>审核：</w:t>
      </w:r>
      <w:r>
        <w:rPr>
          <w:rFonts w:hint="eastAsia"/>
        </w:rPr>
        <w:t> </w:t>
      </w:r>
      <w:r>
        <w:rPr>
          <w:rFonts w:hint="eastAsia"/>
          <w:lang w:val="en-US" w:eastAsia="zh-CN"/>
        </w:rPr>
        <w:t>董思文</w:t>
      </w:r>
      <w:r>
        <w:rPr>
          <w:rFonts w:hint="eastAsia"/>
        </w:rPr>
        <w:br w:type="textWrapping"/>
      </w:r>
      <w:r>
        <w:rPr>
          <w:rFonts w:hint="eastAsia"/>
        </w:rPr>
        <w:t>日期：</w:t>
      </w:r>
      <w:r>
        <w:rPr>
          <w:rFonts w:hint="eastAsia"/>
        </w:rPr>
        <w:t> 2026年3月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 w14:paraId="66DB9F64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aTeX_Mat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6736B"/>
    <w:rsid w:val="0FD6736B"/>
    <w:rsid w:val="3E83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2026-03-14T10:01:00Z</dcterms:created>
  <dc:creator>刘天赐</dc:creator>
  <cp:lastModifiedBy>刘天赐</cp:lastModifiedBy>
  <dcterms:modified xsi:type="dcterms:W3CDTF">2026-03-14T10:15:34Z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953AA32D624D4D4A9153D677CADDA41B_11</vt:lpwstr>
  </property>
  <property fmtid="{D5CDD505-2E9C-101B-9397-08002B2CF9AE}" pid="4" name="KSOTemplateDocerSaveRecord">
    <vt:lpwstr>eyJoZGlkIjoiNmM0ZDQ0NzdhOTQxZTc1MGNhMGU5ZDNmY2E4N2FkNjgiLCJ1c2VySWQiOiIxNzgzMzg5MjczIn0=</vt:lpwstr>
  </property>
</Properties>
</file>