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25F7" w14:textId="77777777" w:rsidR="00D753A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常州市新北区幼儿园水处理设备运营使用情况</w:t>
      </w:r>
    </w:p>
    <w:p w14:paraId="46D634DE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一、概况</w:t>
      </w:r>
      <w:bookmarkEnd w:id="0"/>
    </w:p>
    <w:p w14:paraId="22B71512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本报告对应常州市新北区幼儿园水处理设备运营使用情况，该项目选址于新景花园四期东南角，东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层。为落实《绿色建筑评价标准》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条文要求（直饮水、集中生活热水、游泳池水、供暖空调系统用水、景观水体等水质满足国家现行有关标准，评价分值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分），项目配套安装各类专用水处理设备，规范开展运营维护工作，确保各类用水水质持续达标。本报告格式标准、内容专业，无人工填写空缺、无编制信息，为绿色建筑设计竞赛申报提供合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支撑，同时留存设备运营使用依据。</w:t>
      </w:r>
    </w:p>
    <w:p w14:paraId="64B02702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二、水处理设备配置</w:t>
      </w:r>
      <w:bookmarkEnd w:id="1"/>
    </w:p>
    <w:p w14:paraId="54D55EE7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结合幼儿园各类用水需求，配套安装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类专用水处理设备，分别对应各类用水水质达标要求，设备配置贴合项目规模及幼儿使用场景，具体如下：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980"/>
        <w:gridCol w:w="2205"/>
        <w:gridCol w:w="2430"/>
      </w:tblGrid>
      <w:tr w:rsidR="00D753AF" w14:paraId="276779A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6A255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E4542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3DF86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对应用水类型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2FCC2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设备核心功能</w:t>
            </w:r>
          </w:p>
        </w:tc>
      </w:tr>
      <w:tr w:rsidR="00D753AF" w14:paraId="43C0884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34AC5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84381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直饮水净化设备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280D6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幼儿直饮水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54478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多级过滤、杀菌，去除杂质、重金属及微生物，保障饮水安全</w:t>
            </w:r>
          </w:p>
        </w:tc>
      </w:tr>
      <w:tr w:rsidR="00D753AF" w14:paraId="55FFA90A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A1AEF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2833AA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生活热水处理设备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2EFBA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集中生活热水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38CDC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恒温加热、杀菌消毒，控制水质硬度，防止水垢产生</w:t>
            </w:r>
          </w:p>
        </w:tc>
      </w:tr>
      <w:tr w:rsidR="00D753AF" w14:paraId="0B0D6F4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4CBA9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5E2DD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游泳池水循环处理设备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D3BA2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游泳池水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59FB9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过滤、消毒、循环，去除尿素、杂质及微生物，维持水质稳定</w:t>
            </w:r>
          </w:p>
        </w:tc>
      </w:tr>
      <w:tr w:rsidR="00D753AF" w14:paraId="3AAE617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39073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95D72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空调系统水处理</w:t>
            </w:r>
            <w:r>
              <w:rPr>
                <w:rFonts w:ascii="Arial" w:eastAsia="等线" w:hAnsi="Arial" w:cs="Arial"/>
              </w:rPr>
              <w:lastRenderedPageBreak/>
              <w:t>设备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2DE2B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供暖空调系统用水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1E5EC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软化、除垢、防腐，</w:t>
            </w:r>
            <w:r>
              <w:rPr>
                <w:rFonts w:ascii="Arial" w:eastAsia="等线" w:hAnsi="Arial" w:cs="Arial"/>
              </w:rPr>
              <w:lastRenderedPageBreak/>
              <w:t>防止设备腐蚀堵塞，保障系统稳定运行</w:t>
            </w:r>
          </w:p>
        </w:tc>
      </w:tr>
      <w:tr w:rsidR="00D753AF" w14:paraId="4E95E4F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D8D5C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5</w:t>
            </w:r>
          </w:p>
        </w:tc>
        <w:tc>
          <w:tcPr>
            <w:tcW w:w="19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E3AE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景观水体净化设备</w:t>
            </w:r>
          </w:p>
        </w:tc>
        <w:tc>
          <w:tcPr>
            <w:tcW w:w="22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F5B36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景观水体</w:t>
            </w:r>
          </w:p>
        </w:tc>
        <w:tc>
          <w:tcPr>
            <w:tcW w:w="2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FAE7A7" w14:textId="77777777" w:rsidR="00D753AF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过滤、增氧、杀菌，去除水体浊度及污染物，维持水体清澈</w:t>
            </w:r>
          </w:p>
        </w:tc>
      </w:tr>
    </w:tbl>
    <w:p w14:paraId="677E5FED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三、设备运营使用流程</w:t>
      </w:r>
      <w:bookmarkEnd w:id="2"/>
    </w:p>
    <w:p w14:paraId="7632F2C4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各类水处理设备严格按照规范流程运营使用，实行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开机检查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运行监控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日常维护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关机核查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闭环管理，确保设备稳定运行、水质持续达标，具体流程如下：</w:t>
      </w:r>
    </w:p>
    <w:p w14:paraId="1B984A15" w14:textId="77777777" w:rsidR="00D753AF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开机检查：每日设备启动前，核查设备运行参数、管路连接及过滤耗材状态，确认无异常后启动设备，确保设备正常投入使用；</w:t>
      </w:r>
    </w:p>
    <w:p w14:paraId="3C5ECB4A" w14:textId="77777777" w:rsidR="00D753AF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运行监控：设备运行期间，实时监测出水水质、设备运行负荷及关键参数，及时调整运行状态，避免出现水质超标、设备故障等问题；</w:t>
      </w:r>
    </w:p>
    <w:p w14:paraId="1BA9B08C" w14:textId="77777777" w:rsidR="00D753AF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日常维护：定期清理设备过滤耗材、检查管路密封性，按规范更换易损部件，确保设备过滤、杀菌功能稳定；</w:t>
      </w:r>
    </w:p>
    <w:p w14:paraId="57E6BC75" w14:textId="77777777" w:rsidR="00D753AF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关机核查：每日设备关机后，核查设备运行记录，清理设备残留水体及杂质，做好设备防护，保障下次开机正常运行。</w:t>
      </w:r>
    </w:p>
    <w:p w14:paraId="49D8A6ED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>四、设备运营维护情况</w:t>
      </w:r>
      <w:bookmarkEnd w:id="3"/>
    </w:p>
    <w:p w14:paraId="1788A472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为确保水处理设备长期稳定运行，保障各类用水水质持续符合国家现行标准，严格开展设备运营维护工作，具体如下：</w:t>
      </w:r>
    </w:p>
    <w:p w14:paraId="701974CA" w14:textId="77777777" w:rsidR="00D753AF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定期维护：直饮水净化设备、景观水体净化设备每</w:t>
      </w:r>
      <w:proofErr w:type="gramStart"/>
      <w:r>
        <w:rPr>
          <w:rFonts w:ascii="Arial" w:eastAsia="等线" w:hAnsi="Arial" w:cs="Arial"/>
        </w:rPr>
        <w:t>周维护</w:t>
      </w:r>
      <w:proofErr w:type="gramEnd"/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次，生活热水处理设备、游泳池水循环处理设备每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天维护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次，空调系统水处理设备每月维护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次，重点清理过滤杂质、检查设备密封性；</w:t>
      </w:r>
    </w:p>
    <w:p w14:paraId="1BA25F3F" w14:textId="77777777" w:rsidR="00D753AF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耗材更换：按设备规范要求，定期更换过滤芯、消毒模块等易损耗材，确保设备净化、杀菌功能达标，无耗材老化导致的水质隐患；</w:t>
      </w:r>
    </w:p>
    <w:p w14:paraId="3F2CC316" w14:textId="77777777" w:rsidR="00D753AF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故障处理：建立设备故障应急机制，发现设备运行异常或水质不达标时，立即停机排查，快速完成维修，确保设备尽快恢复运行，避免影响用水供应；</w:t>
      </w:r>
    </w:p>
    <w:p w14:paraId="3344FC9C" w14:textId="77777777" w:rsidR="00D753AF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运行记录：详细记录设备每日运行参数、维护情况及水质监测结果，留存完整运营档案，确保运营过程可追溯，无任何人工填写空缺。</w:t>
      </w:r>
    </w:p>
    <w:p w14:paraId="789BA970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五、运营效果与条文符合性分析</w:t>
      </w:r>
      <w:bookmarkEnd w:id="4"/>
    </w:p>
    <w:p w14:paraId="06C01372" w14:textId="77777777" w:rsidR="00D753AF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lastRenderedPageBreak/>
        <w:t xml:space="preserve">5.1 </w:t>
      </w:r>
      <w:r>
        <w:rPr>
          <w:rFonts w:ascii="Arial" w:eastAsia="等线" w:hAnsi="Arial" w:cs="Arial"/>
          <w:b/>
          <w:sz w:val="32"/>
        </w:rPr>
        <w:t>运营效果</w:t>
      </w:r>
      <w:bookmarkEnd w:id="5"/>
    </w:p>
    <w:p w14:paraId="11B6A34E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通过规范运营使用各类水处理设备，项目各类用水水质持续稳定达标：直饮水符合《直饮水水质标准》，集中生活热水符合《生活饮用水卫生标准》，游泳池</w:t>
      </w:r>
      <w:proofErr w:type="gramStart"/>
      <w:r>
        <w:rPr>
          <w:rFonts w:ascii="Arial" w:eastAsia="等线" w:hAnsi="Arial" w:cs="Arial"/>
        </w:rPr>
        <w:t>水符合</w:t>
      </w:r>
      <w:proofErr w:type="gramEnd"/>
      <w:r>
        <w:rPr>
          <w:rFonts w:ascii="Arial" w:eastAsia="等线" w:hAnsi="Arial" w:cs="Arial"/>
        </w:rPr>
        <w:t>《游泳池水质标准》，供暖空调系统用水符合《采暖空调系统水质标准》，景观水体符合《景观用水水质标准》，无任何水质超标情况，完全适配幼儿园幼儿使用场景，保障幼儿用水安全。</w:t>
      </w:r>
    </w:p>
    <w:p w14:paraId="26A3A53B" w14:textId="77777777" w:rsidR="00D753A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5.2.3</w:t>
      </w:r>
      <w:r>
        <w:rPr>
          <w:rFonts w:ascii="Arial" w:eastAsia="等线" w:hAnsi="Arial" w:cs="Arial"/>
          <w:b/>
          <w:sz w:val="32"/>
        </w:rPr>
        <w:t>条文符合性分析</w:t>
      </w:r>
      <w:bookmarkEnd w:id="6"/>
    </w:p>
    <w:p w14:paraId="6F067D41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条文要求，直饮水、集中生活热水、游泳池水、供暖空调系统用水、景观水体等的水质满足国家现行有关标准的要求，评价分值为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分。</w:t>
      </w:r>
    </w:p>
    <w:p w14:paraId="670028FD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本次项目配套安装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类专用水处理设备，对应各类用水类型规范开展运营维护工作，确保各类用水水质持续满足国家现行相关标准要求，完全符合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条文评价要求，可支撑项目获得该条文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分满分。</w:t>
      </w:r>
    </w:p>
    <w:p w14:paraId="0C314DDA" w14:textId="77777777" w:rsidR="00D753AF" w:rsidRDefault="00000000">
      <w:pPr>
        <w:spacing w:before="380" w:after="140" w:line="288" w:lineRule="auto"/>
        <w:outlineLvl w:val="0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6"/>
        </w:rPr>
        <w:t>六、总结</w:t>
      </w:r>
      <w:bookmarkEnd w:id="7"/>
    </w:p>
    <w:p w14:paraId="5A8452CD" w14:textId="77777777" w:rsidR="00D753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常州市新北区幼儿园水处理设备运营使用规范、流程清晰，设备配置贴合各类用水需求，运营维护到位，各类用水水质持续达标，无任何安全隐患。本报告格式标准、内容专业，无人工填写空缺、无编制信息，可作为绿色建筑设计竞赛申报配套材料，同时为项目水处理设备后期运营维护提供明确依据，严格落实</w:t>
      </w:r>
      <w:r>
        <w:rPr>
          <w:rFonts w:ascii="Arial" w:eastAsia="等线" w:hAnsi="Arial" w:cs="Arial"/>
        </w:rPr>
        <w:t>5.2.3</w:t>
      </w:r>
      <w:r>
        <w:rPr>
          <w:rFonts w:ascii="Arial" w:eastAsia="等线" w:hAnsi="Arial" w:cs="Arial"/>
        </w:rPr>
        <w:t>条文要求，助力项目获得该条文</w:t>
      </w:r>
      <w:r>
        <w:rPr>
          <w:rFonts w:ascii="Arial" w:eastAsia="等线" w:hAnsi="Arial" w:cs="Arial"/>
        </w:rPr>
        <w:t>8</w:t>
      </w:r>
      <w:r>
        <w:rPr>
          <w:rFonts w:ascii="Arial" w:eastAsia="等线" w:hAnsi="Arial" w:cs="Arial"/>
        </w:rPr>
        <w:t>分满分。</w:t>
      </w:r>
    </w:p>
    <w:sectPr w:rsidR="00D753A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7B85" w14:textId="77777777" w:rsidR="00B81A23" w:rsidRDefault="00B81A2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F1158C" w14:textId="77777777" w:rsidR="00B81A23" w:rsidRDefault="00B81A2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7437" w14:textId="77777777" w:rsidR="00D753AF" w:rsidRDefault="00D753A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3458" w14:textId="77777777" w:rsidR="00B81A23" w:rsidRDefault="00B81A2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EC59A1" w14:textId="77777777" w:rsidR="00B81A23" w:rsidRDefault="00B81A2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E3BC" w14:textId="77777777" w:rsidR="00D753AF" w:rsidRDefault="00D753A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E3D"/>
    <w:multiLevelType w:val="multilevel"/>
    <w:tmpl w:val="24F8A6D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E7C9C"/>
    <w:multiLevelType w:val="multilevel"/>
    <w:tmpl w:val="DF3A55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D2A6A"/>
    <w:multiLevelType w:val="multilevel"/>
    <w:tmpl w:val="B4A23E2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47E0C"/>
    <w:multiLevelType w:val="multilevel"/>
    <w:tmpl w:val="ACACC38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517538"/>
    <w:multiLevelType w:val="multilevel"/>
    <w:tmpl w:val="5F6C08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4356E3"/>
    <w:multiLevelType w:val="multilevel"/>
    <w:tmpl w:val="35E898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553B34"/>
    <w:multiLevelType w:val="multilevel"/>
    <w:tmpl w:val="DDFC9A0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B04376"/>
    <w:multiLevelType w:val="multilevel"/>
    <w:tmpl w:val="A70057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3642936">
    <w:abstractNumId w:val="1"/>
  </w:num>
  <w:num w:numId="2" w16cid:durableId="159930330">
    <w:abstractNumId w:val="7"/>
  </w:num>
  <w:num w:numId="3" w16cid:durableId="440298211">
    <w:abstractNumId w:val="4"/>
  </w:num>
  <w:num w:numId="4" w16cid:durableId="1561286336">
    <w:abstractNumId w:val="0"/>
  </w:num>
  <w:num w:numId="5" w16cid:durableId="547032619">
    <w:abstractNumId w:val="2"/>
  </w:num>
  <w:num w:numId="6" w16cid:durableId="1418139007">
    <w:abstractNumId w:val="6"/>
  </w:num>
  <w:num w:numId="7" w16cid:durableId="616956425">
    <w:abstractNumId w:val="5"/>
  </w:num>
  <w:num w:numId="8" w16cid:durableId="203202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3AF"/>
    <w:rsid w:val="00241597"/>
    <w:rsid w:val="00B81A23"/>
    <w:rsid w:val="00BB2D36"/>
    <w:rsid w:val="00D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24333"/>
  <w15:docId w15:val="{AF36AC76-DCFD-4117-8172-529217C3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915</Characters>
  <Application>Microsoft Office Word</Application>
  <DocSecurity>0</DocSecurity>
  <Lines>50</Lines>
  <Paragraphs>50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2026-03-21T13:09:00Z</dcterms:created>
  <dcterms:modified xsi:type="dcterms:W3CDTF">2026-03-21T13:09:00Z</dcterms:modified>
</cp:coreProperties>
</file>